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4-3</w:t>
      </w:r>
    </w:p>
    <w:p>
      <w:pPr>
        <w:spacing w:line="570" w:lineRule="exact"/>
        <w:jc w:val="center"/>
        <w:rPr>
          <w:rFonts w:ascii="Times New Roman" w:hAnsi="Times New Roman" w:eastAsia="方正小标宋_GBK" w:cs="宋体"/>
          <w:kern w:val="0"/>
          <w:sz w:val="40"/>
          <w:szCs w:val="40"/>
        </w:rPr>
      </w:pPr>
      <w:r>
        <w:rPr>
          <w:rFonts w:ascii="Times New Roman" w:hAnsi="Times New Roman" w:eastAsia="方正小标宋_GBK" w:cs="宋体"/>
          <w:kern w:val="0"/>
          <w:sz w:val="40"/>
          <w:szCs w:val="40"/>
        </w:rPr>
        <w:t>2022</w:t>
      </w:r>
      <w:r>
        <w:rPr>
          <w:rFonts w:hint="eastAsia" w:ascii="Times New Roman" w:hAnsi="Times New Roman" w:eastAsia="方正小标宋_GBK" w:cs="宋体"/>
          <w:kern w:val="0"/>
          <w:sz w:val="40"/>
          <w:szCs w:val="40"/>
        </w:rPr>
        <w:t>年江苏省优质工程奖扬子杯申报项目汇总表</w:t>
      </w:r>
    </w:p>
    <w:p>
      <w:pPr>
        <w:spacing w:line="570" w:lineRule="exact"/>
        <w:jc w:val="center"/>
        <w:rPr>
          <w:rFonts w:ascii="Times New Roman" w:hAnsi="Times New Roman" w:eastAsia="方正小标宋_GBK" w:cs="宋体"/>
          <w:kern w:val="0"/>
          <w:sz w:val="24"/>
          <w:szCs w:val="24"/>
        </w:rPr>
      </w:pPr>
      <w:r>
        <w:rPr>
          <w:rFonts w:hint="eastAsia" w:ascii="Times New Roman" w:hAnsi="Times New Roman" w:eastAsia="方正小标宋_GBK" w:cs="宋体"/>
          <w:kern w:val="0"/>
          <w:sz w:val="24"/>
          <w:szCs w:val="24"/>
        </w:rPr>
        <w:t>（仅适用于全过程工程咨询）</w:t>
      </w:r>
    </w:p>
    <w:p>
      <w:pPr>
        <w:spacing w:line="570" w:lineRule="exact"/>
        <w:rPr>
          <w:rFonts w:ascii="Times New Roman" w:hAnsi="Times New Roman" w:eastAsia="方正楷体_GBK"/>
          <w:sz w:val="32"/>
          <w:szCs w:val="32"/>
        </w:rPr>
      </w:pPr>
      <w:r>
        <w:rPr>
          <w:rFonts w:hint="eastAsia" w:ascii="Times New Roman" w:hAnsi="Times New Roman" w:eastAsia="方正楷体_GBK" w:cs="宋体"/>
          <w:kern w:val="0"/>
          <w:sz w:val="24"/>
          <w:szCs w:val="24"/>
        </w:rPr>
        <w:t>申报单位：设区市行政主管部门（盖章）</w:t>
      </w:r>
      <w:r>
        <w:rPr>
          <w:rFonts w:ascii="Times New Roman" w:hAnsi="Times New Roman" w:eastAsia="方正楷体_GBK" w:cs="宋体"/>
          <w:kern w:val="0"/>
          <w:sz w:val="24"/>
          <w:szCs w:val="24"/>
        </w:rPr>
        <w:t xml:space="preserve">                                                </w:t>
      </w:r>
    </w:p>
    <w:tbl>
      <w:tblPr>
        <w:tblStyle w:val="2"/>
        <w:tblW w:w="14680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1"/>
        <w:gridCol w:w="1193"/>
        <w:gridCol w:w="1268"/>
        <w:gridCol w:w="1276"/>
        <w:gridCol w:w="1172"/>
        <w:gridCol w:w="1076"/>
        <w:gridCol w:w="851"/>
        <w:gridCol w:w="1402"/>
        <w:gridCol w:w="1276"/>
        <w:gridCol w:w="1217"/>
        <w:gridCol w:w="848"/>
        <w:gridCol w:w="850"/>
        <w:gridCol w:w="1030"/>
        <w:gridCol w:w="69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53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序号</w:t>
            </w:r>
          </w:p>
        </w:tc>
        <w:tc>
          <w:tcPr>
            <w:tcW w:w="1193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工程名称</w:t>
            </w:r>
          </w:p>
        </w:tc>
        <w:tc>
          <w:tcPr>
            <w:tcW w:w="1268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全过程工程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咨询单位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（含联合体）</w:t>
            </w:r>
          </w:p>
        </w:tc>
        <w:tc>
          <w:tcPr>
            <w:tcW w:w="1276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全过程工程咨询参与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单位</w:t>
            </w:r>
          </w:p>
        </w:tc>
        <w:tc>
          <w:tcPr>
            <w:tcW w:w="117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施工总承包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单位</w:t>
            </w:r>
          </w:p>
        </w:tc>
        <w:tc>
          <w:tcPr>
            <w:tcW w:w="1076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监理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单位</w:t>
            </w:r>
          </w:p>
        </w:tc>
        <w:tc>
          <w:tcPr>
            <w:tcW w:w="5594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主要参建人员</w:t>
            </w:r>
          </w:p>
        </w:tc>
        <w:tc>
          <w:tcPr>
            <w:tcW w:w="85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103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联系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电话</w:t>
            </w:r>
          </w:p>
        </w:tc>
        <w:tc>
          <w:tcPr>
            <w:tcW w:w="69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备</w:t>
            </w:r>
            <w:r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53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</w:p>
        </w:tc>
        <w:tc>
          <w:tcPr>
            <w:tcW w:w="117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</w:p>
        </w:tc>
        <w:tc>
          <w:tcPr>
            <w:tcW w:w="107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建设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单位</w:t>
            </w:r>
          </w:p>
        </w:tc>
        <w:tc>
          <w:tcPr>
            <w:tcW w:w="1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全过程工程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咨询单位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（含联合体）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全过程工程咨询参与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单位</w:t>
            </w: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施工总承包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单位</w:t>
            </w:r>
          </w:p>
        </w:tc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监理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  <w:t>单位</w:t>
            </w:r>
          </w:p>
        </w:tc>
        <w:tc>
          <w:tcPr>
            <w:tcW w:w="85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</w:p>
        </w:tc>
        <w:tc>
          <w:tcPr>
            <w:tcW w:w="103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</w:p>
        </w:tc>
        <w:tc>
          <w:tcPr>
            <w:tcW w:w="69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spacing w:val="-6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3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3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3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3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3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31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2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</w:tr>
    </w:tbl>
    <w:p>
      <w:pPr>
        <w:spacing w:line="440" w:lineRule="exact"/>
        <w:ind w:left="940" w:hanging="960" w:hangingChars="400"/>
        <w:jc w:val="left"/>
        <w:rPr>
          <w:rFonts w:ascii="Times New Roman" w:hAnsi="Times New Roman" w:eastAsia="方正仿宋_GBK"/>
          <w:sz w:val="24"/>
          <w:szCs w:val="24"/>
        </w:rPr>
      </w:pPr>
      <w:r>
        <w:rPr>
          <w:rFonts w:hint="eastAsia" w:ascii="Times New Roman" w:hAnsi="Times New Roman" w:eastAsia="方正仿宋_GBK"/>
          <w:sz w:val="24"/>
          <w:szCs w:val="24"/>
        </w:rPr>
        <w:t>注：1、“全过程工程咨询参与单位”是指与全过程工程咨询单位签订分包合同的单位。如全过程工程咨询业务由一家单位或联合体完成的，则该栏不填。</w:t>
      </w:r>
    </w:p>
    <w:p>
      <w:pPr>
        <w:spacing w:line="440" w:lineRule="exact"/>
        <w:ind w:firstLine="480" w:firstLineChars="200"/>
        <w:jc w:val="left"/>
        <w:rPr>
          <w:rFonts w:hint="eastAsia" w:ascii="Times New Roman" w:hAnsi="Times New Roman" w:eastAsia="方正楷体_GBK"/>
          <w:sz w:val="24"/>
          <w:szCs w:val="24"/>
        </w:rPr>
      </w:pPr>
      <w:r>
        <w:rPr>
          <w:rFonts w:hint="eastAsia" w:ascii="Times New Roman" w:hAnsi="Times New Roman" w:eastAsia="方正仿宋_GBK"/>
          <w:sz w:val="24"/>
          <w:szCs w:val="24"/>
        </w:rPr>
        <w:t>2、“监理单位”栏及“主要参建人员”中的“监理单位”栏仅在全过程工程咨询业务不含监理业务、建设单位单独发包监理时填写。</w:t>
      </w:r>
    </w:p>
    <w:p>
      <w:bookmarkStart w:id="0" w:name="_GoBack"/>
      <w:bookmarkEnd w:id="0"/>
    </w:p>
    <w:sectPr>
      <w:pgSz w:w="17008" w:h="16838" w:orient="landscape"/>
      <w:pgMar w:top="1440" w:right="1803" w:bottom="1440" w:left="1803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3ZDhmNjM1YjQwYzUyODAxYmY2NGFlOGQyMDEwN2IifQ=="/>
  </w:docVars>
  <w:rsids>
    <w:rsidRoot w:val="5D0533CA"/>
    <w:rsid w:val="5D053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2023-01-03T06:40:00Z</dcterms:created>
  <dc:creator>ZXJ</dc:creator>
  <cp:lastModifiedBy>ZXJ</cp:lastModifiedBy>
  <dcterms:modified xsi:type="dcterms:W3CDTF">2023-01-03T06:40:40Z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F86E4F36FFEE4B089C17376BA59ECD84</vt:lpwstr>
  </property>
</Properties>
</file>