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0" w:rsidRPr="007D28E9" w:rsidRDefault="008A4290" w:rsidP="008A4290">
      <w:pPr>
        <w:spacing w:line="570" w:lineRule="exact"/>
        <w:rPr>
          <w:rFonts w:eastAsia="方正仿宋_GBK"/>
          <w:color w:val="000000"/>
          <w:sz w:val="32"/>
          <w:szCs w:val="32"/>
        </w:rPr>
      </w:pPr>
      <w:r>
        <w:rPr>
          <w:rFonts w:ascii="黑体" w:eastAsia="黑体"/>
          <w:sz w:val="32"/>
          <w:szCs w:val="32"/>
        </w:rPr>
        <w:t>附件5</w:t>
      </w:r>
    </w:p>
    <w:p w:rsidR="008A4290" w:rsidRDefault="008A4290" w:rsidP="008A4290">
      <w:pPr>
        <w:widowControl/>
        <w:jc w:val="center"/>
      </w:pPr>
      <w:bookmarkStart w:id="0" w:name="_GoBack"/>
      <w:r>
        <w:rPr>
          <w:rFonts w:ascii="方正小标宋_GBK" w:eastAsia="方正小标宋_GBK" w:hAnsi="方正小标宋_GBK" w:cs="方正小标宋_GBK"/>
          <w:sz w:val="44"/>
          <w:szCs w:val="44"/>
        </w:rPr>
        <w:t>装配式建筑类项目评分表</w:t>
      </w:r>
    </w:p>
    <w:bookmarkEnd w:id="0"/>
    <w:p w:rsidR="008A4290" w:rsidRDefault="008A4290" w:rsidP="008A4290">
      <w:pPr>
        <w:widowControl/>
        <w:ind w:firstLineChars="150" w:firstLine="300"/>
        <w:jc w:val="left"/>
      </w:pPr>
      <w:r>
        <w:rPr>
          <w:rFonts w:ascii="宋体" w:cs="宋体"/>
          <w:kern w:val="0"/>
          <w:sz w:val="20"/>
          <w:szCs w:val="20"/>
        </w:rPr>
        <w:t>项目名称：</w:t>
      </w:r>
      <w:r>
        <w:rPr>
          <w:rFonts w:ascii="宋体" w:cs="宋体"/>
          <w:kern w:val="0"/>
          <w:sz w:val="20"/>
          <w:szCs w:val="20"/>
          <w:u w:val="single"/>
        </w:rPr>
        <w:t xml:space="preserve">                           </w:t>
      </w:r>
    </w:p>
    <w:p w:rsidR="008A4290" w:rsidRDefault="008A4290" w:rsidP="008A4290">
      <w:pPr>
        <w:widowControl/>
        <w:ind w:firstLineChars="150" w:firstLine="300"/>
        <w:jc w:val="left"/>
      </w:pPr>
      <w:r>
        <w:rPr>
          <w:rFonts w:ascii="宋体" w:cs="宋体"/>
          <w:kern w:val="0"/>
          <w:sz w:val="20"/>
          <w:szCs w:val="20"/>
        </w:rPr>
        <w:t>设计单位：</w:t>
      </w:r>
      <w:r>
        <w:rPr>
          <w:rFonts w:ascii="宋体" w:cs="宋体"/>
          <w:kern w:val="0"/>
          <w:sz w:val="20"/>
          <w:szCs w:val="20"/>
          <w:u w:val="single"/>
        </w:rPr>
        <w:t xml:space="preserve">                           </w:t>
      </w:r>
    </w:p>
    <w:p w:rsidR="008A4290" w:rsidRDefault="008A4290" w:rsidP="008A4290">
      <w:pPr>
        <w:widowControl/>
        <w:ind w:firstLineChars="150" w:firstLine="300"/>
        <w:jc w:val="left"/>
      </w:pPr>
      <w:r>
        <w:rPr>
          <w:rFonts w:ascii="宋体" w:cs="宋体"/>
          <w:kern w:val="0"/>
          <w:sz w:val="20"/>
          <w:szCs w:val="20"/>
        </w:rPr>
        <w:t>项目类型：</w:t>
      </w:r>
      <w:r>
        <w:rPr>
          <w:rFonts w:ascii="宋体" w:cs="宋体"/>
          <w:kern w:val="0"/>
          <w:sz w:val="20"/>
          <w:szCs w:val="20"/>
        </w:rPr>
        <w:t>□</w:t>
      </w:r>
      <w:r>
        <w:rPr>
          <w:rFonts w:ascii="宋体" w:cs="宋体"/>
          <w:kern w:val="0"/>
          <w:sz w:val="20"/>
          <w:szCs w:val="20"/>
        </w:rPr>
        <w:t xml:space="preserve">公共建筑       </w:t>
      </w:r>
      <w:r>
        <w:rPr>
          <w:rFonts w:ascii="宋体" w:cs="宋体"/>
          <w:kern w:val="0"/>
          <w:sz w:val="20"/>
          <w:szCs w:val="20"/>
        </w:rPr>
        <w:t>□</w:t>
      </w:r>
      <w:r>
        <w:rPr>
          <w:rFonts w:ascii="宋体" w:cs="宋体"/>
          <w:kern w:val="0"/>
          <w:sz w:val="20"/>
          <w:szCs w:val="20"/>
        </w:rPr>
        <w:t>住宅建筑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850"/>
        <w:gridCol w:w="1559"/>
        <w:gridCol w:w="709"/>
        <w:gridCol w:w="433"/>
        <w:gridCol w:w="434"/>
        <w:gridCol w:w="1259"/>
        <w:gridCol w:w="2332"/>
      </w:tblGrid>
      <w:tr w:rsidR="008A4290" w:rsidTr="00C2635B">
        <w:trPr>
          <w:trHeight w:val="257"/>
          <w:jc w:val="center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评审内容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满分</w:t>
            </w:r>
          </w:p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分值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评分内容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分值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得分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评分标准</w:t>
            </w:r>
          </w:p>
        </w:tc>
      </w:tr>
      <w:tr w:rsidR="008A4290" w:rsidTr="00C2635B">
        <w:trPr>
          <w:trHeight w:val="883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一、装配式设计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Pr="00DF1B14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装配式设计技术方案的完整性、科学性、合理性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7-12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技术体系具有良好的安全性、适用性、耐久性的，得12分；无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完整技术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体系策划方案的，得分不得超过9分。</w:t>
            </w:r>
          </w:p>
        </w:tc>
      </w:tr>
      <w:tr w:rsidR="008A4290" w:rsidTr="00C2635B">
        <w:trPr>
          <w:trHeight w:val="642"/>
          <w:jc w:val="center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装配式设计的标准化程度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Pr="00DF1B14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8-14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遵循少规格多组合原则，广泛采用标准化建筑部品部件，预制构件设计标准化程度高的，得14分。</w:t>
            </w:r>
          </w:p>
        </w:tc>
      </w:tr>
      <w:tr w:rsidR="008A4290" w:rsidTr="00C2635B">
        <w:trPr>
          <w:trHeight w:val="511"/>
          <w:jc w:val="center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结构设计的匹配性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7-12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结构设计满足预制构件生产、施工深度要求，节点构造具有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易建性的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，得4分。</w:t>
            </w:r>
          </w:p>
        </w:tc>
      </w:tr>
      <w:tr w:rsidR="008A4290" w:rsidTr="00C2635B">
        <w:trPr>
          <w:trHeight w:val="760"/>
          <w:jc w:val="center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抗震设计理念先进，具有良好的抗震性能的，得4分。</w:t>
            </w:r>
          </w:p>
        </w:tc>
      </w:tr>
      <w:tr w:rsidR="008A4290" w:rsidTr="00C2635B">
        <w:trPr>
          <w:trHeight w:val="760"/>
          <w:jc w:val="center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构件验算、设计考虑制作、运输、生产、施工等环节不同工况的，得4分。</w:t>
            </w:r>
          </w:p>
        </w:tc>
      </w:tr>
      <w:tr w:rsidR="008A4290" w:rsidTr="00C2635B">
        <w:trPr>
          <w:trHeight w:val="496"/>
          <w:jc w:val="center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装配式设计的</w:t>
            </w:r>
            <w:r w:rsidRPr="00DF1B14">
              <w:rPr>
                <w:rFonts w:ascii="宋体" w:hAnsi="宋体" w:cs="宋体"/>
                <w:kern w:val="0"/>
                <w:sz w:val="18"/>
                <w:szCs w:val="18"/>
              </w:rPr>
              <w:t>可实施性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7-12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有较为先进的生产工艺做支撑的，得3分。</w:t>
            </w:r>
          </w:p>
        </w:tc>
      </w:tr>
      <w:tr w:rsidR="008A4290" w:rsidTr="00C2635B">
        <w:trPr>
          <w:trHeight w:val="494"/>
          <w:jc w:val="center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有较为先进的施工工艺做支撑的，得3分。</w:t>
            </w:r>
          </w:p>
        </w:tc>
      </w:tr>
      <w:tr w:rsidR="008A4290" w:rsidTr="00C2635B">
        <w:trPr>
          <w:trHeight w:val="494"/>
          <w:jc w:val="center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有可靠的质量控制方案的，得3分。</w:t>
            </w:r>
          </w:p>
        </w:tc>
      </w:tr>
      <w:tr w:rsidR="008A4290" w:rsidTr="00C2635B">
        <w:trPr>
          <w:trHeight w:val="494"/>
          <w:jc w:val="center"/>
        </w:trPr>
        <w:tc>
          <w:tcPr>
            <w:tcW w:w="71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有可靠的检测手段的，得3分。</w:t>
            </w:r>
          </w:p>
        </w:tc>
      </w:tr>
      <w:tr w:rsidR="008A4290" w:rsidTr="00C2635B">
        <w:trPr>
          <w:trHeight w:val="326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二、建筑设计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Pr="00DF1B14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功能合理性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Pr="00DC46EF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46EF">
              <w:rPr>
                <w:rFonts w:ascii="宋体" w:hAnsi="宋体" w:cs="宋体"/>
                <w:kern w:val="0"/>
                <w:sz w:val="18"/>
                <w:szCs w:val="18"/>
              </w:rPr>
              <w:t>7-12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体现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以人为本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理念，具有良好的建筑使用功能、布局和用户体验的，得12分。</w:t>
            </w:r>
          </w:p>
        </w:tc>
      </w:tr>
      <w:tr w:rsidR="008A4290" w:rsidTr="00C2635B">
        <w:trPr>
          <w:trHeight w:val="20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风貌艺术性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Pr="00DC46EF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46EF">
              <w:rPr>
                <w:rFonts w:ascii="宋体" w:hAnsi="宋体" w:cs="宋体"/>
                <w:kern w:val="0"/>
                <w:sz w:val="18"/>
                <w:szCs w:val="18"/>
              </w:rPr>
              <w:t>7-12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体现文化传承、地方特色、时代特征，具有较好的艺术性和美感的，得12分。</w:t>
            </w:r>
          </w:p>
        </w:tc>
      </w:tr>
      <w:tr w:rsidR="008A4290" w:rsidTr="00C2635B">
        <w:trPr>
          <w:trHeight w:val="20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绿色生态性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Pr="00DC46EF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DC46EF">
              <w:rPr>
                <w:rFonts w:ascii="宋体" w:hAnsi="宋体" w:cs="宋体"/>
                <w:kern w:val="0"/>
                <w:sz w:val="18"/>
                <w:szCs w:val="18"/>
              </w:rPr>
              <w:t>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体现绿色生态理念，达到绿色建筑1星、2星、3星设计标准的（以取得相应标识为准），分别得6分、8分、10分。</w:t>
            </w:r>
          </w:p>
        </w:tc>
      </w:tr>
      <w:tr w:rsidR="008A4290" w:rsidTr="00C2635B">
        <w:trPr>
          <w:trHeight w:val="20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经济性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Pr="00DC46EF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DC46EF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Pr="00DC46EF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体现经济节约，</w:t>
            </w:r>
            <w:r w:rsidRPr="00DC46EF">
              <w:rPr>
                <w:rFonts w:ascii="宋体" w:hAnsi="宋体" w:cs="宋体"/>
                <w:kern w:val="0"/>
                <w:sz w:val="18"/>
                <w:szCs w:val="18"/>
              </w:rPr>
              <w:t>单位面积造价、土建工程单位面积造价、单位面积用钢量等较低，有显著经济效益的，得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DC46EF">
              <w:rPr>
                <w:rFonts w:ascii="宋体" w:hAnsi="宋体" w:cs="宋体"/>
                <w:kern w:val="0"/>
                <w:sz w:val="18"/>
                <w:szCs w:val="18"/>
              </w:rPr>
              <w:t>分。</w:t>
            </w:r>
          </w:p>
        </w:tc>
      </w:tr>
      <w:tr w:rsidR="008A4290" w:rsidTr="00C2635B">
        <w:trPr>
          <w:trHeight w:val="413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技术创新性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Pr="00DC46EF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DC46EF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290" w:rsidRPr="00DC46EF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46EF">
              <w:rPr>
                <w:rFonts w:ascii="宋体" w:hAnsi="宋体" w:cs="宋体"/>
                <w:kern w:val="0"/>
                <w:sz w:val="18"/>
                <w:szCs w:val="18"/>
              </w:rPr>
              <w:t>体现技术创新，采用的工艺、设备和材料先进、选型合理的，得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DC46EF">
              <w:rPr>
                <w:rFonts w:ascii="宋体" w:hAnsi="宋体" w:cs="宋体"/>
                <w:kern w:val="0"/>
                <w:sz w:val="18"/>
                <w:szCs w:val="18"/>
              </w:rPr>
              <w:t>分。</w:t>
            </w:r>
          </w:p>
        </w:tc>
      </w:tr>
      <w:tr w:rsidR="008A4290" w:rsidTr="00C2635B">
        <w:trPr>
          <w:trHeight w:val="590"/>
          <w:jc w:val="center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三、加分项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Pr="00DC46EF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信息化手段、设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备、装饰装修等与建筑设计的集成度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0-20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在设计阶段采用BIM技术的，得10分。</w:t>
            </w:r>
          </w:p>
        </w:tc>
      </w:tr>
      <w:tr w:rsidR="008A4290" w:rsidTr="00C2635B">
        <w:trPr>
          <w:trHeight w:val="588"/>
          <w:jc w:val="center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采用设备管线分离设计的，得5分。</w:t>
            </w:r>
          </w:p>
        </w:tc>
      </w:tr>
      <w:tr w:rsidR="008A4290" w:rsidTr="00C2635B">
        <w:trPr>
          <w:trHeight w:val="588"/>
          <w:jc w:val="center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290" w:rsidRPr="00DC46EF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采用装配式内装修设计的，得5分。</w:t>
            </w:r>
          </w:p>
        </w:tc>
      </w:tr>
      <w:tr w:rsidR="008A4290" w:rsidTr="00C2635B">
        <w:trPr>
          <w:trHeight w:val="476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得分</w:t>
            </w:r>
          </w:p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（满分120分）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总分：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基本项（满分100分）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得分：</w:t>
            </w:r>
          </w:p>
        </w:tc>
      </w:tr>
      <w:tr w:rsidR="008A4290" w:rsidTr="00C2635B">
        <w:trPr>
          <w:trHeight w:val="476"/>
          <w:jc w:val="center"/>
        </w:trPr>
        <w:tc>
          <w:tcPr>
            <w:tcW w:w="156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加分项（满分20分）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得分：</w:t>
            </w:r>
          </w:p>
        </w:tc>
      </w:tr>
      <w:tr w:rsidR="008A4290" w:rsidTr="00C2635B">
        <w:trPr>
          <w:trHeight w:val="5906"/>
          <w:jc w:val="center"/>
        </w:trPr>
        <w:tc>
          <w:tcPr>
            <w:tcW w:w="15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总体评价</w:t>
            </w: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(请详细填写本申报项目的优点)</w:t>
            </w: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A4290" w:rsidTr="00C2635B">
        <w:trPr>
          <w:trHeight w:val="680"/>
          <w:jc w:val="center"/>
        </w:trPr>
        <w:tc>
          <w:tcPr>
            <w:tcW w:w="15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推荐意见</w:t>
            </w:r>
          </w:p>
        </w:tc>
        <w:tc>
          <w:tcPr>
            <w:tcW w:w="6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（请填写是否推荐获奖及推荐获奖的等级）</w:t>
            </w: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A4290" w:rsidTr="00C2635B">
        <w:trPr>
          <w:trHeight w:val="1278"/>
          <w:jc w:val="center"/>
        </w:trPr>
        <w:tc>
          <w:tcPr>
            <w:tcW w:w="15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专家签名</w:t>
            </w:r>
          </w:p>
        </w:tc>
        <w:tc>
          <w:tcPr>
            <w:tcW w:w="6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（请所有评审专家签名）</w:t>
            </w:r>
          </w:p>
          <w:p w:rsidR="008A4290" w:rsidRDefault="008A4290" w:rsidP="00C2635B">
            <w:pPr>
              <w:autoSpaceDE w:val="0"/>
              <w:autoSpaceDN w:val="0"/>
              <w:adjustRightInd w:val="0"/>
              <w:spacing w:line="57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145BBF" w:rsidRPr="008A4290" w:rsidRDefault="00145BBF"/>
    <w:sectPr w:rsidR="00145BBF" w:rsidRPr="008A4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90" w:rsidRDefault="008A4290" w:rsidP="008A4290">
      <w:r>
        <w:separator/>
      </w:r>
    </w:p>
  </w:endnote>
  <w:endnote w:type="continuationSeparator" w:id="0">
    <w:p w:rsidR="008A4290" w:rsidRDefault="008A4290" w:rsidP="008A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90" w:rsidRDefault="008A4290" w:rsidP="008A4290">
      <w:r>
        <w:separator/>
      </w:r>
    </w:p>
  </w:footnote>
  <w:footnote w:type="continuationSeparator" w:id="0">
    <w:p w:rsidR="008A4290" w:rsidRDefault="008A4290" w:rsidP="008A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4"/>
    <w:rsid w:val="00145BBF"/>
    <w:rsid w:val="00581B64"/>
    <w:rsid w:val="008A4290"/>
    <w:rsid w:val="00A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9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29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29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2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9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29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29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dcwy</dc:creator>
  <cp:keywords/>
  <dc:description/>
  <cp:lastModifiedBy>dcwy</cp:lastModifiedBy>
  <cp:revision>2</cp:revision>
  <dcterms:created xsi:type="dcterms:W3CDTF">2018-09-14T09:59:00Z</dcterms:created>
  <dcterms:modified xsi:type="dcterms:W3CDTF">2018-09-14T09:59:00Z</dcterms:modified>
</cp:coreProperties>
</file>