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93DD0" w:rsidRDefault="00693DD0">
      <w:pPr>
        <w:pStyle w:val="10"/>
        <w:spacing w:line="590" w:lineRule="exact"/>
        <w:rPr>
          <w:rFonts w:ascii="Times New Roman" w:hAnsi="Times New Roman"/>
          <w:szCs w:val="44"/>
        </w:rPr>
      </w:pPr>
    </w:p>
    <w:p w:rsidR="00693DD0" w:rsidRDefault="00775371">
      <w:pPr>
        <w:pStyle w:val="10"/>
        <w:spacing w:line="590" w:lineRule="exact"/>
        <w:outlineLvl w:val="0"/>
        <w:rPr>
          <w:rFonts w:ascii="Times New Roman" w:hAnsi="Times New Roman"/>
          <w:szCs w:val="44"/>
        </w:rPr>
      </w:pPr>
      <w:bookmarkStart w:id="0" w:name="_Toc27971"/>
      <w:r>
        <w:rPr>
          <w:rFonts w:ascii="Times New Roman" w:hAnsi="Times New Roman"/>
          <w:szCs w:val="44"/>
        </w:rPr>
        <w:t>江苏省建设科技创新成果推荐书</w:t>
      </w:r>
      <w:bookmarkEnd w:id="0"/>
    </w:p>
    <w:p w:rsidR="00693DD0" w:rsidRDefault="00693DD0">
      <w:pPr>
        <w:jc w:val="center"/>
        <w:rPr>
          <w:rFonts w:ascii="Times New Roman" w:eastAsia="方正黑体_GBK" w:hAnsi="Times New Roman"/>
          <w:sz w:val="30"/>
          <w:szCs w:val="30"/>
        </w:rPr>
      </w:pPr>
    </w:p>
    <w:p w:rsidR="00693DD0" w:rsidRDefault="00775371">
      <w:pPr>
        <w:jc w:val="center"/>
        <w:outlineLvl w:val="0"/>
        <w:rPr>
          <w:rFonts w:ascii="Times New Roman" w:eastAsia="方正黑体_GBK" w:hAnsi="Times New Roman"/>
          <w:sz w:val="30"/>
          <w:szCs w:val="30"/>
        </w:rPr>
      </w:pPr>
      <w:bookmarkStart w:id="1" w:name="_Toc13101"/>
      <w:r>
        <w:rPr>
          <w:rFonts w:ascii="Times New Roman" w:eastAsia="方正黑体_GBK" w:hAnsi="Times New Roman"/>
          <w:sz w:val="30"/>
          <w:szCs w:val="30"/>
        </w:rPr>
        <w:t>一、基本情况</w:t>
      </w:r>
      <w:bookmarkEnd w:id="1"/>
    </w:p>
    <w:p w:rsidR="00693DD0" w:rsidRDefault="00775371">
      <w:pPr>
        <w:spacing w:line="320" w:lineRule="exact"/>
        <w:rPr>
          <w:rFonts w:ascii="Times New Roman" w:hAnsi="Times New Roman"/>
          <w:szCs w:val="21"/>
        </w:rPr>
      </w:pPr>
      <w:r>
        <w:rPr>
          <w:rFonts w:ascii="Times New Roman" w:hAnsi="Times New Roman"/>
          <w:szCs w:val="21"/>
        </w:rPr>
        <w:t xml:space="preserve">                                        </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970"/>
        <w:gridCol w:w="2958"/>
        <w:gridCol w:w="2320"/>
        <w:gridCol w:w="1812"/>
      </w:tblGrid>
      <w:tr w:rsidR="00693DD0">
        <w:trPr>
          <w:trHeight w:val="859"/>
          <w:jc w:val="center"/>
        </w:trPr>
        <w:tc>
          <w:tcPr>
            <w:tcW w:w="1970" w:type="dxa"/>
            <w:tcBorders>
              <w:top w:val="single" w:sz="8" w:space="0" w:color="auto"/>
            </w:tcBorders>
            <w:vAlign w:val="center"/>
          </w:tcPr>
          <w:p w:rsidR="00693DD0" w:rsidRDefault="00775371">
            <w:pPr>
              <w:autoSpaceDE w:val="0"/>
              <w:autoSpaceDN w:val="0"/>
              <w:adjustRightInd w:val="0"/>
              <w:snapToGrid w:val="0"/>
              <w:spacing w:line="360" w:lineRule="exact"/>
              <w:jc w:val="center"/>
              <w:rPr>
                <w:rFonts w:ascii="宋体" w:hAnsi="宋体"/>
                <w:szCs w:val="21"/>
              </w:rPr>
            </w:pPr>
            <w:r>
              <w:rPr>
                <w:rFonts w:ascii="宋体" w:hAnsi="宋体" w:hint="eastAsia"/>
                <w:szCs w:val="21"/>
              </w:rPr>
              <w:t>项目名称</w:t>
            </w:r>
          </w:p>
        </w:tc>
        <w:tc>
          <w:tcPr>
            <w:tcW w:w="7090" w:type="dxa"/>
            <w:gridSpan w:val="3"/>
            <w:tcBorders>
              <w:top w:val="single" w:sz="8" w:space="0" w:color="auto"/>
            </w:tcBorders>
            <w:vAlign w:val="center"/>
          </w:tcPr>
          <w:p w:rsidR="00693DD0" w:rsidRDefault="00775371">
            <w:pPr>
              <w:autoSpaceDE w:val="0"/>
              <w:autoSpaceDN w:val="0"/>
              <w:adjustRightInd w:val="0"/>
              <w:snapToGrid w:val="0"/>
              <w:spacing w:line="360" w:lineRule="exact"/>
              <w:jc w:val="center"/>
              <w:rPr>
                <w:rFonts w:ascii="宋体" w:hAnsi="宋体"/>
                <w:szCs w:val="21"/>
              </w:rPr>
            </w:pPr>
            <w:r>
              <w:rPr>
                <w:rFonts w:ascii="宋体" w:hAnsi="宋体" w:hint="eastAsia"/>
                <w:szCs w:val="21"/>
              </w:rPr>
              <w:t>高端会议会展项目建造关键技术研究</w:t>
            </w:r>
          </w:p>
        </w:tc>
      </w:tr>
      <w:tr w:rsidR="00693DD0">
        <w:trPr>
          <w:trHeight w:val="884"/>
          <w:jc w:val="center"/>
        </w:trPr>
        <w:tc>
          <w:tcPr>
            <w:tcW w:w="1970" w:type="dxa"/>
            <w:vAlign w:val="center"/>
          </w:tcPr>
          <w:p w:rsidR="00693DD0" w:rsidRDefault="00775371">
            <w:pPr>
              <w:autoSpaceDE w:val="0"/>
              <w:autoSpaceDN w:val="0"/>
              <w:adjustRightInd w:val="0"/>
              <w:snapToGrid w:val="0"/>
              <w:spacing w:line="360" w:lineRule="exact"/>
              <w:jc w:val="center"/>
              <w:rPr>
                <w:rFonts w:ascii="宋体" w:hAnsi="宋体"/>
                <w:szCs w:val="21"/>
              </w:rPr>
            </w:pPr>
            <w:r>
              <w:rPr>
                <w:rFonts w:ascii="宋体" w:hAnsi="宋体" w:hint="eastAsia"/>
                <w:szCs w:val="21"/>
              </w:rPr>
              <w:t>完</w:t>
            </w:r>
            <w:r>
              <w:rPr>
                <w:rFonts w:ascii="宋体" w:hAnsi="宋体" w:hint="eastAsia"/>
                <w:szCs w:val="21"/>
              </w:rPr>
              <w:t xml:space="preserve"> </w:t>
            </w:r>
            <w:r>
              <w:rPr>
                <w:rFonts w:ascii="宋体" w:hAnsi="宋体" w:hint="eastAsia"/>
                <w:szCs w:val="21"/>
              </w:rPr>
              <w:t>成</w:t>
            </w:r>
            <w:r>
              <w:rPr>
                <w:rFonts w:ascii="宋体" w:hAnsi="宋体" w:hint="eastAsia"/>
                <w:szCs w:val="21"/>
              </w:rPr>
              <w:t xml:space="preserve"> </w:t>
            </w:r>
            <w:r>
              <w:rPr>
                <w:rFonts w:ascii="宋体" w:hAnsi="宋体" w:hint="eastAsia"/>
                <w:szCs w:val="21"/>
              </w:rPr>
              <w:t>人</w:t>
            </w:r>
          </w:p>
        </w:tc>
        <w:tc>
          <w:tcPr>
            <w:tcW w:w="7090" w:type="dxa"/>
            <w:gridSpan w:val="3"/>
            <w:vAlign w:val="center"/>
          </w:tcPr>
          <w:p w:rsidR="00693DD0" w:rsidRDefault="00775371">
            <w:pPr>
              <w:tabs>
                <w:tab w:val="left" w:pos="312"/>
              </w:tabs>
              <w:autoSpaceDE w:val="0"/>
              <w:autoSpaceDN w:val="0"/>
              <w:adjustRightInd w:val="0"/>
              <w:snapToGrid w:val="0"/>
              <w:jc w:val="left"/>
              <w:rPr>
                <w:rFonts w:ascii="宋体" w:eastAsiaTheme="minorEastAsia" w:hAnsi="宋体"/>
                <w:szCs w:val="21"/>
              </w:rPr>
            </w:pPr>
            <w:r>
              <w:rPr>
                <w:rFonts w:ascii="宋体" w:hAnsi="宋体" w:hint="eastAsia"/>
                <w:szCs w:val="21"/>
              </w:rPr>
              <w:t>陈刚、冯若强、丁然、彭友佳、徐晓晖、蒋尧、靳慧、魏晓斌、甄伟、张晓辉、张若豪</w:t>
            </w:r>
          </w:p>
        </w:tc>
      </w:tr>
      <w:tr w:rsidR="00693DD0">
        <w:trPr>
          <w:trHeight w:val="1648"/>
          <w:jc w:val="center"/>
        </w:trPr>
        <w:tc>
          <w:tcPr>
            <w:tcW w:w="1970" w:type="dxa"/>
            <w:vAlign w:val="center"/>
          </w:tcPr>
          <w:p w:rsidR="00693DD0" w:rsidRDefault="00775371">
            <w:pPr>
              <w:autoSpaceDE w:val="0"/>
              <w:autoSpaceDN w:val="0"/>
              <w:adjustRightInd w:val="0"/>
              <w:snapToGrid w:val="0"/>
              <w:spacing w:line="360" w:lineRule="exact"/>
              <w:jc w:val="center"/>
              <w:rPr>
                <w:rFonts w:ascii="宋体" w:hAnsi="宋体"/>
                <w:szCs w:val="21"/>
              </w:rPr>
            </w:pPr>
            <w:r>
              <w:rPr>
                <w:rFonts w:ascii="宋体" w:hAnsi="宋体" w:hint="eastAsia"/>
                <w:szCs w:val="21"/>
              </w:rPr>
              <w:t>完成单位</w:t>
            </w:r>
          </w:p>
        </w:tc>
        <w:tc>
          <w:tcPr>
            <w:tcW w:w="7090" w:type="dxa"/>
            <w:gridSpan w:val="3"/>
            <w:vAlign w:val="center"/>
          </w:tcPr>
          <w:p w:rsidR="00693DD0" w:rsidRDefault="00775371">
            <w:pPr>
              <w:tabs>
                <w:tab w:val="left" w:pos="312"/>
              </w:tabs>
              <w:autoSpaceDE w:val="0"/>
              <w:autoSpaceDN w:val="0"/>
              <w:adjustRightInd w:val="0"/>
              <w:snapToGrid w:val="0"/>
              <w:spacing w:line="312" w:lineRule="auto"/>
              <w:jc w:val="left"/>
              <w:rPr>
                <w:rFonts w:ascii="宋体" w:hAnsi="宋体"/>
                <w:szCs w:val="21"/>
              </w:rPr>
            </w:pPr>
            <w:r>
              <w:rPr>
                <w:rFonts w:ascii="宋体" w:hAnsi="宋体" w:hint="eastAsia"/>
                <w:szCs w:val="21"/>
              </w:rPr>
              <w:t>中建八局第三建设有限公司、东南大学、北京市建筑设计研究院有限公司、清华大学、江苏省建筑工程质量检测中心有限公司</w:t>
            </w:r>
          </w:p>
        </w:tc>
      </w:tr>
      <w:tr w:rsidR="00693DD0">
        <w:trPr>
          <w:trHeight w:val="1804"/>
          <w:jc w:val="center"/>
        </w:trPr>
        <w:tc>
          <w:tcPr>
            <w:tcW w:w="1970" w:type="dxa"/>
            <w:vAlign w:val="center"/>
          </w:tcPr>
          <w:p w:rsidR="00693DD0" w:rsidRDefault="00775371">
            <w:pPr>
              <w:autoSpaceDE w:val="0"/>
              <w:autoSpaceDN w:val="0"/>
              <w:adjustRightInd w:val="0"/>
              <w:snapToGrid w:val="0"/>
              <w:spacing w:line="360" w:lineRule="exact"/>
              <w:jc w:val="center"/>
              <w:rPr>
                <w:rFonts w:ascii="宋体" w:hAnsi="宋体"/>
                <w:szCs w:val="21"/>
              </w:rPr>
            </w:pPr>
            <w:r>
              <w:rPr>
                <w:rFonts w:ascii="宋体" w:hAnsi="宋体" w:hint="eastAsia"/>
                <w:szCs w:val="21"/>
              </w:rPr>
              <w:t>推荐单位（盖章）</w:t>
            </w:r>
          </w:p>
          <w:p w:rsidR="00693DD0" w:rsidRDefault="00775371">
            <w:pPr>
              <w:autoSpaceDE w:val="0"/>
              <w:autoSpaceDN w:val="0"/>
              <w:adjustRightInd w:val="0"/>
              <w:snapToGrid w:val="0"/>
              <w:spacing w:line="360" w:lineRule="exact"/>
              <w:jc w:val="center"/>
              <w:rPr>
                <w:rFonts w:ascii="宋体" w:hAnsi="宋体"/>
                <w:szCs w:val="21"/>
              </w:rPr>
            </w:pPr>
            <w:r>
              <w:rPr>
                <w:rFonts w:ascii="宋体" w:hAnsi="宋体" w:hint="eastAsia"/>
                <w:szCs w:val="21"/>
              </w:rPr>
              <w:t>或推荐专家（签字）</w:t>
            </w:r>
          </w:p>
        </w:tc>
        <w:tc>
          <w:tcPr>
            <w:tcW w:w="7090" w:type="dxa"/>
            <w:gridSpan w:val="3"/>
            <w:vAlign w:val="center"/>
          </w:tcPr>
          <w:p w:rsidR="00693DD0" w:rsidRDefault="00693DD0">
            <w:pPr>
              <w:autoSpaceDE w:val="0"/>
              <w:autoSpaceDN w:val="0"/>
              <w:adjustRightInd w:val="0"/>
              <w:snapToGrid w:val="0"/>
              <w:spacing w:line="360" w:lineRule="exact"/>
              <w:jc w:val="center"/>
              <w:rPr>
                <w:rFonts w:ascii="宋体" w:hAnsi="宋体"/>
                <w:szCs w:val="21"/>
              </w:rPr>
            </w:pPr>
          </w:p>
        </w:tc>
      </w:tr>
      <w:tr w:rsidR="00693DD0">
        <w:trPr>
          <w:trHeight w:val="722"/>
          <w:jc w:val="center"/>
        </w:trPr>
        <w:tc>
          <w:tcPr>
            <w:tcW w:w="9060" w:type="dxa"/>
            <w:gridSpan w:val="4"/>
            <w:vAlign w:val="center"/>
          </w:tcPr>
          <w:p w:rsidR="00693DD0" w:rsidRDefault="00775371">
            <w:pPr>
              <w:autoSpaceDE w:val="0"/>
              <w:autoSpaceDN w:val="0"/>
              <w:adjustRightInd w:val="0"/>
              <w:snapToGrid w:val="0"/>
              <w:spacing w:line="360" w:lineRule="exact"/>
              <w:jc w:val="center"/>
              <w:rPr>
                <w:rFonts w:ascii="宋体" w:hAnsi="宋体"/>
                <w:szCs w:val="21"/>
              </w:rPr>
            </w:pPr>
            <w:r>
              <w:rPr>
                <w:rFonts w:ascii="宋体" w:hAnsi="宋体" w:hint="eastAsia"/>
                <w:szCs w:val="21"/>
              </w:rPr>
              <w:t>任</w:t>
            </w:r>
            <w:r>
              <w:rPr>
                <w:rFonts w:ascii="宋体" w:hAnsi="宋体" w:hint="eastAsia"/>
                <w:szCs w:val="21"/>
              </w:rPr>
              <w:t xml:space="preserve"> </w:t>
            </w:r>
            <w:r>
              <w:rPr>
                <w:rFonts w:ascii="宋体" w:hAnsi="宋体" w:hint="eastAsia"/>
                <w:szCs w:val="21"/>
              </w:rPr>
              <w:t>务</w:t>
            </w:r>
            <w:r>
              <w:rPr>
                <w:rFonts w:ascii="宋体" w:hAnsi="宋体" w:hint="eastAsia"/>
                <w:szCs w:val="21"/>
              </w:rPr>
              <w:t xml:space="preserve"> </w:t>
            </w:r>
            <w:r>
              <w:rPr>
                <w:rFonts w:ascii="宋体" w:hAnsi="宋体" w:hint="eastAsia"/>
                <w:szCs w:val="21"/>
              </w:rPr>
              <w:t>来</w:t>
            </w:r>
            <w:r>
              <w:rPr>
                <w:rFonts w:ascii="宋体" w:hAnsi="宋体" w:hint="eastAsia"/>
                <w:szCs w:val="21"/>
              </w:rPr>
              <w:t xml:space="preserve"> </w:t>
            </w:r>
            <w:r>
              <w:rPr>
                <w:rFonts w:ascii="宋体" w:hAnsi="宋体" w:hint="eastAsia"/>
                <w:szCs w:val="21"/>
              </w:rPr>
              <w:t>源</w:t>
            </w:r>
          </w:p>
        </w:tc>
      </w:tr>
      <w:tr w:rsidR="00693DD0">
        <w:trPr>
          <w:trHeight w:val="674"/>
          <w:jc w:val="center"/>
        </w:trPr>
        <w:tc>
          <w:tcPr>
            <w:tcW w:w="1970" w:type="dxa"/>
            <w:vAlign w:val="center"/>
          </w:tcPr>
          <w:p w:rsidR="00693DD0" w:rsidRDefault="00775371">
            <w:pPr>
              <w:autoSpaceDE w:val="0"/>
              <w:autoSpaceDN w:val="0"/>
              <w:adjustRightInd w:val="0"/>
              <w:snapToGrid w:val="0"/>
              <w:spacing w:line="360" w:lineRule="exact"/>
              <w:jc w:val="center"/>
              <w:rPr>
                <w:rFonts w:ascii="宋体" w:hAnsi="宋体"/>
                <w:szCs w:val="21"/>
              </w:rPr>
            </w:pPr>
            <w:r>
              <w:rPr>
                <w:rFonts w:ascii="宋体" w:hAnsi="宋体" w:hint="eastAsia"/>
                <w:szCs w:val="21"/>
              </w:rPr>
              <w:t>计划、基金名称</w:t>
            </w:r>
          </w:p>
        </w:tc>
        <w:tc>
          <w:tcPr>
            <w:tcW w:w="2958" w:type="dxa"/>
            <w:vAlign w:val="center"/>
          </w:tcPr>
          <w:p w:rsidR="00693DD0" w:rsidRDefault="00775371">
            <w:pPr>
              <w:autoSpaceDE w:val="0"/>
              <w:autoSpaceDN w:val="0"/>
              <w:adjustRightInd w:val="0"/>
              <w:snapToGrid w:val="0"/>
              <w:spacing w:line="360" w:lineRule="exact"/>
              <w:jc w:val="center"/>
              <w:rPr>
                <w:rFonts w:ascii="宋体" w:hAnsi="宋体"/>
                <w:szCs w:val="21"/>
              </w:rPr>
            </w:pPr>
            <w:r>
              <w:rPr>
                <w:rFonts w:ascii="宋体" w:hAnsi="宋体" w:hint="eastAsia"/>
                <w:szCs w:val="21"/>
              </w:rPr>
              <w:t>项目名称</w:t>
            </w:r>
          </w:p>
        </w:tc>
        <w:tc>
          <w:tcPr>
            <w:tcW w:w="2320" w:type="dxa"/>
            <w:vAlign w:val="center"/>
          </w:tcPr>
          <w:p w:rsidR="00693DD0" w:rsidRDefault="00775371">
            <w:pPr>
              <w:autoSpaceDE w:val="0"/>
              <w:autoSpaceDN w:val="0"/>
              <w:adjustRightInd w:val="0"/>
              <w:snapToGrid w:val="0"/>
              <w:spacing w:line="360" w:lineRule="exact"/>
              <w:jc w:val="center"/>
              <w:rPr>
                <w:rFonts w:ascii="宋体" w:hAnsi="宋体"/>
                <w:szCs w:val="21"/>
              </w:rPr>
            </w:pPr>
            <w:r>
              <w:rPr>
                <w:rFonts w:ascii="宋体" w:hAnsi="宋体" w:hint="eastAsia"/>
                <w:szCs w:val="21"/>
              </w:rPr>
              <w:t>编号</w:t>
            </w:r>
          </w:p>
        </w:tc>
        <w:tc>
          <w:tcPr>
            <w:tcW w:w="1812" w:type="dxa"/>
            <w:vAlign w:val="center"/>
          </w:tcPr>
          <w:p w:rsidR="00693DD0" w:rsidRDefault="00775371">
            <w:pPr>
              <w:autoSpaceDE w:val="0"/>
              <w:autoSpaceDN w:val="0"/>
              <w:adjustRightInd w:val="0"/>
              <w:snapToGrid w:val="0"/>
              <w:spacing w:line="360" w:lineRule="exact"/>
              <w:jc w:val="center"/>
              <w:rPr>
                <w:rFonts w:ascii="宋体" w:hAnsi="宋体"/>
                <w:szCs w:val="21"/>
              </w:rPr>
            </w:pPr>
            <w:r>
              <w:rPr>
                <w:rFonts w:ascii="宋体" w:hAnsi="宋体" w:hint="eastAsia"/>
                <w:szCs w:val="21"/>
              </w:rPr>
              <w:t>验收结题时间</w:t>
            </w:r>
          </w:p>
        </w:tc>
      </w:tr>
      <w:tr w:rsidR="00693DD0">
        <w:trPr>
          <w:jc w:val="center"/>
        </w:trPr>
        <w:tc>
          <w:tcPr>
            <w:tcW w:w="1970" w:type="dxa"/>
            <w:vAlign w:val="center"/>
          </w:tcPr>
          <w:p w:rsidR="00693DD0" w:rsidRDefault="00775371">
            <w:pPr>
              <w:autoSpaceDE w:val="0"/>
              <w:autoSpaceDN w:val="0"/>
              <w:adjustRightInd w:val="0"/>
              <w:snapToGrid w:val="0"/>
              <w:jc w:val="center"/>
              <w:rPr>
                <w:rFonts w:ascii="宋体" w:hAnsi="宋体"/>
                <w:szCs w:val="21"/>
              </w:rPr>
            </w:pPr>
            <w:r>
              <w:rPr>
                <w:rFonts w:ascii="Times New Roman" w:hAnsi="Times New Roman" w:hint="eastAsia"/>
                <w:szCs w:val="21"/>
              </w:rPr>
              <w:t>局科字（</w:t>
            </w:r>
            <w:r>
              <w:rPr>
                <w:rFonts w:ascii="Times New Roman" w:hAnsi="Times New Roman" w:hint="eastAsia"/>
                <w:szCs w:val="21"/>
              </w:rPr>
              <w:t>2020</w:t>
            </w:r>
            <w:r>
              <w:rPr>
                <w:rFonts w:ascii="Times New Roman" w:hAnsi="Times New Roman" w:hint="eastAsia"/>
                <w:szCs w:val="21"/>
              </w:rPr>
              <w:t>）</w:t>
            </w:r>
            <w:r>
              <w:rPr>
                <w:rFonts w:ascii="Times New Roman" w:hAnsi="Times New Roman" w:hint="eastAsia"/>
                <w:szCs w:val="21"/>
              </w:rPr>
              <w:t>374</w:t>
            </w:r>
            <w:r>
              <w:rPr>
                <w:rFonts w:ascii="Times New Roman" w:hAnsi="Times New Roman" w:hint="eastAsia"/>
                <w:szCs w:val="21"/>
              </w:rPr>
              <w:t>号文</w:t>
            </w:r>
          </w:p>
        </w:tc>
        <w:tc>
          <w:tcPr>
            <w:tcW w:w="2958" w:type="dxa"/>
            <w:vAlign w:val="center"/>
          </w:tcPr>
          <w:p w:rsidR="00693DD0" w:rsidRDefault="00775371">
            <w:pPr>
              <w:autoSpaceDE w:val="0"/>
              <w:autoSpaceDN w:val="0"/>
              <w:adjustRightInd w:val="0"/>
              <w:snapToGrid w:val="0"/>
              <w:jc w:val="center"/>
              <w:rPr>
                <w:rFonts w:ascii="宋体" w:hAnsi="宋体"/>
                <w:szCs w:val="21"/>
              </w:rPr>
            </w:pPr>
            <w:r>
              <w:rPr>
                <w:rFonts w:ascii="Times New Roman" w:hAnsi="Times New Roman"/>
                <w:szCs w:val="21"/>
              </w:rPr>
              <w:t>《高端会议会展项目建造关键技术研究》</w:t>
            </w:r>
          </w:p>
        </w:tc>
        <w:tc>
          <w:tcPr>
            <w:tcW w:w="2320" w:type="dxa"/>
            <w:vAlign w:val="center"/>
          </w:tcPr>
          <w:p w:rsidR="00693DD0" w:rsidRDefault="00775371">
            <w:pPr>
              <w:autoSpaceDE w:val="0"/>
              <w:autoSpaceDN w:val="0"/>
              <w:adjustRightInd w:val="0"/>
              <w:snapToGrid w:val="0"/>
              <w:spacing w:line="360" w:lineRule="exact"/>
              <w:jc w:val="center"/>
              <w:rPr>
                <w:rFonts w:ascii="宋体" w:hAnsi="宋体"/>
                <w:szCs w:val="21"/>
              </w:rPr>
            </w:pPr>
            <w:r>
              <w:rPr>
                <w:rFonts w:ascii="Times New Roman" w:hAnsi="Times New Roman"/>
                <w:szCs w:val="21"/>
              </w:rPr>
              <w:t>2020-3-04</w:t>
            </w:r>
          </w:p>
        </w:tc>
        <w:tc>
          <w:tcPr>
            <w:tcW w:w="1812" w:type="dxa"/>
            <w:vAlign w:val="center"/>
          </w:tcPr>
          <w:p w:rsidR="00693DD0" w:rsidRDefault="00775371">
            <w:pPr>
              <w:autoSpaceDE w:val="0"/>
              <w:autoSpaceDN w:val="0"/>
              <w:adjustRightInd w:val="0"/>
              <w:snapToGrid w:val="0"/>
              <w:spacing w:line="360" w:lineRule="exact"/>
              <w:jc w:val="center"/>
              <w:rPr>
                <w:rFonts w:ascii="宋体" w:hAnsi="宋体"/>
                <w:szCs w:val="21"/>
              </w:rPr>
            </w:pPr>
            <w:r>
              <w:rPr>
                <w:rFonts w:ascii="Times New Roman" w:hAnsi="Times New Roman"/>
                <w:szCs w:val="21"/>
              </w:rPr>
              <w:t>2021-10-14</w:t>
            </w:r>
          </w:p>
        </w:tc>
      </w:tr>
      <w:tr w:rsidR="00693DD0">
        <w:trPr>
          <w:jc w:val="center"/>
        </w:trPr>
        <w:tc>
          <w:tcPr>
            <w:tcW w:w="1970" w:type="dxa"/>
            <w:vAlign w:val="center"/>
          </w:tcPr>
          <w:p w:rsidR="00693DD0" w:rsidRDefault="00775371">
            <w:pPr>
              <w:autoSpaceDE w:val="0"/>
              <w:autoSpaceDN w:val="0"/>
              <w:adjustRightInd w:val="0"/>
              <w:snapToGrid w:val="0"/>
              <w:jc w:val="center"/>
              <w:rPr>
                <w:rFonts w:ascii="Times New Roman" w:hAnsi="Times New Roman"/>
                <w:szCs w:val="21"/>
              </w:rPr>
            </w:pPr>
            <w:r>
              <w:rPr>
                <w:rFonts w:ascii="Times New Roman" w:hAnsi="Times New Roman" w:hint="eastAsia"/>
                <w:szCs w:val="21"/>
              </w:rPr>
              <w:t>司科字（</w:t>
            </w:r>
            <w:r>
              <w:rPr>
                <w:rFonts w:ascii="Times New Roman" w:hAnsi="Times New Roman" w:hint="eastAsia"/>
                <w:szCs w:val="21"/>
              </w:rPr>
              <w:t>2014</w:t>
            </w:r>
            <w:r>
              <w:rPr>
                <w:rFonts w:ascii="Times New Roman" w:hAnsi="Times New Roman" w:hint="eastAsia"/>
                <w:szCs w:val="21"/>
              </w:rPr>
              <w:t>）</w:t>
            </w:r>
            <w:r>
              <w:rPr>
                <w:rFonts w:ascii="Times New Roman" w:hAnsi="Times New Roman" w:hint="eastAsia"/>
                <w:szCs w:val="21"/>
              </w:rPr>
              <w:t>128</w:t>
            </w:r>
            <w:r>
              <w:rPr>
                <w:rFonts w:ascii="Times New Roman" w:hAnsi="Times New Roman" w:hint="eastAsia"/>
                <w:szCs w:val="21"/>
              </w:rPr>
              <w:t>号文</w:t>
            </w:r>
          </w:p>
        </w:tc>
        <w:tc>
          <w:tcPr>
            <w:tcW w:w="2958" w:type="dxa"/>
            <w:vAlign w:val="center"/>
          </w:tcPr>
          <w:p w:rsidR="00693DD0" w:rsidRDefault="00775371">
            <w:pPr>
              <w:autoSpaceDE w:val="0"/>
              <w:autoSpaceDN w:val="0"/>
              <w:adjustRightInd w:val="0"/>
              <w:snapToGrid w:val="0"/>
              <w:jc w:val="center"/>
              <w:rPr>
                <w:rFonts w:ascii="Times New Roman" w:hAnsi="Times New Roman"/>
                <w:szCs w:val="21"/>
              </w:rPr>
            </w:pPr>
            <w:r>
              <w:rPr>
                <w:rFonts w:ascii="Times New Roman" w:hAnsi="Times New Roman" w:hint="eastAsia"/>
                <w:szCs w:val="21"/>
              </w:rPr>
              <w:t>《南京青奥会议中心工程综合施工技术研究》</w:t>
            </w:r>
          </w:p>
        </w:tc>
        <w:tc>
          <w:tcPr>
            <w:tcW w:w="2320" w:type="dxa"/>
            <w:vAlign w:val="center"/>
          </w:tcPr>
          <w:p w:rsidR="00693DD0" w:rsidRDefault="00775371">
            <w:pPr>
              <w:autoSpaceDE w:val="0"/>
              <w:autoSpaceDN w:val="0"/>
              <w:adjustRightInd w:val="0"/>
              <w:snapToGrid w:val="0"/>
              <w:jc w:val="center"/>
              <w:rPr>
                <w:rFonts w:ascii="Times New Roman" w:hAnsi="Times New Roman"/>
                <w:szCs w:val="21"/>
              </w:rPr>
            </w:pPr>
            <w:r>
              <w:rPr>
                <w:rFonts w:ascii="Times New Roman" w:hAnsi="Times New Roman"/>
                <w:szCs w:val="21"/>
              </w:rPr>
              <w:t>2014-01</w:t>
            </w:r>
          </w:p>
        </w:tc>
        <w:tc>
          <w:tcPr>
            <w:tcW w:w="1812" w:type="dxa"/>
            <w:vAlign w:val="center"/>
          </w:tcPr>
          <w:p w:rsidR="00693DD0" w:rsidRDefault="00775371">
            <w:pPr>
              <w:autoSpaceDE w:val="0"/>
              <w:autoSpaceDN w:val="0"/>
              <w:adjustRightInd w:val="0"/>
              <w:snapToGrid w:val="0"/>
              <w:jc w:val="center"/>
              <w:rPr>
                <w:rFonts w:ascii="Times New Roman" w:hAnsi="Times New Roman"/>
                <w:szCs w:val="21"/>
              </w:rPr>
            </w:pPr>
            <w:r>
              <w:rPr>
                <w:rFonts w:ascii="Times New Roman" w:hAnsi="Times New Roman"/>
                <w:szCs w:val="21"/>
              </w:rPr>
              <w:t>2018-01-15</w:t>
            </w:r>
          </w:p>
        </w:tc>
      </w:tr>
      <w:tr w:rsidR="00693DD0">
        <w:trPr>
          <w:jc w:val="center"/>
        </w:trPr>
        <w:tc>
          <w:tcPr>
            <w:tcW w:w="1970" w:type="dxa"/>
            <w:vAlign w:val="center"/>
          </w:tcPr>
          <w:p w:rsidR="00693DD0" w:rsidRDefault="00693DD0">
            <w:pPr>
              <w:autoSpaceDE w:val="0"/>
              <w:autoSpaceDN w:val="0"/>
              <w:adjustRightInd w:val="0"/>
              <w:snapToGrid w:val="0"/>
              <w:jc w:val="center"/>
              <w:rPr>
                <w:rFonts w:ascii="Times New Roman" w:hAnsi="Times New Roman"/>
                <w:szCs w:val="21"/>
              </w:rPr>
            </w:pPr>
          </w:p>
        </w:tc>
        <w:tc>
          <w:tcPr>
            <w:tcW w:w="2958" w:type="dxa"/>
            <w:vAlign w:val="center"/>
          </w:tcPr>
          <w:p w:rsidR="00693DD0" w:rsidRDefault="00693DD0">
            <w:pPr>
              <w:autoSpaceDE w:val="0"/>
              <w:autoSpaceDN w:val="0"/>
              <w:adjustRightInd w:val="0"/>
              <w:snapToGrid w:val="0"/>
              <w:jc w:val="center"/>
              <w:rPr>
                <w:rFonts w:ascii="Times New Roman" w:hAnsi="Times New Roman"/>
                <w:szCs w:val="21"/>
              </w:rPr>
            </w:pPr>
          </w:p>
        </w:tc>
        <w:tc>
          <w:tcPr>
            <w:tcW w:w="2320" w:type="dxa"/>
            <w:vAlign w:val="center"/>
          </w:tcPr>
          <w:p w:rsidR="00693DD0" w:rsidRDefault="00693DD0">
            <w:pPr>
              <w:autoSpaceDE w:val="0"/>
              <w:autoSpaceDN w:val="0"/>
              <w:adjustRightInd w:val="0"/>
              <w:snapToGrid w:val="0"/>
              <w:jc w:val="center"/>
              <w:rPr>
                <w:rFonts w:ascii="Times New Roman" w:hAnsi="Times New Roman"/>
                <w:szCs w:val="21"/>
              </w:rPr>
            </w:pPr>
          </w:p>
        </w:tc>
        <w:tc>
          <w:tcPr>
            <w:tcW w:w="1812" w:type="dxa"/>
            <w:vAlign w:val="center"/>
          </w:tcPr>
          <w:p w:rsidR="00693DD0" w:rsidRDefault="00693DD0">
            <w:pPr>
              <w:autoSpaceDE w:val="0"/>
              <w:autoSpaceDN w:val="0"/>
              <w:adjustRightInd w:val="0"/>
              <w:snapToGrid w:val="0"/>
              <w:jc w:val="center"/>
              <w:rPr>
                <w:rFonts w:ascii="Times New Roman" w:hAnsi="Times New Roman"/>
                <w:szCs w:val="21"/>
              </w:rPr>
            </w:pPr>
          </w:p>
        </w:tc>
      </w:tr>
      <w:tr w:rsidR="00693DD0">
        <w:trPr>
          <w:jc w:val="center"/>
        </w:trPr>
        <w:tc>
          <w:tcPr>
            <w:tcW w:w="1970" w:type="dxa"/>
            <w:vAlign w:val="center"/>
          </w:tcPr>
          <w:p w:rsidR="00693DD0" w:rsidRDefault="00693DD0">
            <w:pPr>
              <w:autoSpaceDE w:val="0"/>
              <w:autoSpaceDN w:val="0"/>
              <w:adjustRightInd w:val="0"/>
              <w:snapToGrid w:val="0"/>
              <w:spacing w:line="360" w:lineRule="exact"/>
              <w:jc w:val="center"/>
              <w:rPr>
                <w:rFonts w:ascii="宋体" w:hAnsi="宋体"/>
                <w:szCs w:val="21"/>
              </w:rPr>
            </w:pPr>
          </w:p>
        </w:tc>
        <w:tc>
          <w:tcPr>
            <w:tcW w:w="2958" w:type="dxa"/>
            <w:vAlign w:val="center"/>
          </w:tcPr>
          <w:p w:rsidR="00693DD0" w:rsidRDefault="00693DD0">
            <w:pPr>
              <w:autoSpaceDE w:val="0"/>
              <w:autoSpaceDN w:val="0"/>
              <w:adjustRightInd w:val="0"/>
              <w:snapToGrid w:val="0"/>
              <w:spacing w:line="360" w:lineRule="exact"/>
              <w:jc w:val="center"/>
              <w:rPr>
                <w:rFonts w:ascii="宋体" w:hAnsi="宋体"/>
                <w:szCs w:val="21"/>
              </w:rPr>
            </w:pPr>
          </w:p>
        </w:tc>
        <w:tc>
          <w:tcPr>
            <w:tcW w:w="2320" w:type="dxa"/>
            <w:vAlign w:val="center"/>
          </w:tcPr>
          <w:p w:rsidR="00693DD0" w:rsidRDefault="00693DD0">
            <w:pPr>
              <w:autoSpaceDE w:val="0"/>
              <w:autoSpaceDN w:val="0"/>
              <w:adjustRightInd w:val="0"/>
              <w:snapToGrid w:val="0"/>
              <w:spacing w:line="360" w:lineRule="exact"/>
              <w:jc w:val="center"/>
              <w:rPr>
                <w:rFonts w:ascii="宋体" w:hAnsi="宋体"/>
                <w:szCs w:val="21"/>
              </w:rPr>
            </w:pPr>
          </w:p>
        </w:tc>
        <w:tc>
          <w:tcPr>
            <w:tcW w:w="1812" w:type="dxa"/>
            <w:vAlign w:val="center"/>
          </w:tcPr>
          <w:p w:rsidR="00693DD0" w:rsidRDefault="00693DD0">
            <w:pPr>
              <w:autoSpaceDE w:val="0"/>
              <w:autoSpaceDN w:val="0"/>
              <w:adjustRightInd w:val="0"/>
              <w:snapToGrid w:val="0"/>
              <w:spacing w:line="360" w:lineRule="exact"/>
              <w:jc w:val="center"/>
              <w:rPr>
                <w:rFonts w:ascii="宋体" w:hAnsi="宋体"/>
                <w:szCs w:val="21"/>
              </w:rPr>
            </w:pPr>
          </w:p>
        </w:tc>
      </w:tr>
      <w:tr w:rsidR="00693DD0">
        <w:trPr>
          <w:jc w:val="center"/>
        </w:trPr>
        <w:tc>
          <w:tcPr>
            <w:tcW w:w="1970" w:type="dxa"/>
            <w:vAlign w:val="center"/>
          </w:tcPr>
          <w:p w:rsidR="00693DD0" w:rsidRDefault="00693DD0">
            <w:pPr>
              <w:autoSpaceDE w:val="0"/>
              <w:autoSpaceDN w:val="0"/>
              <w:adjustRightInd w:val="0"/>
              <w:snapToGrid w:val="0"/>
              <w:spacing w:line="360" w:lineRule="exact"/>
              <w:jc w:val="center"/>
              <w:rPr>
                <w:rFonts w:ascii="宋体" w:hAnsi="宋体"/>
                <w:szCs w:val="21"/>
              </w:rPr>
            </w:pPr>
          </w:p>
        </w:tc>
        <w:tc>
          <w:tcPr>
            <w:tcW w:w="2958" w:type="dxa"/>
            <w:vAlign w:val="center"/>
          </w:tcPr>
          <w:p w:rsidR="00693DD0" w:rsidRDefault="00693DD0">
            <w:pPr>
              <w:autoSpaceDE w:val="0"/>
              <w:autoSpaceDN w:val="0"/>
              <w:adjustRightInd w:val="0"/>
              <w:snapToGrid w:val="0"/>
              <w:spacing w:line="360" w:lineRule="exact"/>
              <w:jc w:val="center"/>
              <w:rPr>
                <w:rFonts w:ascii="宋体" w:hAnsi="宋体"/>
                <w:szCs w:val="21"/>
              </w:rPr>
            </w:pPr>
          </w:p>
        </w:tc>
        <w:tc>
          <w:tcPr>
            <w:tcW w:w="2320" w:type="dxa"/>
            <w:vAlign w:val="center"/>
          </w:tcPr>
          <w:p w:rsidR="00693DD0" w:rsidRDefault="00693DD0">
            <w:pPr>
              <w:autoSpaceDE w:val="0"/>
              <w:autoSpaceDN w:val="0"/>
              <w:adjustRightInd w:val="0"/>
              <w:snapToGrid w:val="0"/>
              <w:spacing w:line="360" w:lineRule="exact"/>
              <w:jc w:val="center"/>
              <w:rPr>
                <w:rFonts w:ascii="宋体" w:hAnsi="宋体"/>
                <w:szCs w:val="21"/>
              </w:rPr>
            </w:pPr>
          </w:p>
        </w:tc>
        <w:tc>
          <w:tcPr>
            <w:tcW w:w="1812" w:type="dxa"/>
            <w:vAlign w:val="center"/>
          </w:tcPr>
          <w:p w:rsidR="00693DD0" w:rsidRDefault="00693DD0">
            <w:pPr>
              <w:autoSpaceDE w:val="0"/>
              <w:autoSpaceDN w:val="0"/>
              <w:adjustRightInd w:val="0"/>
              <w:snapToGrid w:val="0"/>
              <w:spacing w:line="360" w:lineRule="exact"/>
              <w:jc w:val="center"/>
              <w:rPr>
                <w:rFonts w:ascii="宋体" w:hAnsi="宋体"/>
                <w:szCs w:val="21"/>
              </w:rPr>
            </w:pPr>
          </w:p>
        </w:tc>
      </w:tr>
      <w:tr w:rsidR="00693DD0">
        <w:trPr>
          <w:trHeight w:val="612"/>
          <w:jc w:val="center"/>
        </w:trPr>
        <w:tc>
          <w:tcPr>
            <w:tcW w:w="1970" w:type="dxa"/>
            <w:vAlign w:val="center"/>
          </w:tcPr>
          <w:p w:rsidR="00693DD0" w:rsidRDefault="00775371">
            <w:pPr>
              <w:autoSpaceDE w:val="0"/>
              <w:autoSpaceDN w:val="0"/>
              <w:adjustRightInd w:val="0"/>
              <w:snapToGrid w:val="0"/>
              <w:spacing w:line="360" w:lineRule="exact"/>
              <w:jc w:val="center"/>
              <w:rPr>
                <w:rFonts w:ascii="宋体" w:hAnsi="宋体"/>
                <w:szCs w:val="21"/>
              </w:rPr>
            </w:pPr>
            <w:r>
              <w:rPr>
                <w:rFonts w:ascii="宋体" w:hAnsi="宋体" w:hint="eastAsia"/>
                <w:szCs w:val="21"/>
              </w:rPr>
              <w:t>授权发明专利（项）</w:t>
            </w:r>
          </w:p>
        </w:tc>
        <w:tc>
          <w:tcPr>
            <w:tcW w:w="2958" w:type="dxa"/>
            <w:vAlign w:val="center"/>
          </w:tcPr>
          <w:p w:rsidR="00693DD0" w:rsidRDefault="0077537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10</w:t>
            </w:r>
          </w:p>
        </w:tc>
        <w:tc>
          <w:tcPr>
            <w:tcW w:w="2320" w:type="dxa"/>
            <w:vAlign w:val="center"/>
          </w:tcPr>
          <w:p w:rsidR="00693DD0" w:rsidRDefault="0077537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授权其他知识产权（项）</w:t>
            </w:r>
          </w:p>
        </w:tc>
        <w:tc>
          <w:tcPr>
            <w:tcW w:w="1812" w:type="dxa"/>
            <w:vAlign w:val="center"/>
          </w:tcPr>
          <w:p w:rsidR="00693DD0" w:rsidRDefault="0077537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24</w:t>
            </w:r>
          </w:p>
        </w:tc>
      </w:tr>
      <w:tr w:rsidR="00693DD0">
        <w:trPr>
          <w:trHeight w:val="760"/>
          <w:jc w:val="center"/>
        </w:trPr>
        <w:tc>
          <w:tcPr>
            <w:tcW w:w="1970" w:type="dxa"/>
            <w:tcBorders>
              <w:bottom w:val="single" w:sz="8" w:space="0" w:color="auto"/>
            </w:tcBorders>
            <w:vAlign w:val="center"/>
          </w:tcPr>
          <w:p w:rsidR="00693DD0" w:rsidRDefault="00775371">
            <w:pPr>
              <w:autoSpaceDE w:val="0"/>
              <w:autoSpaceDN w:val="0"/>
              <w:adjustRightInd w:val="0"/>
              <w:snapToGrid w:val="0"/>
              <w:spacing w:line="360" w:lineRule="exact"/>
              <w:jc w:val="center"/>
              <w:rPr>
                <w:rFonts w:ascii="宋体" w:hAnsi="宋体"/>
                <w:szCs w:val="21"/>
              </w:rPr>
            </w:pPr>
            <w:r>
              <w:rPr>
                <w:rFonts w:ascii="宋体" w:hAnsi="宋体" w:hint="eastAsia"/>
                <w:szCs w:val="21"/>
              </w:rPr>
              <w:t>起止时间</w:t>
            </w:r>
          </w:p>
        </w:tc>
        <w:tc>
          <w:tcPr>
            <w:tcW w:w="2958" w:type="dxa"/>
            <w:tcBorders>
              <w:bottom w:val="single" w:sz="8" w:space="0" w:color="auto"/>
            </w:tcBorders>
            <w:vAlign w:val="center"/>
          </w:tcPr>
          <w:p w:rsidR="00693DD0" w:rsidRDefault="0077537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起始：</w:t>
            </w:r>
            <w:r>
              <w:rPr>
                <w:rFonts w:ascii="Times New Roman" w:hAnsi="Times New Roman"/>
                <w:szCs w:val="21"/>
              </w:rPr>
              <w:t xml:space="preserve"> 2014</w:t>
            </w:r>
            <w:r>
              <w:rPr>
                <w:rFonts w:ascii="Times New Roman" w:hAnsi="Times New Roman"/>
                <w:szCs w:val="21"/>
              </w:rPr>
              <w:t>年</w:t>
            </w:r>
            <w:r>
              <w:rPr>
                <w:rFonts w:ascii="Times New Roman" w:hAnsi="Times New Roman"/>
                <w:szCs w:val="21"/>
              </w:rPr>
              <w:t xml:space="preserve"> 0</w:t>
            </w:r>
            <w:r>
              <w:rPr>
                <w:rFonts w:ascii="Times New Roman" w:hAnsi="Times New Roman" w:hint="eastAsia"/>
                <w:szCs w:val="21"/>
              </w:rPr>
              <w:t>1</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01 </w:t>
            </w:r>
            <w:r>
              <w:rPr>
                <w:rFonts w:ascii="Times New Roman" w:hAnsi="Times New Roman"/>
                <w:szCs w:val="21"/>
              </w:rPr>
              <w:t>日</w:t>
            </w:r>
          </w:p>
        </w:tc>
        <w:tc>
          <w:tcPr>
            <w:tcW w:w="4132" w:type="dxa"/>
            <w:gridSpan w:val="2"/>
            <w:tcBorders>
              <w:bottom w:val="single" w:sz="8" w:space="0" w:color="auto"/>
            </w:tcBorders>
            <w:vAlign w:val="center"/>
          </w:tcPr>
          <w:p w:rsidR="00693DD0" w:rsidRDefault="0077537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完成：</w:t>
            </w:r>
            <w:r>
              <w:rPr>
                <w:rFonts w:ascii="Times New Roman" w:hAnsi="Times New Roman"/>
                <w:szCs w:val="21"/>
              </w:rPr>
              <w:t xml:space="preserve"> 2021</w:t>
            </w:r>
            <w:r>
              <w:rPr>
                <w:rFonts w:ascii="Times New Roman" w:hAnsi="Times New Roman"/>
                <w:szCs w:val="21"/>
              </w:rPr>
              <w:t>年</w:t>
            </w:r>
            <w:r>
              <w:rPr>
                <w:rFonts w:ascii="Times New Roman" w:hAnsi="Times New Roman"/>
                <w:szCs w:val="21"/>
              </w:rPr>
              <w:t xml:space="preserve"> 10 </w:t>
            </w:r>
            <w:r>
              <w:rPr>
                <w:rFonts w:ascii="Times New Roman" w:hAnsi="Times New Roman"/>
                <w:szCs w:val="21"/>
              </w:rPr>
              <w:t>月</w:t>
            </w:r>
            <w:r>
              <w:rPr>
                <w:rFonts w:ascii="Times New Roman" w:hAnsi="Times New Roman"/>
                <w:szCs w:val="21"/>
              </w:rPr>
              <w:t xml:space="preserve"> 14 </w:t>
            </w:r>
            <w:r>
              <w:rPr>
                <w:rFonts w:ascii="Times New Roman" w:hAnsi="Times New Roman"/>
                <w:szCs w:val="21"/>
              </w:rPr>
              <w:t>日</w:t>
            </w:r>
          </w:p>
        </w:tc>
      </w:tr>
    </w:tbl>
    <w:p w:rsidR="00693DD0" w:rsidRDefault="00775371">
      <w:pPr>
        <w:spacing w:line="320" w:lineRule="exact"/>
        <w:rPr>
          <w:rFonts w:ascii="Times New Roman" w:hAnsi="Times New Roman"/>
          <w:szCs w:val="21"/>
        </w:rPr>
      </w:pPr>
      <w:r>
        <w:rPr>
          <w:rFonts w:ascii="Times New Roman" w:hAnsi="Times New Roman"/>
          <w:szCs w:val="21"/>
        </w:rPr>
        <w:t xml:space="preserve">               </w:t>
      </w:r>
    </w:p>
    <w:p w:rsidR="00693DD0" w:rsidRDefault="00775371">
      <w:pPr>
        <w:jc w:val="center"/>
        <w:outlineLvl w:val="0"/>
        <w:rPr>
          <w:rFonts w:ascii="Times New Roman" w:eastAsia="方正黑体_GBK" w:hAnsi="Times New Roman"/>
          <w:spacing w:val="-45"/>
          <w:kern w:val="10"/>
          <w:sz w:val="30"/>
          <w:szCs w:val="30"/>
        </w:rPr>
      </w:pPr>
      <w:bookmarkStart w:id="2" w:name="_Toc21720"/>
      <w:r>
        <w:rPr>
          <w:rFonts w:ascii="Times New Roman" w:eastAsia="方正黑体_GBK" w:hAnsi="Times New Roman" w:hint="eastAsia"/>
          <w:sz w:val="30"/>
          <w:szCs w:val="30"/>
        </w:rPr>
        <w:lastRenderedPageBreak/>
        <w:t>二、项目简介</w:t>
      </w:r>
      <w:bookmarkEnd w:id="2"/>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693DD0">
        <w:tc>
          <w:tcPr>
            <w:tcW w:w="9060" w:type="dxa"/>
            <w:tcBorders>
              <w:top w:val="single" w:sz="8" w:space="0" w:color="auto"/>
              <w:bottom w:val="single" w:sz="8" w:space="0" w:color="auto"/>
            </w:tcBorders>
          </w:tcPr>
          <w:p w:rsidR="00693DD0" w:rsidRDefault="00775371" w:rsidP="00763815">
            <w:pPr>
              <w:autoSpaceDE w:val="0"/>
              <w:autoSpaceDN w:val="0"/>
              <w:adjustRightInd w:val="0"/>
              <w:spacing w:line="590" w:lineRule="exact"/>
              <w:ind w:firstLineChars="98" w:firstLine="206"/>
              <w:rPr>
                <w:rFonts w:ascii="Times New Roman" w:hAnsi="Times New Roman"/>
              </w:rPr>
            </w:pPr>
            <w:r>
              <w:rPr>
                <w:rFonts w:ascii="Times New Roman" w:hAnsi="Times New Roman"/>
              </w:rPr>
              <w:t>（限</w:t>
            </w:r>
            <w:r>
              <w:rPr>
                <w:rFonts w:ascii="Times New Roman" w:hAnsi="Times New Roman"/>
              </w:rPr>
              <w:t>1200</w:t>
            </w:r>
            <w:r>
              <w:rPr>
                <w:rFonts w:ascii="Times New Roman" w:hAnsi="Times New Roman"/>
              </w:rPr>
              <w:t>字）</w:t>
            </w:r>
          </w:p>
          <w:p w:rsidR="00693DD0" w:rsidRDefault="00775371">
            <w:pPr>
              <w:adjustRightInd w:val="0"/>
              <w:snapToGrid w:val="0"/>
              <w:spacing w:line="360" w:lineRule="exact"/>
              <w:ind w:firstLineChars="200" w:firstLine="420"/>
              <w:outlineLvl w:val="0"/>
              <w:rPr>
                <w:rFonts w:ascii="Times New Roman" w:hAnsi="Times New Roman"/>
              </w:rPr>
            </w:pPr>
            <w:bookmarkStart w:id="3" w:name="_Toc32461"/>
            <w:r>
              <w:rPr>
                <w:rFonts w:ascii="Times New Roman" w:hAnsi="Times New Roman"/>
              </w:rPr>
              <w:t>“</w:t>
            </w:r>
            <w:r>
              <w:rPr>
                <w:rFonts w:ascii="Times New Roman" w:hAnsi="Times New Roman"/>
              </w:rPr>
              <w:t>高端会议会展项目建造关键技术研究</w:t>
            </w:r>
            <w:r>
              <w:rPr>
                <w:rFonts w:ascii="Times New Roman" w:hAnsi="Times New Roman"/>
              </w:rPr>
              <w:t>”</w:t>
            </w:r>
            <w:r>
              <w:rPr>
                <w:rFonts w:ascii="Times New Roman" w:hAnsi="Times New Roman"/>
              </w:rPr>
              <w:t>为中建八局</w:t>
            </w:r>
            <w:r>
              <w:rPr>
                <w:rFonts w:ascii="Times New Roman" w:hAnsi="Times New Roman"/>
              </w:rPr>
              <w:t>2020</w:t>
            </w:r>
            <w:r>
              <w:rPr>
                <w:rFonts w:ascii="Times New Roman" w:hAnsi="Times New Roman"/>
              </w:rPr>
              <w:t>年科技开发立项计划项目。该课题主要针对扬子江国际会议中心建设项目施工难点进行研究，研究内容主要包括</w:t>
            </w:r>
            <w:r>
              <w:rPr>
                <w:rFonts w:ascii="Times New Roman" w:hAnsi="Times New Roman"/>
              </w:rPr>
              <w:t>4</w:t>
            </w:r>
            <w:r>
              <w:rPr>
                <w:rFonts w:ascii="Times New Roman" w:hAnsi="Times New Roman"/>
              </w:rPr>
              <w:t>个方面，其创新成果如下：</w:t>
            </w:r>
            <w:bookmarkEnd w:id="3"/>
          </w:p>
          <w:p w:rsidR="00693DD0" w:rsidRDefault="00775371">
            <w:pPr>
              <w:spacing w:line="400" w:lineRule="exact"/>
              <w:ind w:firstLineChars="200" w:firstLine="422"/>
              <w:rPr>
                <w:rFonts w:ascii="Times New Roman" w:hAnsi="Times New Roman"/>
                <w:b/>
                <w:bCs/>
              </w:rPr>
            </w:pPr>
            <w:r>
              <w:rPr>
                <w:rFonts w:ascii="Times New Roman" w:hAnsi="Times New Roman"/>
                <w:b/>
                <w:bCs/>
              </w:rPr>
              <w:t>1</w:t>
            </w:r>
            <w:r>
              <w:rPr>
                <w:rFonts w:ascii="Times New Roman" w:hAnsi="Times New Roman" w:hint="eastAsia"/>
                <w:b/>
                <w:bCs/>
              </w:rPr>
              <w:t xml:space="preserve"> </w:t>
            </w:r>
            <w:r>
              <w:rPr>
                <w:rFonts w:ascii="Times New Roman" w:hAnsi="Times New Roman"/>
                <w:b/>
                <w:bCs/>
              </w:rPr>
              <w:t>超纤薄高楼组合抗侧力体系研究</w:t>
            </w:r>
          </w:p>
          <w:p w:rsidR="00693DD0" w:rsidRDefault="00775371">
            <w:pPr>
              <w:adjustRightInd w:val="0"/>
              <w:snapToGrid w:val="0"/>
              <w:spacing w:line="360" w:lineRule="exact"/>
              <w:ind w:firstLineChars="200" w:firstLine="420"/>
              <w:outlineLvl w:val="0"/>
              <w:rPr>
                <w:rFonts w:ascii="Times New Roman" w:hAnsi="Times New Roman"/>
              </w:rPr>
            </w:pPr>
            <w:bookmarkStart w:id="4" w:name="_Toc22652"/>
            <w:r>
              <w:rPr>
                <w:rFonts w:ascii="Times New Roman" w:hAnsi="Times New Roman"/>
              </w:rPr>
              <w:t>超纤薄高楼具有大高宽比和大长宽比的特点：大高宽比会导致水平抗侧效率低，出现结构水平刚度不足、竖向构件受拉；大长宽比带来楼盖平面内刚度不足、结构扭转加剧等问题。</w:t>
            </w:r>
            <w:bookmarkEnd w:id="4"/>
          </w:p>
          <w:p w:rsidR="00693DD0" w:rsidRDefault="00775371">
            <w:pPr>
              <w:adjustRightInd w:val="0"/>
              <w:snapToGrid w:val="0"/>
              <w:spacing w:line="360" w:lineRule="exact"/>
              <w:ind w:firstLineChars="200" w:firstLine="420"/>
              <w:rPr>
                <w:rFonts w:ascii="Times New Roman" w:hAnsi="Times New Roman"/>
              </w:rPr>
            </w:pPr>
            <w:r>
              <w:rPr>
                <w:rFonts w:ascii="Times New Roman" w:hAnsi="Times New Roman"/>
              </w:rPr>
              <w:t>创新性地采用钢框架</w:t>
            </w:r>
            <w:r>
              <w:rPr>
                <w:rFonts w:ascii="Times New Roman" w:hAnsi="Times New Roman"/>
              </w:rPr>
              <w:t>-</w:t>
            </w:r>
            <w:r>
              <w:rPr>
                <w:rFonts w:ascii="Times New Roman" w:hAnsi="Times New Roman"/>
              </w:rPr>
              <w:t>钢支撑</w:t>
            </w:r>
            <w:r>
              <w:rPr>
                <w:rFonts w:ascii="Times New Roman" w:hAnsi="Times New Roman"/>
              </w:rPr>
              <w:t>-</w:t>
            </w:r>
            <w:r>
              <w:rPr>
                <w:rFonts w:ascii="Times New Roman" w:hAnsi="Times New Roman"/>
              </w:rPr>
              <w:t>钢板墙组合抗侧结构体系，系统分析了该组合抗侧结构体系的抗震性能，并对其中的大高宽比钢管混凝土端柱</w:t>
            </w:r>
            <w:r>
              <w:rPr>
                <w:rFonts w:ascii="Times New Roman" w:hAnsi="Times New Roman"/>
              </w:rPr>
              <w:t>-</w:t>
            </w:r>
            <w:r>
              <w:rPr>
                <w:rFonts w:ascii="Times New Roman" w:hAnsi="Times New Roman"/>
              </w:rPr>
              <w:t>钢板剪力墙消</w:t>
            </w:r>
            <w:r>
              <w:rPr>
                <w:rFonts w:ascii="Times New Roman" w:hAnsi="Times New Roman"/>
              </w:rPr>
              <w:t>能减震子结构进行了试验研究，奠定了该体系在大高宽比和大长宽比超高层钢结构建筑中推广应用的理论与实践基础。</w:t>
            </w:r>
          </w:p>
          <w:p w:rsidR="00693DD0" w:rsidRDefault="00775371">
            <w:pPr>
              <w:spacing w:line="400" w:lineRule="exact"/>
              <w:ind w:firstLineChars="200" w:firstLine="422"/>
              <w:rPr>
                <w:rFonts w:ascii="Times New Roman" w:hAnsi="Times New Roman"/>
                <w:b/>
                <w:bCs/>
              </w:rPr>
            </w:pPr>
            <w:r>
              <w:rPr>
                <w:rFonts w:ascii="Times New Roman" w:hAnsi="Times New Roman"/>
                <w:b/>
                <w:bCs/>
              </w:rPr>
              <w:t>2</w:t>
            </w:r>
            <w:r>
              <w:rPr>
                <w:rFonts w:ascii="Times New Roman" w:hAnsi="Times New Roman"/>
                <w:b/>
                <w:bCs/>
              </w:rPr>
              <w:t>超纤薄高楼风致效应与</w:t>
            </w:r>
            <w:r>
              <w:rPr>
                <w:rFonts w:ascii="Times New Roman" w:hAnsi="Times New Roman"/>
                <w:b/>
                <w:bCs/>
              </w:rPr>
              <w:t>ATMD</w:t>
            </w:r>
            <w:r>
              <w:rPr>
                <w:rFonts w:ascii="Times New Roman" w:hAnsi="Times New Roman"/>
                <w:b/>
                <w:bCs/>
              </w:rPr>
              <w:t>控制技术研究</w:t>
            </w:r>
          </w:p>
          <w:p w:rsidR="00693DD0" w:rsidRDefault="00775371">
            <w:pPr>
              <w:adjustRightInd w:val="0"/>
              <w:snapToGrid w:val="0"/>
              <w:spacing w:line="360" w:lineRule="exact"/>
              <w:ind w:firstLineChars="200" w:firstLine="420"/>
              <w:outlineLvl w:val="0"/>
              <w:rPr>
                <w:rFonts w:ascii="Times New Roman" w:hAnsi="Times New Roman"/>
              </w:rPr>
            </w:pPr>
            <w:bookmarkStart w:id="5" w:name="_Toc30585"/>
            <w:r>
              <w:rPr>
                <w:rFonts w:ascii="Times New Roman" w:hAnsi="Times New Roman"/>
              </w:rPr>
              <w:t>超纤薄高楼的高宽比和长宽比大，现行规范无法评估在风荷载作用下结构的响应；结构自振周期大、频率低，对风荷载敏感，在宽度方向平动和扭转振动加速度响应较大，存在明显的平动</w:t>
            </w:r>
            <w:r>
              <w:rPr>
                <w:rFonts w:ascii="Times New Roman" w:hAnsi="Times New Roman"/>
              </w:rPr>
              <w:t>-</w:t>
            </w:r>
            <w:r>
              <w:rPr>
                <w:rFonts w:ascii="Times New Roman" w:hAnsi="Times New Roman"/>
              </w:rPr>
              <w:t>扭转藕联效应，结构易出现舒适度的问题。</w:t>
            </w:r>
            <w:bookmarkEnd w:id="5"/>
          </w:p>
          <w:p w:rsidR="00693DD0" w:rsidRDefault="00775371">
            <w:pPr>
              <w:adjustRightInd w:val="0"/>
              <w:snapToGrid w:val="0"/>
              <w:spacing w:line="360" w:lineRule="exact"/>
              <w:ind w:firstLineChars="200" w:firstLine="420"/>
              <w:outlineLvl w:val="0"/>
              <w:rPr>
                <w:rFonts w:ascii="Times New Roman" w:hAnsi="Times New Roman"/>
              </w:rPr>
            </w:pPr>
            <w:bookmarkStart w:id="6" w:name="_Toc15957"/>
            <w:r>
              <w:rPr>
                <w:rFonts w:ascii="Times New Roman" w:hAnsi="Times New Roman"/>
              </w:rPr>
              <w:t>通过风洞试验，分析结构在风荷载作用下的风振响应；提出采用主被动混合调谐质量阻尼器</w:t>
            </w:r>
            <w:r>
              <w:rPr>
                <w:rFonts w:ascii="Times New Roman" w:hAnsi="Times New Roman"/>
              </w:rPr>
              <w:t>ATMD</w:t>
            </w:r>
            <w:r>
              <w:rPr>
                <w:rFonts w:ascii="Times New Roman" w:hAnsi="Times New Roman"/>
              </w:rPr>
              <w:t>对结构平动和扭动风振加速度进行控制，并对</w:t>
            </w:r>
            <w:r>
              <w:rPr>
                <w:rFonts w:ascii="Times New Roman" w:hAnsi="Times New Roman"/>
              </w:rPr>
              <w:t>ATMD</w:t>
            </w:r>
            <w:r>
              <w:rPr>
                <w:rFonts w:ascii="Times New Roman" w:hAnsi="Times New Roman"/>
              </w:rPr>
              <w:t>的设计、安装与调试进</w:t>
            </w:r>
            <w:r>
              <w:rPr>
                <w:rFonts w:ascii="Times New Roman" w:hAnsi="Times New Roman"/>
              </w:rPr>
              <w:t>行了分析，为超纤薄高楼舒适度的提升提供了研究与应用的理论支撑。</w:t>
            </w:r>
            <w:bookmarkEnd w:id="6"/>
          </w:p>
          <w:p w:rsidR="00693DD0" w:rsidRDefault="00775371">
            <w:pPr>
              <w:adjustRightInd w:val="0"/>
              <w:snapToGrid w:val="0"/>
              <w:spacing w:line="360" w:lineRule="exact"/>
              <w:ind w:firstLineChars="200" w:firstLine="422"/>
              <w:outlineLvl w:val="0"/>
              <w:rPr>
                <w:rFonts w:ascii="Times New Roman" w:hAnsi="Times New Roman"/>
                <w:b/>
                <w:bCs/>
              </w:rPr>
            </w:pPr>
            <w:bookmarkStart w:id="7" w:name="_Toc18036"/>
            <w:r>
              <w:rPr>
                <w:rFonts w:ascii="Times New Roman" w:hAnsi="Times New Roman"/>
                <w:b/>
                <w:bCs/>
              </w:rPr>
              <w:t>3</w:t>
            </w:r>
            <w:r>
              <w:rPr>
                <w:rFonts w:ascii="Times New Roman" w:hAnsi="Times New Roman"/>
                <w:b/>
                <w:bCs/>
              </w:rPr>
              <w:t>复杂造型大跨度空间自由曲面屋盖建造技术研究</w:t>
            </w:r>
            <w:bookmarkEnd w:id="7"/>
          </w:p>
          <w:p w:rsidR="00693DD0" w:rsidRDefault="00775371">
            <w:pPr>
              <w:adjustRightInd w:val="0"/>
              <w:snapToGrid w:val="0"/>
              <w:spacing w:line="360" w:lineRule="exact"/>
              <w:ind w:firstLineChars="200" w:firstLine="420"/>
              <w:outlineLvl w:val="0"/>
              <w:rPr>
                <w:rFonts w:ascii="Times New Roman" w:hAnsi="Times New Roman"/>
              </w:rPr>
            </w:pPr>
            <w:bookmarkStart w:id="8" w:name="_Toc32622"/>
            <w:r>
              <w:rPr>
                <w:rFonts w:ascii="Times New Roman" w:hAnsi="Times New Roman"/>
              </w:rPr>
              <w:t>扬子江国际会议中心屋盖造型为双向复杂曲率的空间自由曲面，具有大量复杂铸钢节点，且施工场地狭小。同时铸钢节点内部缺陷较难监测，缺陷对节点静力和疲劳性能较难考虑。</w:t>
            </w:r>
            <w:bookmarkEnd w:id="8"/>
          </w:p>
          <w:p w:rsidR="00693DD0" w:rsidRDefault="00775371">
            <w:pPr>
              <w:adjustRightInd w:val="0"/>
              <w:snapToGrid w:val="0"/>
              <w:spacing w:line="360" w:lineRule="exact"/>
              <w:ind w:firstLineChars="200" w:firstLine="420"/>
              <w:outlineLvl w:val="0"/>
              <w:rPr>
                <w:rFonts w:ascii="Times New Roman" w:hAnsi="Times New Roman"/>
              </w:rPr>
            </w:pPr>
            <w:bookmarkStart w:id="9" w:name="_Toc27182"/>
            <w:r>
              <w:rPr>
                <w:rFonts w:ascii="Times New Roman" w:hAnsi="Times New Roman"/>
              </w:rPr>
              <w:t>采用参数建模技术构建出精确位置的复杂造型屋面；基于大量铸钢节点试件的铸造缺陷概率统计，给出了相应的铸钢材料本构模型及节点连接焊缝的疲劳焊接残余应力分布及寿命评估方法；采用施工全过程仿真模拟确定了桁架吊装施工方案、临时钢栈桥的铺设位置等，同时通</w:t>
            </w:r>
            <w:r>
              <w:rPr>
                <w:rFonts w:ascii="Times New Roman" w:hAnsi="Times New Roman"/>
              </w:rPr>
              <w:t>过在不利位置布置传感器，保证了吊装作业的安全高效。</w:t>
            </w:r>
            <w:bookmarkEnd w:id="9"/>
          </w:p>
          <w:p w:rsidR="00693DD0" w:rsidRDefault="00775371">
            <w:pPr>
              <w:adjustRightInd w:val="0"/>
              <w:snapToGrid w:val="0"/>
              <w:spacing w:line="360" w:lineRule="exact"/>
              <w:ind w:firstLineChars="200" w:firstLine="422"/>
              <w:outlineLvl w:val="0"/>
              <w:rPr>
                <w:rFonts w:ascii="Times New Roman" w:hAnsi="Times New Roman"/>
                <w:b/>
                <w:bCs/>
              </w:rPr>
            </w:pPr>
            <w:bookmarkStart w:id="10" w:name="_Toc3032"/>
            <w:r>
              <w:rPr>
                <w:rFonts w:ascii="Times New Roman" w:hAnsi="Times New Roman"/>
                <w:b/>
                <w:bCs/>
              </w:rPr>
              <w:t>4</w:t>
            </w:r>
            <w:r>
              <w:rPr>
                <w:rFonts w:ascii="Times New Roman" w:hAnsi="Times New Roman"/>
                <w:b/>
                <w:bCs/>
              </w:rPr>
              <w:t>江漫滩水源基线保护绿色施工建造技术研究</w:t>
            </w:r>
            <w:bookmarkEnd w:id="10"/>
          </w:p>
          <w:p w:rsidR="00693DD0" w:rsidRDefault="00775371">
            <w:pPr>
              <w:adjustRightInd w:val="0"/>
              <w:snapToGrid w:val="0"/>
              <w:spacing w:line="360" w:lineRule="exact"/>
              <w:ind w:firstLineChars="200" w:firstLine="420"/>
              <w:outlineLvl w:val="0"/>
              <w:rPr>
                <w:rFonts w:ascii="Times New Roman" w:hAnsi="Times New Roman"/>
              </w:rPr>
            </w:pPr>
            <w:bookmarkStart w:id="11" w:name="_Toc22597"/>
            <w:r>
              <w:rPr>
                <w:rFonts w:ascii="Times New Roman" w:hAnsi="Times New Roman"/>
              </w:rPr>
              <w:t>鉴于桩基泥浆处理方案与建设进度和绿色施工要求息息相关，针对有效提升泥浆处理效率的理论体系尚不完善；随意进行项目场地的开挖和回填会导致前期杂填土表面的污染物随着高低不平的地势无导向的乱排放。</w:t>
            </w:r>
            <w:bookmarkEnd w:id="11"/>
          </w:p>
          <w:p w:rsidR="00693DD0" w:rsidRDefault="00775371">
            <w:pPr>
              <w:adjustRightInd w:val="0"/>
              <w:snapToGrid w:val="0"/>
              <w:spacing w:line="360" w:lineRule="exact"/>
              <w:ind w:firstLineChars="200" w:firstLine="420"/>
              <w:outlineLvl w:val="0"/>
              <w:rPr>
                <w:rFonts w:ascii="Times New Roman" w:hAnsi="Times New Roman"/>
              </w:rPr>
            </w:pPr>
            <w:bookmarkStart w:id="12" w:name="_Toc6443"/>
            <w:r>
              <w:rPr>
                <w:rFonts w:ascii="Times New Roman" w:hAnsi="Times New Roman"/>
              </w:rPr>
              <w:t>通过多种药剂与现场泥浆小样的混合试验最终确定成型效果好、沉淀速度快的絮凝剂，基于泥浆指标三维散点图和数理统计方法确定合适的泥浆处理设备；基于无人机倾斜摄影测量技术和</w:t>
            </w:r>
            <w:r>
              <w:rPr>
                <w:rFonts w:ascii="Times New Roman" w:hAnsi="Times New Roman"/>
              </w:rPr>
              <w:t>BIM</w:t>
            </w:r>
            <w:r>
              <w:rPr>
                <w:rFonts w:ascii="Times New Roman" w:hAnsi="Times New Roman"/>
              </w:rPr>
              <w:t>模型叠加实现了土方量计算与合理布置，基于地勘报告和三维弧线</w:t>
            </w:r>
            <w:r>
              <w:rPr>
                <w:rFonts w:ascii="Times New Roman" w:hAnsi="Times New Roman"/>
              </w:rPr>
              <w:t>填充算法建立的三维地质</w:t>
            </w:r>
            <w:r>
              <w:rPr>
                <w:rFonts w:ascii="Times New Roman" w:hAnsi="Times New Roman"/>
              </w:rPr>
              <w:t>BIM</w:t>
            </w:r>
            <w:r>
              <w:rPr>
                <w:rFonts w:ascii="Times New Roman" w:hAnsi="Times New Roman"/>
              </w:rPr>
              <w:t>模型，解决了传统基坑多靠经验判断降水方式和点位的选取的不足。</w:t>
            </w:r>
            <w:bookmarkEnd w:id="12"/>
          </w:p>
          <w:p w:rsidR="00693DD0" w:rsidRDefault="00775371">
            <w:pPr>
              <w:adjustRightInd w:val="0"/>
              <w:snapToGrid w:val="0"/>
              <w:spacing w:line="360" w:lineRule="exact"/>
              <w:ind w:firstLineChars="200" w:firstLine="420"/>
              <w:outlineLvl w:val="0"/>
              <w:rPr>
                <w:rFonts w:ascii="Times New Roman" w:hAnsi="Times New Roman"/>
              </w:rPr>
            </w:pPr>
            <w:bookmarkStart w:id="13" w:name="_Toc29861"/>
            <w:r>
              <w:rPr>
                <w:rFonts w:ascii="Times New Roman" w:hAnsi="Times New Roman"/>
              </w:rPr>
              <w:t>该成果授权发明专利</w:t>
            </w:r>
            <w:r>
              <w:rPr>
                <w:rFonts w:ascii="Times New Roman" w:hAnsi="Times New Roman"/>
              </w:rPr>
              <w:t>10</w:t>
            </w:r>
            <w:r>
              <w:rPr>
                <w:rFonts w:ascii="Times New Roman" w:hAnsi="Times New Roman"/>
              </w:rPr>
              <w:t>项，形成省级工法</w:t>
            </w:r>
            <w:r>
              <w:rPr>
                <w:rFonts w:ascii="Times New Roman" w:hAnsi="Times New Roman"/>
              </w:rPr>
              <w:t>10</w:t>
            </w:r>
            <w:r>
              <w:rPr>
                <w:rFonts w:ascii="Times New Roman" w:hAnsi="Times New Roman"/>
              </w:rPr>
              <w:t>项，发表论文</w:t>
            </w:r>
            <w:r>
              <w:rPr>
                <w:rFonts w:ascii="Times New Roman" w:hAnsi="Times New Roman"/>
              </w:rPr>
              <w:t>10</w:t>
            </w:r>
            <w:r>
              <w:rPr>
                <w:rFonts w:ascii="Times New Roman" w:hAnsi="Times New Roman"/>
              </w:rPr>
              <w:t>篇，形成标准</w:t>
            </w:r>
            <w:r>
              <w:rPr>
                <w:rFonts w:ascii="Times New Roman" w:hAnsi="Times New Roman"/>
              </w:rPr>
              <w:t>2</w:t>
            </w:r>
            <w:r>
              <w:rPr>
                <w:rFonts w:ascii="Times New Roman" w:hAnsi="Times New Roman"/>
              </w:rPr>
              <w:t>项，获批软件著作权</w:t>
            </w:r>
            <w:r>
              <w:rPr>
                <w:rFonts w:ascii="Times New Roman" w:hAnsi="Times New Roman"/>
              </w:rPr>
              <w:t>2</w:t>
            </w:r>
            <w:r>
              <w:rPr>
                <w:rFonts w:ascii="Times New Roman" w:hAnsi="Times New Roman"/>
              </w:rPr>
              <w:t>项。通过在扬子江国际会议中心建设项目、</w:t>
            </w:r>
            <w:r>
              <w:rPr>
                <w:rFonts w:ascii="Times New Roman" w:hAnsi="Times New Roman"/>
              </w:rPr>
              <w:t>G14</w:t>
            </w:r>
            <w:r>
              <w:rPr>
                <w:rFonts w:ascii="Times New Roman" w:hAnsi="Times New Roman"/>
              </w:rPr>
              <w:t>青奥城地块（会议中心）工程、南京国际博览中心三期工程等工程中的推广应用，保证了工程的质量安全，提高了工效，取得经济效益达</w:t>
            </w:r>
            <w:r>
              <w:rPr>
                <w:rFonts w:ascii="Times New Roman" w:hAnsi="Times New Roman"/>
              </w:rPr>
              <w:t>1818</w:t>
            </w:r>
            <w:r>
              <w:rPr>
                <w:rFonts w:ascii="Times New Roman" w:hAnsi="Times New Roman" w:hint="eastAsia"/>
              </w:rPr>
              <w:t>1</w:t>
            </w:r>
            <w:r>
              <w:rPr>
                <w:rFonts w:ascii="Times New Roman" w:hAnsi="Times New Roman"/>
              </w:rPr>
              <w:t>万元，推广前景广泛。</w:t>
            </w:r>
            <w:bookmarkEnd w:id="13"/>
          </w:p>
          <w:p w:rsidR="00693DD0" w:rsidRDefault="00775371">
            <w:pPr>
              <w:adjustRightInd w:val="0"/>
              <w:snapToGrid w:val="0"/>
              <w:spacing w:line="360" w:lineRule="exact"/>
              <w:ind w:firstLineChars="200" w:firstLine="420"/>
              <w:outlineLvl w:val="0"/>
              <w:rPr>
                <w:rFonts w:ascii="Times New Roman" w:hAnsi="Times New Roman"/>
              </w:rPr>
            </w:pPr>
            <w:bookmarkStart w:id="14" w:name="_Toc5544"/>
            <w:r>
              <w:rPr>
                <w:rFonts w:ascii="Times New Roman" w:hAnsi="Times New Roman"/>
              </w:rPr>
              <w:t>经鉴定该研究成果整体达到国际先进水平。</w:t>
            </w:r>
            <w:bookmarkEnd w:id="14"/>
          </w:p>
          <w:p w:rsidR="00693DD0" w:rsidRDefault="00693DD0" w:rsidP="00763815">
            <w:pPr>
              <w:autoSpaceDE w:val="0"/>
              <w:autoSpaceDN w:val="0"/>
              <w:adjustRightInd w:val="0"/>
              <w:spacing w:line="590" w:lineRule="exact"/>
              <w:ind w:firstLineChars="98" w:firstLine="206"/>
            </w:pPr>
          </w:p>
          <w:p w:rsidR="00693DD0" w:rsidRDefault="00693DD0" w:rsidP="00763815">
            <w:pPr>
              <w:autoSpaceDE w:val="0"/>
              <w:autoSpaceDN w:val="0"/>
              <w:adjustRightInd w:val="0"/>
              <w:spacing w:line="590" w:lineRule="exact"/>
              <w:ind w:firstLineChars="98" w:firstLine="206"/>
            </w:pPr>
          </w:p>
          <w:p w:rsidR="00693DD0" w:rsidRDefault="00693DD0" w:rsidP="00763815">
            <w:pPr>
              <w:autoSpaceDE w:val="0"/>
              <w:autoSpaceDN w:val="0"/>
              <w:adjustRightInd w:val="0"/>
              <w:spacing w:line="590" w:lineRule="exact"/>
              <w:ind w:firstLineChars="98" w:firstLine="206"/>
            </w:pPr>
          </w:p>
          <w:p w:rsidR="00693DD0" w:rsidRDefault="00693DD0" w:rsidP="00763815">
            <w:pPr>
              <w:autoSpaceDE w:val="0"/>
              <w:autoSpaceDN w:val="0"/>
              <w:adjustRightInd w:val="0"/>
              <w:spacing w:line="590" w:lineRule="exact"/>
              <w:ind w:firstLineChars="98" w:firstLine="206"/>
            </w:pPr>
          </w:p>
          <w:p w:rsidR="00693DD0" w:rsidRDefault="00693DD0" w:rsidP="00763815">
            <w:pPr>
              <w:autoSpaceDE w:val="0"/>
              <w:autoSpaceDN w:val="0"/>
              <w:adjustRightInd w:val="0"/>
              <w:spacing w:line="590" w:lineRule="exact"/>
              <w:ind w:firstLineChars="98" w:firstLine="206"/>
            </w:pPr>
          </w:p>
          <w:p w:rsidR="00693DD0" w:rsidRDefault="00693DD0" w:rsidP="00763815">
            <w:pPr>
              <w:autoSpaceDE w:val="0"/>
              <w:autoSpaceDN w:val="0"/>
              <w:adjustRightInd w:val="0"/>
              <w:spacing w:line="590" w:lineRule="exact"/>
              <w:ind w:firstLineChars="98" w:firstLine="206"/>
            </w:pPr>
          </w:p>
          <w:p w:rsidR="00693DD0" w:rsidRDefault="00693DD0" w:rsidP="00763815">
            <w:pPr>
              <w:autoSpaceDE w:val="0"/>
              <w:autoSpaceDN w:val="0"/>
              <w:adjustRightInd w:val="0"/>
              <w:spacing w:line="590" w:lineRule="exact"/>
              <w:ind w:firstLineChars="98" w:firstLine="206"/>
            </w:pPr>
          </w:p>
          <w:p w:rsidR="00693DD0" w:rsidRDefault="00693DD0" w:rsidP="00763815">
            <w:pPr>
              <w:autoSpaceDE w:val="0"/>
              <w:autoSpaceDN w:val="0"/>
              <w:adjustRightInd w:val="0"/>
              <w:spacing w:line="590" w:lineRule="exact"/>
              <w:ind w:firstLineChars="98" w:firstLine="206"/>
            </w:pPr>
          </w:p>
          <w:p w:rsidR="00693DD0" w:rsidRDefault="00693DD0" w:rsidP="00763815">
            <w:pPr>
              <w:autoSpaceDE w:val="0"/>
              <w:autoSpaceDN w:val="0"/>
              <w:adjustRightInd w:val="0"/>
              <w:spacing w:line="590" w:lineRule="exact"/>
              <w:ind w:firstLineChars="98" w:firstLine="206"/>
            </w:pPr>
          </w:p>
          <w:p w:rsidR="00693DD0" w:rsidRDefault="00693DD0" w:rsidP="00763815">
            <w:pPr>
              <w:autoSpaceDE w:val="0"/>
              <w:autoSpaceDN w:val="0"/>
              <w:adjustRightInd w:val="0"/>
              <w:spacing w:line="590" w:lineRule="exact"/>
              <w:ind w:firstLineChars="98" w:firstLine="206"/>
            </w:pPr>
          </w:p>
          <w:p w:rsidR="00693DD0" w:rsidRDefault="00693DD0" w:rsidP="00763815">
            <w:pPr>
              <w:autoSpaceDE w:val="0"/>
              <w:autoSpaceDN w:val="0"/>
              <w:adjustRightInd w:val="0"/>
              <w:spacing w:line="590" w:lineRule="exact"/>
              <w:ind w:firstLineChars="98" w:firstLine="206"/>
            </w:pPr>
          </w:p>
          <w:p w:rsidR="00693DD0" w:rsidRDefault="00693DD0" w:rsidP="00763815">
            <w:pPr>
              <w:autoSpaceDE w:val="0"/>
              <w:autoSpaceDN w:val="0"/>
              <w:adjustRightInd w:val="0"/>
              <w:spacing w:line="590" w:lineRule="exact"/>
              <w:ind w:firstLineChars="98" w:firstLine="206"/>
            </w:pPr>
          </w:p>
          <w:p w:rsidR="00693DD0" w:rsidRDefault="00693DD0" w:rsidP="00763815">
            <w:pPr>
              <w:autoSpaceDE w:val="0"/>
              <w:autoSpaceDN w:val="0"/>
              <w:adjustRightInd w:val="0"/>
              <w:spacing w:line="590" w:lineRule="exact"/>
              <w:ind w:firstLineChars="98" w:firstLine="206"/>
            </w:pPr>
          </w:p>
          <w:p w:rsidR="00693DD0" w:rsidRDefault="00693DD0">
            <w:pPr>
              <w:autoSpaceDE w:val="0"/>
              <w:autoSpaceDN w:val="0"/>
              <w:adjustRightInd w:val="0"/>
              <w:spacing w:line="590" w:lineRule="exact"/>
            </w:pPr>
          </w:p>
          <w:p w:rsidR="00693DD0" w:rsidRDefault="00693DD0">
            <w:pPr>
              <w:autoSpaceDE w:val="0"/>
              <w:autoSpaceDN w:val="0"/>
              <w:adjustRightInd w:val="0"/>
              <w:spacing w:line="590" w:lineRule="exact"/>
            </w:pPr>
          </w:p>
          <w:p w:rsidR="00693DD0" w:rsidRDefault="00693DD0">
            <w:pPr>
              <w:pStyle w:val="ab"/>
              <w:ind w:firstLine="480"/>
            </w:pPr>
          </w:p>
          <w:p w:rsidR="00693DD0" w:rsidRDefault="00693DD0">
            <w:pPr>
              <w:autoSpaceDE w:val="0"/>
              <w:autoSpaceDN w:val="0"/>
              <w:adjustRightInd w:val="0"/>
              <w:spacing w:line="590" w:lineRule="exact"/>
            </w:pPr>
          </w:p>
          <w:p w:rsidR="00693DD0" w:rsidRDefault="00693DD0">
            <w:pPr>
              <w:pStyle w:val="ab"/>
              <w:ind w:firstLine="480"/>
              <w:rPr>
                <w:szCs w:val="21"/>
              </w:rPr>
            </w:pPr>
          </w:p>
          <w:p w:rsidR="00693DD0" w:rsidRDefault="00693DD0">
            <w:pPr>
              <w:pStyle w:val="ab"/>
              <w:ind w:firstLine="480"/>
              <w:rPr>
                <w:szCs w:val="21"/>
              </w:rPr>
            </w:pPr>
          </w:p>
        </w:tc>
      </w:tr>
    </w:tbl>
    <w:p w:rsidR="00693DD0" w:rsidRDefault="00693DD0">
      <w:pPr>
        <w:jc w:val="center"/>
        <w:rPr>
          <w:rFonts w:ascii="Times New Roman" w:eastAsia="方正黑体_GBK" w:hAnsi="Times New Roman"/>
          <w:sz w:val="30"/>
          <w:szCs w:val="30"/>
        </w:rPr>
      </w:pPr>
    </w:p>
    <w:p w:rsidR="00693DD0" w:rsidRDefault="00775371">
      <w:pPr>
        <w:jc w:val="center"/>
        <w:outlineLvl w:val="0"/>
        <w:rPr>
          <w:rFonts w:ascii="Times New Roman" w:eastAsia="黑体" w:hAnsi="Times New Roman"/>
          <w:sz w:val="30"/>
          <w:szCs w:val="30"/>
        </w:rPr>
      </w:pPr>
      <w:bookmarkStart w:id="15" w:name="_Toc11903"/>
      <w:r>
        <w:rPr>
          <w:rFonts w:ascii="Times New Roman" w:eastAsia="方正黑体_GBK" w:hAnsi="Times New Roman"/>
          <w:sz w:val="30"/>
          <w:szCs w:val="30"/>
        </w:rPr>
        <w:t>三、主要科技创新</w:t>
      </w:r>
      <w:bookmarkEnd w:id="15"/>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693DD0">
        <w:tc>
          <w:tcPr>
            <w:tcW w:w="9060" w:type="dxa"/>
            <w:tcBorders>
              <w:top w:val="single" w:sz="8" w:space="0" w:color="auto"/>
              <w:bottom w:val="single" w:sz="8" w:space="0" w:color="auto"/>
            </w:tcBorders>
          </w:tcPr>
          <w:p w:rsidR="00693DD0" w:rsidRDefault="00775371" w:rsidP="00763815">
            <w:pPr>
              <w:autoSpaceDE w:val="0"/>
              <w:autoSpaceDN w:val="0"/>
              <w:adjustRightInd w:val="0"/>
              <w:spacing w:line="590" w:lineRule="exact"/>
              <w:ind w:firstLineChars="98" w:firstLine="206"/>
              <w:rPr>
                <w:rFonts w:ascii="Times New Roman" w:hAnsi="Times New Roman"/>
                <w:szCs w:val="21"/>
              </w:rPr>
            </w:pPr>
            <w:r>
              <w:rPr>
                <w:rFonts w:ascii="Times New Roman" w:hAnsi="Times New Roman"/>
                <w:szCs w:val="21"/>
              </w:rPr>
              <w:t>（限</w:t>
            </w:r>
            <w:r>
              <w:rPr>
                <w:rFonts w:ascii="Times New Roman" w:hAnsi="Times New Roman"/>
                <w:szCs w:val="21"/>
              </w:rPr>
              <w:t>5</w:t>
            </w:r>
            <w:r>
              <w:rPr>
                <w:rFonts w:ascii="Times New Roman" w:hAnsi="Times New Roman"/>
                <w:szCs w:val="21"/>
              </w:rPr>
              <w:t>页）</w:t>
            </w:r>
          </w:p>
          <w:p w:rsidR="00693DD0" w:rsidRDefault="00775371">
            <w:pPr>
              <w:adjustRightInd w:val="0"/>
              <w:snapToGrid w:val="0"/>
              <w:spacing w:line="360" w:lineRule="exact"/>
              <w:ind w:firstLineChars="200" w:firstLine="420"/>
              <w:outlineLvl w:val="0"/>
              <w:rPr>
                <w:rFonts w:ascii="Times New Roman" w:hAnsi="Times New Roman"/>
              </w:rPr>
            </w:pPr>
            <w:bookmarkStart w:id="16" w:name="_Toc28102"/>
            <w:r>
              <w:rPr>
                <w:rFonts w:ascii="Times New Roman" w:hAnsi="Times New Roman" w:hint="eastAsia"/>
              </w:rPr>
              <w:t>课题组以扬子江国际会议中心建设项目等项目为载体，为使本成果的开发具有先进性和适用性，着重做好以下工作：一是针对工程实际需要和施工管理中的实际问题进行开发试验研究，注重结合实际工作中遇到的新情况、新问题进行技术创新；二是针对当今类似工程施工存在的问题，以及施工实践进行质量、效益分析，开发出一系列具有推广价值的新技术。主要科技创新如下：</w:t>
            </w:r>
            <w:bookmarkEnd w:id="16"/>
          </w:p>
          <w:p w:rsidR="00693DD0" w:rsidRDefault="00775371">
            <w:pPr>
              <w:adjustRightInd w:val="0"/>
              <w:snapToGrid w:val="0"/>
              <w:spacing w:line="360" w:lineRule="exact"/>
              <w:ind w:firstLineChars="200" w:firstLine="422"/>
              <w:outlineLvl w:val="0"/>
              <w:rPr>
                <w:rFonts w:ascii="Times New Roman" w:hAnsi="Times New Roman"/>
                <w:b/>
                <w:color w:val="000000"/>
                <w:szCs w:val="24"/>
              </w:rPr>
            </w:pPr>
            <w:bookmarkStart w:id="17" w:name="_Toc23096"/>
            <w:r>
              <w:rPr>
                <w:rFonts w:ascii="Times New Roman" w:hAnsi="Times New Roman"/>
                <w:b/>
                <w:color w:val="000000"/>
                <w:szCs w:val="24"/>
              </w:rPr>
              <w:t>创新点</w:t>
            </w:r>
            <w:r>
              <w:rPr>
                <w:rFonts w:ascii="Times New Roman" w:hAnsi="Times New Roman"/>
                <w:b/>
                <w:color w:val="000000"/>
                <w:szCs w:val="24"/>
              </w:rPr>
              <w:t>1</w:t>
            </w:r>
            <w:r>
              <w:rPr>
                <w:rFonts w:ascii="Times New Roman" w:hAnsi="Times New Roman"/>
                <w:b/>
                <w:color w:val="000000"/>
                <w:szCs w:val="24"/>
              </w:rPr>
              <w:t>：</w:t>
            </w:r>
            <w:bookmarkStart w:id="18" w:name="_Hlk137065373"/>
            <w:r>
              <w:rPr>
                <w:rFonts w:ascii="Times New Roman" w:hAnsi="Times New Roman"/>
                <w:b/>
                <w:color w:val="000000"/>
                <w:szCs w:val="24"/>
              </w:rPr>
              <w:t>超纤薄高楼</w:t>
            </w:r>
            <w:bookmarkEnd w:id="18"/>
            <w:r>
              <w:rPr>
                <w:rFonts w:ascii="Times New Roman" w:hAnsi="Times New Roman"/>
                <w:b/>
                <w:color w:val="000000"/>
                <w:szCs w:val="24"/>
              </w:rPr>
              <w:t>组合抗侧力体系研究</w:t>
            </w:r>
            <w:bookmarkEnd w:id="17"/>
          </w:p>
          <w:p w:rsidR="00693DD0" w:rsidRDefault="00775371">
            <w:pPr>
              <w:adjustRightInd w:val="0"/>
              <w:snapToGrid w:val="0"/>
              <w:spacing w:line="360" w:lineRule="exact"/>
              <w:ind w:firstLineChars="200" w:firstLine="420"/>
              <w:outlineLvl w:val="0"/>
              <w:rPr>
                <w:rFonts w:ascii="Times New Roman" w:hAnsi="Times New Roman"/>
              </w:rPr>
            </w:pPr>
            <w:bookmarkStart w:id="19" w:name="_Toc32513"/>
            <w:r>
              <w:rPr>
                <w:rFonts w:hint="eastAsia"/>
                <w:szCs w:val="24"/>
              </w:rPr>
              <w:t>【难题】超纤薄高楼具有大高宽比和大长宽比的特点。大高宽比会导致水平抗侧效率低，出现结构水平刚度不足、竖向构件受拉；大长宽比带来楼盖平面内</w:t>
            </w:r>
            <w:r>
              <w:rPr>
                <w:rFonts w:hint="eastAsia"/>
                <w:szCs w:val="24"/>
              </w:rPr>
              <w:t>刚度不足、结构扭转加剧等问题。属于超常规和严重超限结构，设计和施工难度大。【创新与成效】创新性地采用钢框架</w:t>
            </w:r>
            <w:r>
              <w:rPr>
                <w:rFonts w:hint="eastAsia"/>
                <w:szCs w:val="24"/>
              </w:rPr>
              <w:t>-</w:t>
            </w:r>
            <w:r>
              <w:rPr>
                <w:rFonts w:hint="eastAsia"/>
                <w:szCs w:val="24"/>
              </w:rPr>
              <w:t>钢支撑</w:t>
            </w:r>
            <w:r>
              <w:rPr>
                <w:rFonts w:hint="eastAsia"/>
                <w:szCs w:val="24"/>
              </w:rPr>
              <w:t>-</w:t>
            </w:r>
            <w:r>
              <w:rPr>
                <w:rFonts w:hint="eastAsia"/>
                <w:szCs w:val="24"/>
              </w:rPr>
              <w:t>钢板墙组合抗侧结构体系，钢板剪力墙的高宽比偏大，系统分析了该组合抗侧结构体系的抗震性能，并对其中的大高宽比钢管混凝土端柱</w:t>
            </w:r>
            <w:r>
              <w:rPr>
                <w:rFonts w:hint="eastAsia"/>
                <w:szCs w:val="24"/>
              </w:rPr>
              <w:t>-</w:t>
            </w:r>
            <w:r>
              <w:rPr>
                <w:rFonts w:hint="eastAsia"/>
                <w:szCs w:val="24"/>
              </w:rPr>
              <w:t>钢板剪力墙消能减震子结构进行了试验研究，奠定了该</w:t>
            </w:r>
            <w:r>
              <w:rPr>
                <w:rFonts w:ascii="Times New Roman" w:hAnsi="Times New Roman" w:hint="eastAsia"/>
              </w:rPr>
              <w:t>体系在大</w:t>
            </w:r>
            <w:r>
              <w:rPr>
                <w:rFonts w:ascii="Times New Roman" w:hAnsi="Times New Roman"/>
              </w:rPr>
              <w:t>高宽比和大长宽比超高层钢结构建筑中推广应用的理论与实践基础。</w:t>
            </w:r>
            <w:bookmarkEnd w:id="19"/>
            <w:r>
              <w:rPr>
                <w:rFonts w:ascii="Times New Roman" w:hAnsi="Times New Roman"/>
                <w:color w:val="000000"/>
                <w:szCs w:val="24"/>
              </w:rPr>
              <w:t>【关联成果】该创新点形成论文</w:t>
            </w:r>
            <w:r>
              <w:rPr>
                <w:rFonts w:ascii="Times New Roman" w:hAnsi="Times New Roman"/>
                <w:color w:val="000000"/>
                <w:szCs w:val="24"/>
              </w:rPr>
              <w:t>4</w:t>
            </w:r>
            <w:r>
              <w:rPr>
                <w:rFonts w:ascii="Times New Roman" w:hAnsi="Times New Roman"/>
                <w:color w:val="000000"/>
                <w:szCs w:val="24"/>
              </w:rPr>
              <w:t>篇，见</w:t>
            </w:r>
            <w:r>
              <w:rPr>
                <w:rFonts w:ascii="Times New Roman" w:hAnsi="Times New Roman"/>
                <w:color w:val="000000"/>
                <w:szCs w:val="24"/>
              </w:rPr>
              <w:t>附件</w:t>
            </w:r>
            <w:r>
              <w:rPr>
                <w:rFonts w:ascii="Times New Roman" w:hAnsi="Times New Roman"/>
                <w:color w:val="000000"/>
                <w:szCs w:val="24"/>
              </w:rPr>
              <w:t>12.2.1.3</w:t>
            </w:r>
            <w:r>
              <w:rPr>
                <w:rFonts w:ascii="Times New Roman" w:hAnsi="Times New Roman"/>
                <w:color w:val="000000"/>
                <w:szCs w:val="24"/>
              </w:rPr>
              <w:t>论文</w:t>
            </w:r>
            <w:r>
              <w:rPr>
                <w:rFonts w:ascii="Times New Roman" w:hAnsi="Times New Roman"/>
                <w:color w:val="000000"/>
                <w:szCs w:val="24"/>
              </w:rPr>
              <w:t>1~4</w:t>
            </w:r>
            <w:r>
              <w:rPr>
                <w:rFonts w:ascii="Times New Roman" w:hAnsi="Times New Roman"/>
                <w:color w:val="000000"/>
                <w:szCs w:val="24"/>
              </w:rPr>
              <w:t>。</w:t>
            </w:r>
          </w:p>
          <w:p w:rsidR="00693DD0" w:rsidRDefault="00775371">
            <w:pPr>
              <w:adjustRightInd w:val="0"/>
              <w:snapToGrid w:val="0"/>
              <w:spacing w:line="360" w:lineRule="exact"/>
              <w:ind w:firstLineChars="200" w:firstLine="422"/>
              <w:outlineLvl w:val="0"/>
              <w:rPr>
                <w:rFonts w:ascii="Times New Roman" w:hAnsi="Times New Roman"/>
                <w:b/>
                <w:bCs/>
              </w:rPr>
            </w:pPr>
            <w:bookmarkStart w:id="20" w:name="_Toc22391"/>
            <w:r>
              <w:rPr>
                <w:rFonts w:ascii="Times New Roman" w:hAnsi="Times New Roman" w:hint="eastAsia"/>
                <w:b/>
                <w:bCs/>
              </w:rPr>
              <w:t>1.1</w:t>
            </w:r>
            <w:r>
              <w:rPr>
                <w:rFonts w:ascii="Times New Roman" w:hAnsi="Times New Roman"/>
                <w:b/>
                <w:bCs/>
              </w:rPr>
              <w:t xml:space="preserve">  </w:t>
            </w:r>
            <w:r>
              <w:rPr>
                <w:rFonts w:ascii="Times New Roman" w:hAnsi="Times New Roman" w:hint="eastAsia"/>
                <w:b/>
                <w:bCs/>
              </w:rPr>
              <w:t>适用于超纤薄高楼的钢管砼框架</w:t>
            </w:r>
            <w:r>
              <w:rPr>
                <w:rFonts w:ascii="Times New Roman" w:hAnsi="Times New Roman" w:hint="eastAsia"/>
                <w:b/>
                <w:bCs/>
              </w:rPr>
              <w:t>-</w:t>
            </w:r>
            <w:r>
              <w:rPr>
                <w:rFonts w:ascii="Times New Roman" w:hAnsi="Times New Roman" w:hint="eastAsia"/>
                <w:b/>
                <w:bCs/>
              </w:rPr>
              <w:t>钢支撑</w:t>
            </w:r>
            <w:r>
              <w:rPr>
                <w:rFonts w:ascii="Times New Roman" w:hAnsi="Times New Roman" w:hint="eastAsia"/>
                <w:b/>
                <w:bCs/>
              </w:rPr>
              <w:t>-BRB-</w:t>
            </w:r>
            <w:r>
              <w:rPr>
                <w:rFonts w:ascii="Times New Roman" w:hAnsi="Times New Roman" w:hint="eastAsia"/>
                <w:b/>
                <w:bCs/>
              </w:rPr>
              <w:t>剪力墙组合体系</w:t>
            </w:r>
            <w:bookmarkEnd w:id="20"/>
          </w:p>
          <w:p w:rsidR="00693DD0" w:rsidRDefault="00775371">
            <w:pPr>
              <w:adjustRightInd w:val="0"/>
              <w:snapToGrid w:val="0"/>
              <w:spacing w:line="360" w:lineRule="exact"/>
              <w:ind w:firstLineChars="200" w:firstLine="420"/>
              <w:outlineLvl w:val="0"/>
              <w:rPr>
                <w:rFonts w:ascii="Times New Roman" w:hAnsi="Times New Roman"/>
              </w:rPr>
            </w:pPr>
            <w:bookmarkStart w:id="21" w:name="_Toc10771"/>
            <w:r>
              <w:rPr>
                <w:rFonts w:ascii="Times New Roman" w:hAnsi="Times New Roman"/>
              </w:rPr>
              <w:t>大高宽比和大长宽比结构在地震和风荷载作用下的水平变形和扭转效应较难有效控制，且结构存在扭转不规则、凹凸不规则、楼板不连续，在抗震设计中属于特别不规则建筑，为严重超限结构。结构体系中各构件的布置方法及在地震作用下的响应需要研究加以确定。本项目针对超纤薄高楼特点，在研究了钢框架体系、钢框架</w:t>
            </w:r>
            <w:r>
              <w:rPr>
                <w:rFonts w:ascii="Times New Roman" w:hAnsi="Times New Roman"/>
              </w:rPr>
              <w:t>-</w:t>
            </w:r>
            <w:r>
              <w:rPr>
                <w:rFonts w:ascii="Times New Roman" w:hAnsi="Times New Roman"/>
              </w:rPr>
              <w:t>支撑体系、钢框架</w:t>
            </w:r>
            <w:r>
              <w:rPr>
                <w:rFonts w:ascii="Times New Roman" w:hAnsi="Times New Roman"/>
              </w:rPr>
              <w:t>-</w:t>
            </w:r>
            <w:r>
              <w:rPr>
                <w:rFonts w:ascii="Times New Roman" w:hAnsi="Times New Roman"/>
              </w:rPr>
              <w:t>钢板剪力墙体系和钢框架</w:t>
            </w:r>
            <w:r>
              <w:rPr>
                <w:rFonts w:ascii="Times New Roman" w:hAnsi="Times New Roman"/>
              </w:rPr>
              <w:t>-</w:t>
            </w:r>
            <w:r>
              <w:rPr>
                <w:rFonts w:ascii="Times New Roman" w:hAnsi="Times New Roman"/>
              </w:rPr>
              <w:t>支撑</w:t>
            </w:r>
            <w:r>
              <w:rPr>
                <w:rFonts w:ascii="Times New Roman" w:hAnsi="Times New Roman"/>
              </w:rPr>
              <w:t>-</w:t>
            </w:r>
            <w:r>
              <w:rPr>
                <w:rFonts w:ascii="Times New Roman" w:hAnsi="Times New Roman"/>
              </w:rPr>
              <w:t>钢板剪力墙组合体系四种结构体系基础的如图</w:t>
            </w:r>
            <w:r>
              <w:rPr>
                <w:rFonts w:ascii="Times New Roman" w:hAnsi="Times New Roman"/>
              </w:rPr>
              <w:t>1.1</w:t>
            </w:r>
            <w:r>
              <w:rPr>
                <w:rFonts w:ascii="Times New Roman" w:hAnsi="Times New Roman"/>
              </w:rPr>
              <w:t>所示，创新性地采用了钢管混凝土框架</w:t>
            </w:r>
            <w:r>
              <w:rPr>
                <w:rFonts w:ascii="Times New Roman" w:hAnsi="Times New Roman"/>
              </w:rPr>
              <w:t>-</w:t>
            </w:r>
            <w:r>
              <w:rPr>
                <w:rFonts w:ascii="Times New Roman" w:hAnsi="Times New Roman"/>
              </w:rPr>
              <w:t>钢支撑</w:t>
            </w:r>
            <w:r>
              <w:rPr>
                <w:rFonts w:ascii="Times New Roman" w:hAnsi="Times New Roman"/>
              </w:rPr>
              <w:t>-BRB-</w:t>
            </w:r>
            <w:r>
              <w:rPr>
                <w:rFonts w:ascii="Times New Roman" w:hAnsi="Times New Roman"/>
              </w:rPr>
              <w:t>钢板剪力墙组合抗侧结构体系，可以满足大高宽比、大长宽比结构的刚度和扭转控制要求</w:t>
            </w:r>
            <w:r>
              <w:rPr>
                <w:rFonts w:ascii="Times New Roman" w:hAnsi="Times New Roman"/>
              </w:rPr>
              <w:t>。通过合理布置</w:t>
            </w:r>
            <w:r>
              <w:rPr>
                <w:rFonts w:ascii="Times New Roman" w:hAnsi="Times New Roman"/>
              </w:rPr>
              <w:t>BRB</w:t>
            </w:r>
            <w:r>
              <w:rPr>
                <w:rFonts w:ascii="Times New Roman" w:hAnsi="Times New Roman"/>
              </w:rPr>
              <w:t>、大高宽比钢板剪力墙、钢支撑和框架，实现地震作用下支撑和钢板墙作为第一道抗震防线承担大部分地震作用，塑性同步发展，结构整体刚度有序可控退化，避免了罕遇地震作用下结构扭转效应。框架部分作为第二道抗震防线具有足够的安全储备。</w:t>
            </w:r>
            <w:bookmarkEnd w:id="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1669"/>
              <w:gridCol w:w="457"/>
              <w:gridCol w:w="1559"/>
              <w:gridCol w:w="426"/>
              <w:gridCol w:w="1701"/>
              <w:gridCol w:w="425"/>
              <w:gridCol w:w="978"/>
              <w:gridCol w:w="236"/>
            </w:tblGrid>
            <w:tr w:rsidR="00693DD0">
              <w:trPr>
                <w:cantSplit/>
                <w:trHeight w:val="1134"/>
                <w:jc w:val="center"/>
              </w:trPr>
              <w:tc>
                <w:tcPr>
                  <w:tcW w:w="425" w:type="dxa"/>
                  <w:tcBorders>
                    <w:top w:val="nil"/>
                    <w:left w:val="nil"/>
                    <w:bottom w:val="nil"/>
                    <w:right w:val="nil"/>
                  </w:tcBorders>
                  <w:textDirection w:val="tbRlV"/>
                  <w:vAlign w:val="center"/>
                </w:tcPr>
                <w:p w:rsidR="00693DD0" w:rsidRDefault="00775371">
                  <w:pPr>
                    <w:adjustRightInd w:val="0"/>
                    <w:snapToGrid w:val="0"/>
                    <w:ind w:left="113" w:right="113"/>
                    <w:jc w:val="center"/>
                    <w:rPr>
                      <w:b/>
                      <w:bCs/>
                      <w:szCs w:val="21"/>
                    </w:rPr>
                  </w:pPr>
                  <w:r>
                    <w:rPr>
                      <w:rFonts w:hint="eastAsia"/>
                      <w:b/>
                      <w:bCs/>
                      <w:sz w:val="15"/>
                      <w:szCs w:val="15"/>
                    </w:rPr>
                    <w:t>钢框架体系</w:t>
                  </w:r>
                </w:p>
              </w:tc>
              <w:tc>
                <w:tcPr>
                  <w:tcW w:w="1669" w:type="dxa"/>
                  <w:tcBorders>
                    <w:top w:val="nil"/>
                    <w:left w:val="nil"/>
                    <w:bottom w:val="nil"/>
                    <w:right w:val="nil"/>
                  </w:tcBorders>
                  <w:vAlign w:val="center"/>
                </w:tcPr>
                <w:p w:rsidR="00693DD0" w:rsidRDefault="00775371">
                  <w:pPr>
                    <w:adjustRightInd w:val="0"/>
                    <w:snapToGrid w:val="0"/>
                    <w:jc w:val="center"/>
                    <w:rPr>
                      <w:b/>
                      <w:bCs/>
                      <w:szCs w:val="21"/>
                    </w:rPr>
                  </w:pPr>
                  <w:r>
                    <w:rPr>
                      <w:b/>
                      <w:bCs/>
                      <w:noProof/>
                      <w:szCs w:val="21"/>
                    </w:rPr>
                    <w:drawing>
                      <wp:inline distT="0" distB="0" distL="114300" distR="114300">
                        <wp:extent cx="240665" cy="1080135"/>
                        <wp:effectExtent l="0" t="0" r="6985"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9"/>
                                <a:stretch>
                                  <a:fillRect/>
                                </a:stretch>
                              </pic:blipFill>
                              <pic:spPr>
                                <a:xfrm>
                                  <a:off x="0" y="0"/>
                                  <a:ext cx="240665" cy="1080135"/>
                                </a:xfrm>
                                <a:prstGeom prst="rect">
                                  <a:avLst/>
                                </a:prstGeom>
                                <a:noFill/>
                                <a:ln>
                                  <a:noFill/>
                                </a:ln>
                              </pic:spPr>
                            </pic:pic>
                          </a:graphicData>
                        </a:graphic>
                      </wp:inline>
                    </w:drawing>
                  </w:r>
                </w:p>
              </w:tc>
              <w:tc>
                <w:tcPr>
                  <w:tcW w:w="457" w:type="dxa"/>
                  <w:tcBorders>
                    <w:top w:val="nil"/>
                    <w:left w:val="nil"/>
                    <w:bottom w:val="nil"/>
                    <w:right w:val="nil"/>
                  </w:tcBorders>
                  <w:textDirection w:val="tbRlV"/>
                  <w:vAlign w:val="center"/>
                </w:tcPr>
                <w:p w:rsidR="00693DD0" w:rsidRDefault="00775371">
                  <w:pPr>
                    <w:adjustRightInd w:val="0"/>
                    <w:snapToGrid w:val="0"/>
                    <w:ind w:left="113" w:right="113"/>
                    <w:jc w:val="center"/>
                    <w:rPr>
                      <w:b/>
                      <w:bCs/>
                      <w:szCs w:val="21"/>
                    </w:rPr>
                  </w:pPr>
                  <w:r>
                    <w:rPr>
                      <w:rFonts w:hint="eastAsia"/>
                      <w:b/>
                      <w:bCs/>
                      <w:sz w:val="15"/>
                      <w:szCs w:val="15"/>
                    </w:rPr>
                    <w:t>钢框架</w:t>
                  </w:r>
                  <w:r>
                    <w:rPr>
                      <w:rFonts w:hint="eastAsia"/>
                      <w:b/>
                      <w:bCs/>
                      <w:sz w:val="15"/>
                      <w:szCs w:val="15"/>
                    </w:rPr>
                    <w:t>-</w:t>
                  </w:r>
                  <w:r>
                    <w:rPr>
                      <w:rFonts w:hint="eastAsia"/>
                      <w:b/>
                      <w:bCs/>
                      <w:sz w:val="15"/>
                      <w:szCs w:val="15"/>
                    </w:rPr>
                    <w:t>支撑体系</w:t>
                  </w:r>
                </w:p>
              </w:tc>
              <w:tc>
                <w:tcPr>
                  <w:tcW w:w="1559" w:type="dxa"/>
                  <w:tcBorders>
                    <w:top w:val="nil"/>
                    <w:left w:val="nil"/>
                    <w:bottom w:val="nil"/>
                    <w:right w:val="nil"/>
                  </w:tcBorders>
                  <w:vAlign w:val="center"/>
                </w:tcPr>
                <w:p w:rsidR="00693DD0" w:rsidRDefault="00775371">
                  <w:pPr>
                    <w:adjustRightInd w:val="0"/>
                    <w:snapToGrid w:val="0"/>
                    <w:jc w:val="center"/>
                    <w:rPr>
                      <w:b/>
                      <w:bCs/>
                      <w:szCs w:val="21"/>
                    </w:rPr>
                  </w:pPr>
                  <w:r>
                    <w:rPr>
                      <w:b/>
                      <w:bCs/>
                      <w:noProof/>
                      <w:szCs w:val="21"/>
                    </w:rPr>
                    <w:drawing>
                      <wp:inline distT="0" distB="0" distL="114300" distR="114300">
                        <wp:extent cx="250190" cy="1080135"/>
                        <wp:effectExtent l="0" t="0" r="16510" b="571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0"/>
                                <a:stretch>
                                  <a:fillRect/>
                                </a:stretch>
                              </pic:blipFill>
                              <pic:spPr>
                                <a:xfrm>
                                  <a:off x="0" y="0"/>
                                  <a:ext cx="250190" cy="1080135"/>
                                </a:xfrm>
                                <a:prstGeom prst="rect">
                                  <a:avLst/>
                                </a:prstGeom>
                                <a:noFill/>
                                <a:ln>
                                  <a:noFill/>
                                </a:ln>
                              </pic:spPr>
                            </pic:pic>
                          </a:graphicData>
                        </a:graphic>
                      </wp:inline>
                    </w:drawing>
                  </w:r>
                </w:p>
              </w:tc>
              <w:tc>
                <w:tcPr>
                  <w:tcW w:w="426" w:type="dxa"/>
                  <w:tcBorders>
                    <w:top w:val="nil"/>
                    <w:left w:val="nil"/>
                    <w:bottom w:val="nil"/>
                    <w:right w:val="nil"/>
                  </w:tcBorders>
                  <w:textDirection w:val="tbRlV"/>
                  <w:vAlign w:val="center"/>
                </w:tcPr>
                <w:p w:rsidR="00693DD0" w:rsidRDefault="00775371">
                  <w:pPr>
                    <w:adjustRightInd w:val="0"/>
                    <w:snapToGrid w:val="0"/>
                    <w:ind w:left="113" w:right="113"/>
                    <w:jc w:val="center"/>
                    <w:rPr>
                      <w:b/>
                      <w:bCs/>
                      <w:szCs w:val="21"/>
                    </w:rPr>
                  </w:pPr>
                  <w:r>
                    <w:rPr>
                      <w:rFonts w:hint="eastAsia"/>
                      <w:b/>
                      <w:bCs/>
                      <w:sz w:val="15"/>
                      <w:szCs w:val="15"/>
                    </w:rPr>
                    <w:t>钢框架</w:t>
                  </w:r>
                  <w:r>
                    <w:rPr>
                      <w:rFonts w:hint="eastAsia"/>
                      <w:b/>
                      <w:bCs/>
                      <w:sz w:val="15"/>
                      <w:szCs w:val="15"/>
                    </w:rPr>
                    <w:t>-</w:t>
                  </w:r>
                  <w:r>
                    <w:rPr>
                      <w:rFonts w:hint="eastAsia"/>
                      <w:b/>
                      <w:bCs/>
                      <w:sz w:val="15"/>
                      <w:szCs w:val="15"/>
                    </w:rPr>
                    <w:t>钢板剪力墙体系</w:t>
                  </w:r>
                </w:p>
              </w:tc>
              <w:tc>
                <w:tcPr>
                  <w:tcW w:w="1701" w:type="dxa"/>
                  <w:tcBorders>
                    <w:top w:val="nil"/>
                    <w:left w:val="nil"/>
                    <w:bottom w:val="nil"/>
                    <w:right w:val="nil"/>
                  </w:tcBorders>
                  <w:vAlign w:val="center"/>
                </w:tcPr>
                <w:p w:rsidR="00693DD0" w:rsidRDefault="00775371">
                  <w:pPr>
                    <w:adjustRightInd w:val="0"/>
                    <w:snapToGrid w:val="0"/>
                    <w:jc w:val="center"/>
                    <w:rPr>
                      <w:b/>
                      <w:bCs/>
                      <w:szCs w:val="21"/>
                    </w:rPr>
                  </w:pPr>
                  <w:r>
                    <w:rPr>
                      <w:b/>
                      <w:bCs/>
                      <w:noProof/>
                      <w:szCs w:val="21"/>
                    </w:rPr>
                    <w:drawing>
                      <wp:inline distT="0" distB="0" distL="114300" distR="114300">
                        <wp:extent cx="267335" cy="1151890"/>
                        <wp:effectExtent l="0" t="0" r="18415" b="1016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1"/>
                                <a:stretch>
                                  <a:fillRect/>
                                </a:stretch>
                              </pic:blipFill>
                              <pic:spPr>
                                <a:xfrm>
                                  <a:off x="0" y="0"/>
                                  <a:ext cx="267335" cy="1151890"/>
                                </a:xfrm>
                                <a:prstGeom prst="rect">
                                  <a:avLst/>
                                </a:prstGeom>
                                <a:noFill/>
                                <a:ln>
                                  <a:noFill/>
                                </a:ln>
                              </pic:spPr>
                            </pic:pic>
                          </a:graphicData>
                        </a:graphic>
                      </wp:inline>
                    </w:drawing>
                  </w:r>
                </w:p>
              </w:tc>
              <w:tc>
                <w:tcPr>
                  <w:tcW w:w="425" w:type="dxa"/>
                  <w:tcBorders>
                    <w:top w:val="nil"/>
                    <w:left w:val="nil"/>
                    <w:bottom w:val="nil"/>
                    <w:right w:val="nil"/>
                  </w:tcBorders>
                  <w:textDirection w:val="tbRlV"/>
                  <w:vAlign w:val="center"/>
                </w:tcPr>
                <w:p w:rsidR="00693DD0" w:rsidRDefault="00775371">
                  <w:pPr>
                    <w:adjustRightInd w:val="0"/>
                    <w:snapToGrid w:val="0"/>
                    <w:jc w:val="center"/>
                    <w:rPr>
                      <w:b/>
                      <w:bCs/>
                      <w:szCs w:val="21"/>
                    </w:rPr>
                  </w:pPr>
                  <w:r>
                    <w:rPr>
                      <w:rFonts w:hint="eastAsia"/>
                      <w:b/>
                      <w:bCs/>
                      <w:sz w:val="15"/>
                      <w:szCs w:val="15"/>
                    </w:rPr>
                    <w:t>钢框架</w:t>
                  </w:r>
                  <w:r>
                    <w:rPr>
                      <w:rFonts w:hint="eastAsia"/>
                      <w:b/>
                      <w:bCs/>
                      <w:sz w:val="15"/>
                      <w:szCs w:val="15"/>
                    </w:rPr>
                    <w:t>-</w:t>
                  </w:r>
                  <w:r>
                    <w:rPr>
                      <w:rFonts w:hint="eastAsia"/>
                      <w:b/>
                      <w:bCs/>
                      <w:sz w:val="15"/>
                      <w:szCs w:val="15"/>
                    </w:rPr>
                    <w:t>支撑</w:t>
                  </w:r>
                  <w:r>
                    <w:rPr>
                      <w:rFonts w:hint="eastAsia"/>
                      <w:b/>
                      <w:bCs/>
                      <w:sz w:val="15"/>
                      <w:szCs w:val="15"/>
                    </w:rPr>
                    <w:t>-</w:t>
                  </w:r>
                  <w:r>
                    <w:rPr>
                      <w:rFonts w:hint="eastAsia"/>
                      <w:b/>
                      <w:bCs/>
                      <w:sz w:val="15"/>
                      <w:szCs w:val="15"/>
                    </w:rPr>
                    <w:t>钢板剪力墙</w:t>
                  </w:r>
                </w:p>
              </w:tc>
              <w:tc>
                <w:tcPr>
                  <w:tcW w:w="1214" w:type="dxa"/>
                  <w:gridSpan w:val="2"/>
                  <w:tcBorders>
                    <w:top w:val="nil"/>
                    <w:left w:val="nil"/>
                    <w:bottom w:val="nil"/>
                    <w:right w:val="nil"/>
                  </w:tcBorders>
                  <w:vAlign w:val="center"/>
                </w:tcPr>
                <w:p w:rsidR="00693DD0" w:rsidRDefault="00775371">
                  <w:pPr>
                    <w:adjustRightInd w:val="0"/>
                    <w:snapToGrid w:val="0"/>
                    <w:jc w:val="center"/>
                    <w:rPr>
                      <w:b/>
                      <w:bCs/>
                      <w:szCs w:val="21"/>
                    </w:rPr>
                  </w:pPr>
                  <w:r>
                    <w:rPr>
                      <w:b/>
                      <w:bCs/>
                      <w:noProof/>
                      <w:szCs w:val="21"/>
                    </w:rPr>
                    <w:drawing>
                      <wp:inline distT="0" distB="0" distL="114300" distR="114300">
                        <wp:extent cx="257810" cy="1080135"/>
                        <wp:effectExtent l="0" t="0" r="8890" b="571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2"/>
                                <a:stretch>
                                  <a:fillRect/>
                                </a:stretch>
                              </pic:blipFill>
                              <pic:spPr>
                                <a:xfrm>
                                  <a:off x="0" y="0"/>
                                  <a:ext cx="257810" cy="1080135"/>
                                </a:xfrm>
                                <a:prstGeom prst="rect">
                                  <a:avLst/>
                                </a:prstGeom>
                                <a:noFill/>
                                <a:ln>
                                  <a:noFill/>
                                </a:ln>
                              </pic:spPr>
                            </pic:pic>
                          </a:graphicData>
                        </a:graphic>
                      </wp:inline>
                    </w:drawing>
                  </w:r>
                </w:p>
              </w:tc>
            </w:tr>
            <w:tr w:rsidR="00693DD0">
              <w:trPr>
                <w:gridAfter w:val="1"/>
                <w:wAfter w:w="236" w:type="dxa"/>
                <w:jc w:val="center"/>
              </w:trPr>
              <w:tc>
                <w:tcPr>
                  <w:tcW w:w="7640" w:type="dxa"/>
                  <w:gridSpan w:val="8"/>
                  <w:tcBorders>
                    <w:top w:val="nil"/>
                    <w:left w:val="nil"/>
                    <w:bottom w:val="nil"/>
                    <w:right w:val="nil"/>
                  </w:tcBorders>
                  <w:vAlign w:val="center"/>
                </w:tcPr>
                <w:p w:rsidR="00693DD0" w:rsidRDefault="00775371">
                  <w:pPr>
                    <w:adjustRightInd w:val="0"/>
                    <w:snapToGrid w:val="0"/>
                    <w:jc w:val="center"/>
                    <w:rPr>
                      <w:b/>
                      <w:bCs/>
                      <w:szCs w:val="21"/>
                    </w:rPr>
                  </w:pPr>
                  <w:r>
                    <w:rPr>
                      <w:rFonts w:ascii="Times New Roman" w:eastAsia="黑体" w:hAnsi="Times New Roman"/>
                      <w:b/>
                      <w:bCs/>
                      <w:color w:val="000000"/>
                      <w:sz w:val="18"/>
                      <w:szCs w:val="18"/>
                    </w:rPr>
                    <w:t>图</w:t>
                  </w:r>
                  <w:r>
                    <w:rPr>
                      <w:rFonts w:ascii="Times New Roman" w:eastAsia="黑体" w:hAnsi="Times New Roman"/>
                      <w:b/>
                      <w:bCs/>
                      <w:color w:val="000000"/>
                      <w:sz w:val="18"/>
                      <w:szCs w:val="18"/>
                    </w:rPr>
                    <w:t xml:space="preserve">1.1 </w:t>
                  </w:r>
                  <w:r>
                    <w:rPr>
                      <w:rFonts w:ascii="Times New Roman" w:eastAsia="黑体" w:hAnsi="Times New Roman"/>
                      <w:b/>
                      <w:bCs/>
                      <w:color w:val="000000"/>
                      <w:sz w:val="18"/>
                      <w:szCs w:val="18"/>
                    </w:rPr>
                    <w:t>结构体系对比方案</w:t>
                  </w:r>
                </w:p>
              </w:tc>
            </w:tr>
          </w:tbl>
          <w:p w:rsidR="00693DD0" w:rsidRDefault="00775371">
            <w:pPr>
              <w:adjustRightInd w:val="0"/>
              <w:snapToGrid w:val="0"/>
              <w:spacing w:line="360" w:lineRule="exact"/>
              <w:ind w:firstLineChars="200" w:firstLine="422"/>
              <w:outlineLvl w:val="0"/>
              <w:rPr>
                <w:rFonts w:ascii="Times New Roman" w:hAnsi="Times New Roman"/>
                <w:b/>
                <w:bCs/>
              </w:rPr>
            </w:pPr>
            <w:bookmarkStart w:id="22" w:name="_Toc19705"/>
            <w:r>
              <w:rPr>
                <w:rFonts w:ascii="Times New Roman" w:hAnsi="Times New Roman" w:hint="eastAsia"/>
                <w:b/>
                <w:bCs/>
              </w:rPr>
              <w:t xml:space="preserve">1.2  </w:t>
            </w:r>
            <w:r>
              <w:rPr>
                <w:rFonts w:ascii="Times New Roman" w:hAnsi="Times New Roman" w:hint="eastAsia"/>
                <w:b/>
                <w:bCs/>
              </w:rPr>
              <w:t>大高宽比钢板剪力墙抗震性能试验与优化设计研究</w:t>
            </w:r>
            <w:bookmarkEnd w:id="22"/>
          </w:p>
          <w:p w:rsidR="00693DD0" w:rsidRDefault="00775371">
            <w:pPr>
              <w:adjustRightInd w:val="0"/>
              <w:snapToGrid w:val="0"/>
              <w:spacing w:line="360" w:lineRule="exact"/>
              <w:ind w:firstLineChars="200" w:firstLine="420"/>
              <w:outlineLvl w:val="0"/>
              <w:rPr>
                <w:rFonts w:ascii="Times New Roman" w:hAnsi="Times New Roman"/>
              </w:rPr>
            </w:pPr>
            <w:bookmarkStart w:id="23" w:name="_Toc18434"/>
            <w:r>
              <w:rPr>
                <w:rFonts w:ascii="Times New Roman" w:hAnsi="Times New Roman"/>
              </w:rPr>
              <w:t>本工程中采用了高宽比达到</w:t>
            </w:r>
            <w:r>
              <w:rPr>
                <w:rFonts w:ascii="Times New Roman" w:hAnsi="Times New Roman"/>
              </w:rPr>
              <w:t>3.9</w:t>
            </w:r>
            <w:r>
              <w:rPr>
                <w:rFonts w:ascii="Times New Roman" w:hAnsi="Times New Roman"/>
              </w:rPr>
              <w:t>的大高宽比焊接加劲肋钢板剪力墙，现有设计规程中的计算方法和构造要求并不适用，且缺少理论研究和工程实践。为此，进行了</w:t>
            </w:r>
            <w:r>
              <w:rPr>
                <w:rFonts w:ascii="Times New Roman" w:hAnsi="Times New Roman"/>
              </w:rPr>
              <w:t>1:5</w:t>
            </w:r>
            <w:r>
              <w:rPr>
                <w:rFonts w:ascii="Times New Roman" w:hAnsi="Times New Roman"/>
              </w:rPr>
              <w:t>缩尺比钢板剪力墙低周往复试验和数值模拟研究，如图</w:t>
            </w:r>
            <w:r>
              <w:rPr>
                <w:rFonts w:ascii="Times New Roman" w:hAnsi="Times New Roman"/>
              </w:rPr>
              <w:t>1.2</w:t>
            </w:r>
            <w:r>
              <w:rPr>
                <w:rFonts w:ascii="Times New Roman" w:hAnsi="Times New Roman"/>
              </w:rPr>
              <w:t>所示。研究结果表明合理布置加劲肋可约束钢板墙面外变形，保证钢板墙屈服先于面外屈曲，大高宽比钢板剪力墙具有较好的延性，刚度退化稳定，耗能良好，实现了钢板剪力墙结构</w:t>
            </w:r>
            <w:r>
              <w:rPr>
                <w:rFonts w:ascii="Times New Roman" w:hAnsi="Times New Roman"/>
              </w:rPr>
              <w:t>“</w:t>
            </w:r>
            <w:r>
              <w:rPr>
                <w:rFonts w:ascii="Times New Roman" w:hAnsi="Times New Roman"/>
              </w:rPr>
              <w:t>强柱弱墙</w:t>
            </w:r>
            <w:r>
              <w:rPr>
                <w:rFonts w:ascii="Times New Roman" w:hAnsi="Times New Roman"/>
              </w:rPr>
              <w:t>”</w:t>
            </w:r>
            <w:r>
              <w:rPr>
                <w:rFonts w:ascii="Times New Roman" w:hAnsi="Times New Roman"/>
              </w:rPr>
              <w:t>和</w:t>
            </w:r>
            <w:r>
              <w:rPr>
                <w:rFonts w:ascii="Times New Roman" w:hAnsi="Times New Roman"/>
              </w:rPr>
              <w:t>“</w:t>
            </w:r>
            <w:r>
              <w:rPr>
                <w:rFonts w:ascii="Times New Roman" w:hAnsi="Times New Roman"/>
              </w:rPr>
              <w:t>高耗能</w:t>
            </w:r>
            <w:r>
              <w:rPr>
                <w:rFonts w:ascii="Times New Roman" w:hAnsi="Times New Roman"/>
              </w:rPr>
              <w:t>”</w:t>
            </w:r>
            <w:r>
              <w:rPr>
                <w:rFonts w:ascii="Times New Roman" w:hAnsi="Times New Roman"/>
              </w:rPr>
              <w:t>的设计理念，并对钢板剪力墙加劲肋的布置进行了优化设计。</w:t>
            </w:r>
            <w:bookmarkEnd w:id="23"/>
          </w:p>
          <w:p w:rsidR="00693DD0" w:rsidRDefault="00775371">
            <w:pPr>
              <w:adjustRightInd w:val="0"/>
              <w:snapToGrid w:val="0"/>
              <w:spacing w:line="360" w:lineRule="exact"/>
              <w:ind w:firstLineChars="200" w:firstLine="422"/>
              <w:outlineLvl w:val="1"/>
              <w:rPr>
                <w:rFonts w:ascii="Times New Roman" w:hAnsi="Times New Roman"/>
                <w:b/>
                <w:bCs/>
                <w:color w:val="000000"/>
                <w:szCs w:val="24"/>
              </w:rPr>
            </w:pPr>
            <w:bookmarkStart w:id="24" w:name="_Toc20454"/>
            <w:r>
              <w:rPr>
                <w:rFonts w:ascii="Times New Roman" w:hAnsi="Times New Roman"/>
                <w:b/>
                <w:bCs/>
                <w:color w:val="000000"/>
                <w:szCs w:val="24"/>
              </w:rPr>
              <w:t xml:space="preserve">1.3  </w:t>
            </w:r>
            <w:r>
              <w:rPr>
                <w:rFonts w:ascii="Times New Roman" w:hAnsi="Times New Roman"/>
                <w:b/>
                <w:bCs/>
                <w:color w:val="000000"/>
                <w:szCs w:val="24"/>
              </w:rPr>
              <w:t>钢管砼框架</w:t>
            </w:r>
            <w:r>
              <w:rPr>
                <w:rFonts w:ascii="Times New Roman" w:hAnsi="Times New Roman"/>
                <w:b/>
                <w:bCs/>
                <w:color w:val="000000"/>
                <w:szCs w:val="24"/>
              </w:rPr>
              <w:t>-BRB</w:t>
            </w:r>
            <w:r>
              <w:rPr>
                <w:rFonts w:ascii="Times New Roman" w:hAnsi="Times New Roman"/>
                <w:b/>
                <w:bCs/>
                <w:color w:val="000000"/>
                <w:szCs w:val="24"/>
              </w:rPr>
              <w:t>抗侧力体系抗震性能试验与匹配性研究</w:t>
            </w:r>
            <w:bookmarkEnd w:id="24"/>
          </w:p>
          <w:p w:rsidR="00693DD0" w:rsidRDefault="00775371">
            <w:pPr>
              <w:spacing w:line="360" w:lineRule="exact"/>
              <w:ind w:firstLineChars="200" w:firstLine="420"/>
              <w:rPr>
                <w:rFonts w:ascii="Times New Roman" w:hAnsi="Times New Roman"/>
                <w:szCs w:val="21"/>
              </w:rPr>
            </w:pPr>
            <w:r>
              <w:rPr>
                <w:rFonts w:ascii="Times New Roman" w:hAnsi="Times New Roman"/>
              </w:rPr>
              <w:t>限于</w:t>
            </w:r>
            <w:r>
              <w:rPr>
                <w:rFonts w:ascii="Times New Roman" w:hAnsi="Times New Roman"/>
              </w:rPr>
              <w:t>使用功能要求，扬子江国际会议中心酒店高层在受力较大的低区楼层采用了钢管砼框架</w:t>
            </w:r>
            <w:r>
              <w:rPr>
                <w:rFonts w:ascii="Times New Roman" w:hAnsi="Times New Roman"/>
              </w:rPr>
              <w:t>-BRB</w:t>
            </w:r>
            <w:r>
              <w:rPr>
                <w:rFonts w:ascii="Times New Roman" w:hAnsi="Times New Roman"/>
              </w:rPr>
              <w:t>抗侧力体系取代钢板剪力墙结构，导致结构刚度和延性降低，为此进行了</w:t>
            </w:r>
            <w:r>
              <w:rPr>
                <w:rFonts w:ascii="Times New Roman" w:hAnsi="Times New Roman"/>
              </w:rPr>
              <w:t>1:5</w:t>
            </w:r>
            <w:r>
              <w:rPr>
                <w:rFonts w:ascii="Times New Roman" w:hAnsi="Times New Roman"/>
              </w:rPr>
              <w:t>缩尺钢管砼框架</w:t>
            </w:r>
            <w:r>
              <w:rPr>
                <w:rFonts w:ascii="Times New Roman" w:hAnsi="Times New Roman"/>
              </w:rPr>
              <w:t>-BRB</w:t>
            </w:r>
            <w:r>
              <w:rPr>
                <w:rFonts w:ascii="Times New Roman" w:hAnsi="Times New Roman"/>
              </w:rPr>
              <w:t>抗侧体系低周往复试验和数值模拟研究，如图</w:t>
            </w:r>
            <w:r>
              <w:rPr>
                <w:rFonts w:ascii="Times New Roman" w:hAnsi="Times New Roman" w:hint="eastAsia"/>
              </w:rPr>
              <w:t>1.3</w:t>
            </w:r>
            <w:r>
              <w:rPr>
                <w:rFonts w:ascii="Times New Roman" w:hAnsi="Times New Roman"/>
              </w:rPr>
              <w:t>所示。研究结果表明该结构体系能够满足</w:t>
            </w:r>
            <w:r>
              <w:rPr>
                <w:rFonts w:ascii="Times New Roman" w:hAnsi="Times New Roman"/>
              </w:rPr>
              <w:t>“</w:t>
            </w:r>
            <w:r>
              <w:rPr>
                <w:rFonts w:ascii="Times New Roman" w:hAnsi="Times New Roman"/>
              </w:rPr>
              <w:t>小震不坏，中震可修，大震不倒</w:t>
            </w:r>
            <w:r>
              <w:rPr>
                <w:rFonts w:ascii="Times New Roman" w:hAnsi="Times New Roman"/>
              </w:rPr>
              <w:t>”</w:t>
            </w:r>
            <w:r>
              <w:rPr>
                <w:rFonts w:ascii="Times New Roman" w:hAnsi="Times New Roman"/>
              </w:rPr>
              <w:t>的抗震设计设防要求。中震作用下，</w:t>
            </w:r>
            <w:r>
              <w:rPr>
                <w:rFonts w:ascii="Times New Roman" w:hAnsi="Times New Roman"/>
              </w:rPr>
              <w:t>BRB</w:t>
            </w:r>
            <w:r>
              <w:rPr>
                <w:rFonts w:ascii="Times New Roman" w:hAnsi="Times New Roman"/>
              </w:rPr>
              <w:t>耗能构件先于钢管柱进入屈服状态，未发生明显的平面外变形或局部破坏，具有较大的强度储备；大震作用下，在出现柱脚焊缝破坏或局部节点破坏前能够保持结构延性良好，最大位移角可达到</w:t>
            </w:r>
            <w:r>
              <w:rPr>
                <w:rFonts w:ascii="Times New Roman" w:hAnsi="Times New Roman"/>
              </w:rPr>
              <w:t>1/40</w:t>
            </w:r>
            <w:r>
              <w:rPr>
                <w:rFonts w:ascii="Times New Roman" w:hAnsi="Times New Roman"/>
              </w:rPr>
              <w:t>左右，</w:t>
            </w:r>
            <w:r>
              <w:rPr>
                <w:rFonts w:ascii="Times New Roman" w:hAnsi="Times New Roman"/>
              </w:rPr>
              <w:t>柱脚破坏后并未出现大幅度的变形或垮塌，可以保证结构整体性。与钢板剪力墙体系对比后表明</w:t>
            </w:r>
            <w:r>
              <w:rPr>
                <w:rFonts w:ascii="Times New Roman" w:hAnsi="Times New Roman"/>
              </w:rPr>
              <w:t>BRB</w:t>
            </w:r>
            <w:r>
              <w:rPr>
                <w:rFonts w:ascii="Times New Roman" w:hAnsi="Times New Roman"/>
              </w:rPr>
              <w:t>构件可以部分替代钢板剪力墙作为抵抗侧向力和耗能的构件。</w:t>
            </w:r>
          </w:p>
          <w:tbl>
            <w:tblPr>
              <w:tblW w:w="0" w:type="auto"/>
              <w:tblLayout w:type="fixed"/>
              <w:tblLook w:val="04A0" w:firstRow="1" w:lastRow="0" w:firstColumn="1" w:lastColumn="0" w:noHBand="0" w:noVBand="1"/>
            </w:tblPr>
            <w:tblGrid>
              <w:gridCol w:w="1870"/>
              <w:gridCol w:w="2207"/>
              <w:gridCol w:w="1957"/>
              <w:gridCol w:w="2460"/>
            </w:tblGrid>
            <w:tr w:rsidR="00693DD0">
              <w:tc>
                <w:tcPr>
                  <w:tcW w:w="1870" w:type="dxa"/>
                  <w:shd w:val="clear" w:color="auto" w:fill="auto"/>
                  <w:vAlign w:val="center"/>
                </w:tcPr>
                <w:p w:rsidR="00693DD0" w:rsidRDefault="00775371">
                  <w:pPr>
                    <w:pStyle w:val="1"/>
                    <w:adjustRightInd w:val="0"/>
                    <w:snapToGrid w:val="0"/>
                    <w:jc w:val="center"/>
                    <w:rPr>
                      <w:rFonts w:ascii="Times New Roman" w:hAnsi="Times New Roman"/>
                      <w:b/>
                      <w:bCs/>
                      <w:color w:val="000000"/>
                    </w:rPr>
                  </w:pPr>
                  <w:r>
                    <w:rPr>
                      <w:rFonts w:ascii="Times New Roman" w:hAnsi="Times New Roman"/>
                      <w:b/>
                      <w:bCs/>
                      <w:noProof/>
                      <w:color w:val="000000"/>
                      <w:szCs w:val="21"/>
                    </w:rPr>
                    <w:drawing>
                      <wp:inline distT="0" distB="0" distL="114300" distR="114300">
                        <wp:extent cx="643255" cy="1007745"/>
                        <wp:effectExtent l="0" t="0" r="4445" b="1905"/>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13"/>
                                <a:srcRect l="16832" r="16338"/>
                                <a:stretch>
                                  <a:fillRect/>
                                </a:stretch>
                              </pic:blipFill>
                              <pic:spPr>
                                <a:xfrm>
                                  <a:off x="0" y="0"/>
                                  <a:ext cx="643255" cy="1007745"/>
                                </a:xfrm>
                                <a:prstGeom prst="rect">
                                  <a:avLst/>
                                </a:prstGeom>
                                <a:noFill/>
                                <a:ln>
                                  <a:noFill/>
                                </a:ln>
                              </pic:spPr>
                            </pic:pic>
                          </a:graphicData>
                        </a:graphic>
                      </wp:inline>
                    </w:drawing>
                  </w:r>
                </w:p>
              </w:tc>
              <w:tc>
                <w:tcPr>
                  <w:tcW w:w="2207" w:type="dxa"/>
                  <w:shd w:val="clear" w:color="auto" w:fill="auto"/>
                  <w:vAlign w:val="center"/>
                </w:tcPr>
                <w:p w:rsidR="00693DD0" w:rsidRDefault="00775371">
                  <w:pPr>
                    <w:pStyle w:val="1"/>
                    <w:adjustRightInd w:val="0"/>
                    <w:snapToGrid w:val="0"/>
                    <w:jc w:val="center"/>
                    <w:rPr>
                      <w:rFonts w:ascii="Times New Roman" w:hAnsi="Times New Roman"/>
                      <w:b/>
                      <w:bCs/>
                      <w:color w:val="000000"/>
                    </w:rPr>
                  </w:pPr>
                  <w:r>
                    <w:rPr>
                      <w:rFonts w:ascii="Times New Roman" w:hAnsi="Times New Roman"/>
                      <w:b/>
                      <w:bCs/>
                      <w:noProof/>
                      <w:color w:val="000000"/>
                      <w:szCs w:val="21"/>
                    </w:rPr>
                    <w:drawing>
                      <wp:inline distT="0" distB="0" distL="114300" distR="114300">
                        <wp:extent cx="508635" cy="1007745"/>
                        <wp:effectExtent l="0" t="0" r="5715" b="1905"/>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14"/>
                                <a:stretch>
                                  <a:fillRect/>
                                </a:stretch>
                              </pic:blipFill>
                              <pic:spPr>
                                <a:xfrm>
                                  <a:off x="0" y="0"/>
                                  <a:ext cx="508635" cy="1007745"/>
                                </a:xfrm>
                                <a:prstGeom prst="rect">
                                  <a:avLst/>
                                </a:prstGeom>
                                <a:noFill/>
                                <a:ln>
                                  <a:noFill/>
                                </a:ln>
                              </pic:spPr>
                            </pic:pic>
                          </a:graphicData>
                        </a:graphic>
                      </wp:inline>
                    </w:drawing>
                  </w:r>
                </w:p>
              </w:tc>
              <w:tc>
                <w:tcPr>
                  <w:tcW w:w="1957" w:type="dxa"/>
                  <w:shd w:val="clear" w:color="auto" w:fill="auto"/>
                  <w:vAlign w:val="center"/>
                </w:tcPr>
                <w:p w:rsidR="00693DD0" w:rsidRDefault="00775371">
                  <w:pPr>
                    <w:pStyle w:val="1"/>
                    <w:adjustRightInd w:val="0"/>
                    <w:snapToGrid w:val="0"/>
                    <w:jc w:val="center"/>
                    <w:rPr>
                      <w:rFonts w:ascii="Times New Roman" w:hAnsi="Times New Roman"/>
                      <w:b/>
                      <w:bCs/>
                      <w:color w:val="000000"/>
                      <w:szCs w:val="21"/>
                    </w:rPr>
                  </w:pPr>
                  <w:r>
                    <w:rPr>
                      <w:rFonts w:ascii="Times New Roman" w:hAnsi="Times New Roman"/>
                      <w:b/>
                      <w:bCs/>
                      <w:noProof/>
                      <w:color w:val="000000"/>
                      <w:szCs w:val="21"/>
                    </w:rPr>
                    <w:drawing>
                      <wp:inline distT="0" distB="0" distL="114300" distR="114300">
                        <wp:extent cx="603250" cy="1007745"/>
                        <wp:effectExtent l="0" t="0" r="6350" b="1905"/>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15"/>
                                <a:srcRect l="18704" r="13895"/>
                                <a:stretch>
                                  <a:fillRect/>
                                </a:stretch>
                              </pic:blipFill>
                              <pic:spPr>
                                <a:xfrm>
                                  <a:off x="0" y="0"/>
                                  <a:ext cx="603250" cy="1007745"/>
                                </a:xfrm>
                                <a:prstGeom prst="rect">
                                  <a:avLst/>
                                </a:prstGeom>
                                <a:noFill/>
                                <a:ln>
                                  <a:noFill/>
                                </a:ln>
                              </pic:spPr>
                            </pic:pic>
                          </a:graphicData>
                        </a:graphic>
                      </wp:inline>
                    </w:drawing>
                  </w:r>
                </w:p>
              </w:tc>
              <w:tc>
                <w:tcPr>
                  <w:tcW w:w="2460" w:type="dxa"/>
                  <w:shd w:val="clear" w:color="auto" w:fill="auto"/>
                  <w:vAlign w:val="center"/>
                </w:tcPr>
                <w:p w:rsidR="00693DD0" w:rsidRDefault="00775371">
                  <w:pPr>
                    <w:pStyle w:val="1"/>
                    <w:adjustRightInd w:val="0"/>
                    <w:snapToGrid w:val="0"/>
                    <w:jc w:val="center"/>
                    <w:rPr>
                      <w:rFonts w:ascii="Times New Roman" w:hAnsi="Times New Roman"/>
                      <w:b/>
                      <w:bCs/>
                      <w:color w:val="000000"/>
                      <w:szCs w:val="21"/>
                    </w:rPr>
                  </w:pPr>
                  <w:r>
                    <w:rPr>
                      <w:rFonts w:ascii="Times New Roman" w:hAnsi="Times New Roman"/>
                      <w:b/>
                      <w:bCs/>
                      <w:noProof/>
                      <w:color w:val="000000"/>
                      <w:szCs w:val="21"/>
                    </w:rPr>
                    <w:drawing>
                      <wp:inline distT="0" distB="0" distL="114300" distR="114300">
                        <wp:extent cx="1186180" cy="1007745"/>
                        <wp:effectExtent l="0" t="0" r="13970" b="1905"/>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16"/>
                                <a:stretch>
                                  <a:fillRect/>
                                </a:stretch>
                              </pic:blipFill>
                              <pic:spPr>
                                <a:xfrm>
                                  <a:off x="0" y="0"/>
                                  <a:ext cx="1186180" cy="1007745"/>
                                </a:xfrm>
                                <a:prstGeom prst="rect">
                                  <a:avLst/>
                                </a:prstGeom>
                                <a:noFill/>
                                <a:ln>
                                  <a:noFill/>
                                </a:ln>
                              </pic:spPr>
                            </pic:pic>
                          </a:graphicData>
                        </a:graphic>
                      </wp:inline>
                    </w:drawing>
                  </w:r>
                </w:p>
              </w:tc>
            </w:tr>
            <w:tr w:rsidR="00693DD0">
              <w:tc>
                <w:tcPr>
                  <w:tcW w:w="1870" w:type="dxa"/>
                  <w:shd w:val="clear" w:color="auto" w:fill="auto"/>
                </w:tcPr>
                <w:p w:rsidR="00693DD0" w:rsidRDefault="00775371">
                  <w:pPr>
                    <w:pStyle w:val="1"/>
                    <w:adjustRightInd w:val="0"/>
                    <w:snapToGrid w:val="0"/>
                    <w:jc w:val="center"/>
                    <w:rPr>
                      <w:rFonts w:ascii="Times New Roman" w:eastAsia="黑体" w:hAnsi="Times New Roman"/>
                      <w:b/>
                      <w:bCs/>
                      <w:color w:val="000000"/>
                      <w:sz w:val="18"/>
                      <w:szCs w:val="18"/>
                    </w:rPr>
                  </w:pPr>
                  <w:r>
                    <w:rPr>
                      <w:rFonts w:ascii="Times New Roman" w:eastAsia="黑体" w:hAnsi="Times New Roman"/>
                      <w:b/>
                      <w:bCs/>
                      <w:color w:val="000000"/>
                      <w:sz w:val="18"/>
                      <w:szCs w:val="18"/>
                    </w:rPr>
                    <w:t>(1)</w:t>
                  </w:r>
                  <w:r>
                    <w:rPr>
                      <w:rFonts w:ascii="Times New Roman" w:eastAsia="黑体" w:hAnsi="Times New Roman"/>
                      <w:b/>
                      <w:bCs/>
                      <w:color w:val="000000"/>
                      <w:sz w:val="18"/>
                      <w:szCs w:val="18"/>
                    </w:rPr>
                    <w:t>试验试件</w:t>
                  </w:r>
                </w:p>
              </w:tc>
              <w:tc>
                <w:tcPr>
                  <w:tcW w:w="2207" w:type="dxa"/>
                  <w:shd w:val="clear" w:color="auto" w:fill="auto"/>
                </w:tcPr>
                <w:p w:rsidR="00693DD0" w:rsidRDefault="00775371">
                  <w:pPr>
                    <w:pStyle w:val="1"/>
                    <w:adjustRightInd w:val="0"/>
                    <w:snapToGrid w:val="0"/>
                    <w:jc w:val="center"/>
                    <w:rPr>
                      <w:rFonts w:ascii="Times New Roman" w:hAnsi="Times New Roman"/>
                      <w:b/>
                      <w:bCs/>
                      <w:color w:val="000000"/>
                      <w:sz w:val="18"/>
                      <w:szCs w:val="18"/>
                    </w:rPr>
                  </w:pPr>
                  <w:r>
                    <w:rPr>
                      <w:rFonts w:ascii="Times New Roman" w:eastAsia="黑体" w:hAnsi="Times New Roman"/>
                      <w:b/>
                      <w:bCs/>
                      <w:color w:val="000000"/>
                      <w:sz w:val="18"/>
                      <w:szCs w:val="18"/>
                    </w:rPr>
                    <w:t>(2)</w:t>
                  </w:r>
                  <w:r>
                    <w:rPr>
                      <w:rFonts w:ascii="Times New Roman" w:eastAsia="黑体" w:hAnsi="Times New Roman"/>
                      <w:b/>
                      <w:bCs/>
                      <w:color w:val="000000"/>
                      <w:sz w:val="18"/>
                      <w:szCs w:val="18"/>
                    </w:rPr>
                    <w:t>有限元模型</w:t>
                  </w:r>
                </w:p>
              </w:tc>
              <w:tc>
                <w:tcPr>
                  <w:tcW w:w="1957" w:type="dxa"/>
                  <w:shd w:val="clear" w:color="auto" w:fill="auto"/>
                </w:tcPr>
                <w:p w:rsidR="00693DD0" w:rsidRDefault="00775371">
                  <w:pPr>
                    <w:pStyle w:val="1"/>
                    <w:adjustRightInd w:val="0"/>
                    <w:snapToGrid w:val="0"/>
                    <w:jc w:val="center"/>
                    <w:rPr>
                      <w:rFonts w:ascii="Times New Roman" w:eastAsia="黑体" w:hAnsi="Times New Roman"/>
                      <w:b/>
                      <w:bCs/>
                      <w:color w:val="000000"/>
                      <w:sz w:val="18"/>
                      <w:szCs w:val="18"/>
                    </w:rPr>
                  </w:pPr>
                  <w:r>
                    <w:rPr>
                      <w:rFonts w:ascii="Times New Roman" w:eastAsia="黑体" w:hAnsi="Times New Roman"/>
                      <w:b/>
                      <w:bCs/>
                      <w:color w:val="000000"/>
                      <w:sz w:val="18"/>
                      <w:szCs w:val="18"/>
                    </w:rPr>
                    <w:t>(1)</w:t>
                  </w:r>
                  <w:r>
                    <w:rPr>
                      <w:rFonts w:ascii="Times New Roman" w:eastAsia="黑体" w:hAnsi="Times New Roman"/>
                      <w:b/>
                      <w:bCs/>
                      <w:color w:val="000000"/>
                      <w:sz w:val="18"/>
                      <w:szCs w:val="18"/>
                    </w:rPr>
                    <w:t>试验试件</w:t>
                  </w:r>
                </w:p>
              </w:tc>
              <w:tc>
                <w:tcPr>
                  <w:tcW w:w="2460" w:type="dxa"/>
                  <w:shd w:val="clear" w:color="auto" w:fill="auto"/>
                </w:tcPr>
                <w:p w:rsidR="00693DD0" w:rsidRDefault="00775371">
                  <w:pPr>
                    <w:pStyle w:val="1"/>
                    <w:adjustRightInd w:val="0"/>
                    <w:snapToGrid w:val="0"/>
                    <w:jc w:val="center"/>
                    <w:rPr>
                      <w:rFonts w:ascii="Times New Roman" w:eastAsia="黑体" w:hAnsi="Times New Roman"/>
                      <w:b/>
                      <w:bCs/>
                      <w:color w:val="000000"/>
                      <w:sz w:val="18"/>
                      <w:szCs w:val="18"/>
                    </w:rPr>
                  </w:pPr>
                  <w:r>
                    <w:rPr>
                      <w:rFonts w:ascii="Times New Roman" w:eastAsia="黑体" w:hAnsi="Times New Roman"/>
                      <w:b/>
                      <w:bCs/>
                      <w:color w:val="000000"/>
                      <w:sz w:val="18"/>
                      <w:szCs w:val="18"/>
                    </w:rPr>
                    <w:t>(2)</w:t>
                  </w:r>
                  <w:r>
                    <w:rPr>
                      <w:rFonts w:ascii="Times New Roman" w:eastAsia="黑体" w:hAnsi="Times New Roman"/>
                      <w:b/>
                      <w:bCs/>
                      <w:color w:val="000000"/>
                      <w:sz w:val="18"/>
                      <w:szCs w:val="18"/>
                    </w:rPr>
                    <w:t>试验</w:t>
                  </w:r>
                  <w:r>
                    <w:rPr>
                      <w:rFonts w:ascii="Times New Roman" w:eastAsia="黑体" w:hAnsi="Times New Roman"/>
                      <w:b/>
                      <w:bCs/>
                      <w:color w:val="000000"/>
                      <w:sz w:val="18"/>
                      <w:szCs w:val="18"/>
                    </w:rPr>
                    <w:t>/</w:t>
                  </w:r>
                  <w:r>
                    <w:rPr>
                      <w:rFonts w:ascii="Times New Roman" w:eastAsia="黑体" w:hAnsi="Times New Roman"/>
                      <w:b/>
                      <w:bCs/>
                      <w:color w:val="000000"/>
                      <w:sz w:val="18"/>
                      <w:szCs w:val="18"/>
                    </w:rPr>
                    <w:t>计算滞回曲线对比</w:t>
                  </w:r>
                </w:p>
              </w:tc>
            </w:tr>
            <w:tr w:rsidR="00693DD0">
              <w:tc>
                <w:tcPr>
                  <w:tcW w:w="4077" w:type="dxa"/>
                  <w:gridSpan w:val="2"/>
                  <w:shd w:val="clear" w:color="auto" w:fill="auto"/>
                  <w:vAlign w:val="center"/>
                </w:tcPr>
                <w:p w:rsidR="00693DD0" w:rsidRDefault="00775371">
                  <w:pPr>
                    <w:pStyle w:val="1"/>
                    <w:adjustRightInd w:val="0"/>
                    <w:snapToGrid w:val="0"/>
                    <w:jc w:val="center"/>
                    <w:rPr>
                      <w:rFonts w:ascii="Times New Roman" w:eastAsia="黑体" w:hAnsi="Times New Roman"/>
                      <w:b/>
                      <w:bCs/>
                      <w:color w:val="000000"/>
                      <w:sz w:val="18"/>
                      <w:szCs w:val="18"/>
                    </w:rPr>
                  </w:pPr>
                  <w:r>
                    <w:rPr>
                      <w:rFonts w:ascii="Times New Roman" w:eastAsia="黑体" w:hAnsi="Times New Roman"/>
                      <w:b/>
                      <w:bCs/>
                      <w:color w:val="000000"/>
                      <w:sz w:val="18"/>
                      <w:szCs w:val="18"/>
                    </w:rPr>
                    <w:t>图</w:t>
                  </w:r>
                  <w:r>
                    <w:rPr>
                      <w:rFonts w:ascii="Times New Roman" w:eastAsia="黑体" w:hAnsi="Times New Roman"/>
                      <w:b/>
                      <w:bCs/>
                      <w:color w:val="000000"/>
                      <w:sz w:val="18"/>
                      <w:szCs w:val="18"/>
                    </w:rPr>
                    <w:t xml:space="preserve">1.2 </w:t>
                  </w:r>
                  <w:r>
                    <w:rPr>
                      <w:rFonts w:ascii="Times New Roman" w:eastAsia="黑体" w:hAnsi="Times New Roman"/>
                      <w:b/>
                      <w:bCs/>
                      <w:color w:val="000000"/>
                      <w:sz w:val="18"/>
                      <w:szCs w:val="18"/>
                    </w:rPr>
                    <w:t>大高宽比剪力墙抗震试验及模拟</w:t>
                  </w:r>
                </w:p>
              </w:tc>
              <w:tc>
                <w:tcPr>
                  <w:tcW w:w="4417" w:type="dxa"/>
                  <w:gridSpan w:val="2"/>
                  <w:shd w:val="clear" w:color="auto" w:fill="auto"/>
                  <w:vAlign w:val="center"/>
                </w:tcPr>
                <w:p w:rsidR="00693DD0" w:rsidRDefault="00775371">
                  <w:pPr>
                    <w:pStyle w:val="1"/>
                    <w:adjustRightInd w:val="0"/>
                    <w:snapToGrid w:val="0"/>
                    <w:jc w:val="center"/>
                    <w:rPr>
                      <w:rFonts w:ascii="Times New Roman" w:eastAsia="黑体" w:hAnsi="Times New Roman"/>
                      <w:b/>
                      <w:bCs/>
                      <w:color w:val="000000"/>
                      <w:sz w:val="18"/>
                      <w:szCs w:val="18"/>
                    </w:rPr>
                  </w:pPr>
                  <w:r>
                    <w:rPr>
                      <w:rFonts w:ascii="Times New Roman" w:eastAsia="黑体" w:hAnsi="Times New Roman"/>
                      <w:b/>
                      <w:bCs/>
                      <w:color w:val="000000"/>
                      <w:sz w:val="18"/>
                      <w:szCs w:val="18"/>
                    </w:rPr>
                    <w:t>图</w:t>
                  </w:r>
                  <w:r>
                    <w:rPr>
                      <w:rFonts w:ascii="Times New Roman" w:eastAsia="黑体" w:hAnsi="Times New Roman"/>
                      <w:b/>
                      <w:bCs/>
                      <w:color w:val="000000"/>
                      <w:sz w:val="18"/>
                      <w:szCs w:val="18"/>
                    </w:rPr>
                    <w:t xml:space="preserve">1.3 </w:t>
                  </w:r>
                  <w:r>
                    <w:rPr>
                      <w:rFonts w:ascii="Times New Roman" w:eastAsia="黑体" w:hAnsi="Times New Roman"/>
                      <w:b/>
                      <w:bCs/>
                      <w:color w:val="000000"/>
                      <w:sz w:val="18"/>
                      <w:szCs w:val="18"/>
                    </w:rPr>
                    <w:t>钢管砼框架</w:t>
                  </w:r>
                  <w:r>
                    <w:rPr>
                      <w:rFonts w:ascii="Times New Roman" w:eastAsia="黑体" w:hAnsi="Times New Roman"/>
                      <w:b/>
                      <w:bCs/>
                      <w:color w:val="000000"/>
                      <w:sz w:val="18"/>
                      <w:szCs w:val="18"/>
                    </w:rPr>
                    <w:t>-BRB</w:t>
                  </w:r>
                  <w:r>
                    <w:rPr>
                      <w:rFonts w:ascii="Times New Roman" w:eastAsia="黑体" w:hAnsi="Times New Roman"/>
                      <w:b/>
                      <w:bCs/>
                      <w:color w:val="000000"/>
                      <w:sz w:val="18"/>
                      <w:szCs w:val="18"/>
                    </w:rPr>
                    <w:t>体系抗震试验及结果</w:t>
                  </w:r>
                </w:p>
              </w:tc>
            </w:tr>
          </w:tbl>
          <w:p w:rsidR="00693DD0" w:rsidRDefault="00775371">
            <w:pPr>
              <w:adjustRightInd w:val="0"/>
              <w:snapToGrid w:val="0"/>
              <w:spacing w:line="360" w:lineRule="exact"/>
              <w:ind w:firstLineChars="200" w:firstLine="422"/>
              <w:outlineLvl w:val="0"/>
              <w:rPr>
                <w:rFonts w:ascii="Times New Roman" w:hAnsi="Times New Roman"/>
                <w:b/>
                <w:color w:val="000000"/>
                <w:szCs w:val="24"/>
              </w:rPr>
            </w:pPr>
            <w:bookmarkStart w:id="25" w:name="_Toc8367"/>
            <w:r>
              <w:rPr>
                <w:rFonts w:ascii="Times New Roman" w:hAnsi="Times New Roman"/>
                <w:b/>
                <w:color w:val="000000"/>
                <w:szCs w:val="24"/>
              </w:rPr>
              <w:t>创新点</w:t>
            </w:r>
            <w:r>
              <w:rPr>
                <w:rFonts w:ascii="Times New Roman" w:hAnsi="Times New Roman"/>
                <w:b/>
                <w:color w:val="000000"/>
                <w:szCs w:val="24"/>
              </w:rPr>
              <w:t>2</w:t>
            </w:r>
            <w:r>
              <w:rPr>
                <w:rFonts w:ascii="Times New Roman" w:hAnsi="Times New Roman"/>
                <w:b/>
                <w:color w:val="000000"/>
                <w:szCs w:val="24"/>
              </w:rPr>
              <w:t>：超纤薄高楼风致效应与</w:t>
            </w:r>
            <w:r>
              <w:rPr>
                <w:rFonts w:ascii="Times New Roman" w:hAnsi="Times New Roman"/>
                <w:b/>
                <w:color w:val="000000"/>
                <w:szCs w:val="24"/>
              </w:rPr>
              <w:t>ATMD</w:t>
            </w:r>
            <w:r>
              <w:rPr>
                <w:rFonts w:ascii="Times New Roman" w:hAnsi="Times New Roman"/>
                <w:b/>
                <w:color w:val="000000"/>
                <w:szCs w:val="24"/>
              </w:rPr>
              <w:t>控制技术研究</w:t>
            </w:r>
            <w:bookmarkEnd w:id="25"/>
          </w:p>
          <w:p w:rsidR="00693DD0" w:rsidRDefault="00775371">
            <w:pPr>
              <w:adjustRightInd w:val="0"/>
              <w:snapToGrid w:val="0"/>
              <w:spacing w:line="360" w:lineRule="exact"/>
              <w:ind w:firstLineChars="200" w:firstLine="420"/>
              <w:rPr>
                <w:rFonts w:ascii="Times New Roman" w:hAnsi="Times New Roman"/>
                <w:szCs w:val="24"/>
              </w:rPr>
            </w:pPr>
            <w:r>
              <w:rPr>
                <w:rFonts w:ascii="Times New Roman" w:hAnsi="Times New Roman"/>
              </w:rPr>
              <w:t>【难题】</w:t>
            </w:r>
            <w:r>
              <w:rPr>
                <w:rFonts w:ascii="Times New Roman" w:hAnsi="Times New Roman"/>
                <w:bCs/>
              </w:rPr>
              <w:t>超纤薄高楼的高宽比和长宽比大，现行规范无法评估在风荷载作用下结构的响应；结构自振周期大、频率低，对风荷载敏感，在宽度方向平动和扭转振动加速度响应较大，存在明显的平动</w:t>
            </w:r>
            <w:r>
              <w:rPr>
                <w:rFonts w:ascii="Times New Roman" w:hAnsi="Times New Roman"/>
                <w:bCs/>
              </w:rPr>
              <w:t>-</w:t>
            </w:r>
            <w:r>
              <w:rPr>
                <w:rFonts w:ascii="Times New Roman" w:hAnsi="Times New Roman"/>
                <w:bCs/>
              </w:rPr>
              <w:t>扭转藕联效应，结构易</w:t>
            </w:r>
            <w:r>
              <w:rPr>
                <w:rFonts w:ascii="Times New Roman" w:hAnsi="Times New Roman"/>
                <w:bCs/>
              </w:rPr>
              <w:t>出现舒适度的问题。</w:t>
            </w:r>
            <w:r>
              <w:rPr>
                <w:rFonts w:ascii="Times New Roman" w:hAnsi="Times New Roman"/>
              </w:rPr>
              <w:t>【创新与成效】通过风洞试验，分析结构在风荷载作用下的风振响应；提出采用主被动混合调谐质量阻尼器</w:t>
            </w:r>
            <w:r>
              <w:rPr>
                <w:rFonts w:ascii="Times New Roman" w:hAnsi="Times New Roman"/>
              </w:rPr>
              <w:t>ATMD</w:t>
            </w:r>
            <w:r>
              <w:rPr>
                <w:rFonts w:ascii="Times New Roman" w:hAnsi="Times New Roman"/>
              </w:rPr>
              <w:t>对结构平动和扭动风振加速度进行控制，并对</w:t>
            </w:r>
            <w:r>
              <w:rPr>
                <w:rFonts w:ascii="Times New Roman" w:hAnsi="Times New Roman"/>
              </w:rPr>
              <w:t>ATMD</w:t>
            </w:r>
            <w:r>
              <w:rPr>
                <w:rFonts w:ascii="Times New Roman" w:hAnsi="Times New Roman"/>
              </w:rPr>
              <w:t>的设计、安装与调试进行了分析，为超纤薄高楼舒适度的提升提供了研究与应用的理论支撑。</w:t>
            </w:r>
            <w:r>
              <w:rPr>
                <w:rFonts w:ascii="Times New Roman" w:hAnsi="Times New Roman"/>
                <w:color w:val="000000"/>
                <w:szCs w:val="24"/>
              </w:rPr>
              <w:t>【关联成果】该创新点授权发明专利</w:t>
            </w:r>
            <w:r>
              <w:rPr>
                <w:rFonts w:ascii="Times New Roman" w:hAnsi="Times New Roman"/>
                <w:color w:val="000000"/>
                <w:szCs w:val="24"/>
              </w:rPr>
              <w:t>5</w:t>
            </w:r>
            <w:r>
              <w:rPr>
                <w:rFonts w:ascii="Times New Roman" w:hAnsi="Times New Roman"/>
                <w:color w:val="000000"/>
                <w:szCs w:val="24"/>
              </w:rPr>
              <w:t>项，见</w:t>
            </w:r>
            <w:r>
              <w:rPr>
                <w:rFonts w:ascii="Times New Roman" w:hAnsi="Times New Roman"/>
                <w:color w:val="000000"/>
                <w:szCs w:val="24"/>
              </w:rPr>
              <w:t>附件</w:t>
            </w:r>
            <w:r>
              <w:rPr>
                <w:rFonts w:ascii="Times New Roman" w:hAnsi="Times New Roman"/>
                <w:color w:val="000000"/>
                <w:szCs w:val="24"/>
              </w:rPr>
              <w:t>12.2.1.1</w:t>
            </w:r>
            <w:r>
              <w:rPr>
                <w:rFonts w:ascii="Times New Roman" w:hAnsi="Times New Roman"/>
                <w:color w:val="000000"/>
                <w:szCs w:val="24"/>
              </w:rPr>
              <w:t>发明专利</w:t>
            </w:r>
            <w:r>
              <w:rPr>
                <w:rFonts w:ascii="Times New Roman" w:hAnsi="Times New Roman"/>
                <w:color w:val="000000"/>
                <w:szCs w:val="24"/>
              </w:rPr>
              <w:t>1~5</w:t>
            </w:r>
            <w:r>
              <w:rPr>
                <w:rFonts w:ascii="Times New Roman" w:hAnsi="Times New Roman"/>
                <w:color w:val="000000"/>
                <w:szCs w:val="24"/>
              </w:rPr>
              <w:t>；形成省级工法</w:t>
            </w:r>
            <w:r>
              <w:rPr>
                <w:rFonts w:ascii="Times New Roman" w:hAnsi="Times New Roman"/>
                <w:color w:val="000000"/>
                <w:szCs w:val="24"/>
              </w:rPr>
              <w:t>1</w:t>
            </w:r>
            <w:r>
              <w:rPr>
                <w:rFonts w:ascii="Times New Roman" w:hAnsi="Times New Roman"/>
                <w:color w:val="000000"/>
                <w:szCs w:val="24"/>
              </w:rPr>
              <w:t>项，见</w:t>
            </w:r>
            <w:r>
              <w:rPr>
                <w:rFonts w:ascii="Times New Roman" w:hAnsi="Times New Roman"/>
                <w:color w:val="000000"/>
                <w:szCs w:val="24"/>
              </w:rPr>
              <w:t>附件</w:t>
            </w:r>
            <w:r>
              <w:rPr>
                <w:rFonts w:ascii="Times New Roman" w:hAnsi="Times New Roman"/>
                <w:color w:val="000000"/>
                <w:szCs w:val="24"/>
              </w:rPr>
              <w:t>12.2.1.2</w:t>
            </w:r>
            <w:r>
              <w:rPr>
                <w:rFonts w:ascii="Times New Roman" w:hAnsi="Times New Roman"/>
                <w:color w:val="000000"/>
                <w:szCs w:val="24"/>
              </w:rPr>
              <w:t>工法</w:t>
            </w:r>
            <w:r>
              <w:rPr>
                <w:rFonts w:ascii="Times New Roman" w:hAnsi="Times New Roman"/>
                <w:color w:val="000000"/>
                <w:szCs w:val="24"/>
              </w:rPr>
              <w:t>1</w:t>
            </w:r>
            <w:r>
              <w:rPr>
                <w:rFonts w:ascii="Times New Roman" w:hAnsi="Times New Roman"/>
                <w:color w:val="000000"/>
                <w:szCs w:val="24"/>
              </w:rPr>
              <w:t>；</w:t>
            </w:r>
            <w:r>
              <w:rPr>
                <w:rFonts w:ascii="Times New Roman" w:hAnsi="Times New Roman"/>
                <w:color w:val="000000"/>
                <w:szCs w:val="24"/>
              </w:rPr>
              <w:t>形成论文</w:t>
            </w:r>
            <w:r>
              <w:rPr>
                <w:rFonts w:ascii="Times New Roman" w:hAnsi="Times New Roman"/>
                <w:color w:val="000000"/>
                <w:szCs w:val="24"/>
              </w:rPr>
              <w:t>1</w:t>
            </w:r>
            <w:r>
              <w:rPr>
                <w:rFonts w:ascii="Times New Roman" w:hAnsi="Times New Roman"/>
                <w:color w:val="000000"/>
                <w:szCs w:val="24"/>
              </w:rPr>
              <w:t>篇，见</w:t>
            </w:r>
            <w:r>
              <w:rPr>
                <w:rFonts w:ascii="Times New Roman" w:hAnsi="Times New Roman"/>
                <w:color w:val="000000"/>
                <w:szCs w:val="24"/>
              </w:rPr>
              <w:t>附件</w:t>
            </w:r>
            <w:r>
              <w:rPr>
                <w:rFonts w:ascii="Times New Roman" w:hAnsi="Times New Roman"/>
                <w:color w:val="000000"/>
                <w:szCs w:val="24"/>
              </w:rPr>
              <w:t>12.2.1.3</w:t>
            </w:r>
            <w:r>
              <w:rPr>
                <w:rFonts w:ascii="Times New Roman" w:hAnsi="Times New Roman"/>
                <w:color w:val="000000"/>
                <w:szCs w:val="24"/>
              </w:rPr>
              <w:t>论文</w:t>
            </w:r>
            <w:r>
              <w:rPr>
                <w:rFonts w:ascii="Times New Roman" w:hAnsi="Times New Roman"/>
                <w:color w:val="000000"/>
                <w:szCs w:val="24"/>
              </w:rPr>
              <w:t>5</w:t>
            </w:r>
            <w:r>
              <w:rPr>
                <w:rFonts w:ascii="Times New Roman" w:hAnsi="Times New Roman"/>
                <w:color w:val="000000"/>
                <w:szCs w:val="24"/>
              </w:rPr>
              <w:t>。</w:t>
            </w:r>
          </w:p>
          <w:p w:rsidR="00693DD0" w:rsidRDefault="00775371">
            <w:pPr>
              <w:adjustRightInd w:val="0"/>
              <w:snapToGrid w:val="0"/>
              <w:spacing w:line="360" w:lineRule="exact"/>
              <w:ind w:firstLineChars="200" w:firstLine="422"/>
              <w:outlineLvl w:val="1"/>
              <w:rPr>
                <w:rFonts w:ascii="Times New Roman" w:hAnsi="Times New Roman"/>
                <w:b/>
                <w:bCs/>
                <w:color w:val="000000"/>
                <w:szCs w:val="24"/>
              </w:rPr>
            </w:pPr>
            <w:bookmarkStart w:id="26" w:name="_Toc15013"/>
            <w:r>
              <w:rPr>
                <w:rFonts w:ascii="Times New Roman" w:hAnsi="Times New Roman"/>
                <w:b/>
                <w:bCs/>
                <w:color w:val="000000"/>
                <w:szCs w:val="24"/>
              </w:rPr>
              <w:t xml:space="preserve">2.1  </w:t>
            </w:r>
            <w:r>
              <w:rPr>
                <w:rFonts w:ascii="Times New Roman" w:hAnsi="Times New Roman" w:hint="eastAsia"/>
                <w:b/>
                <w:bCs/>
                <w:color w:val="000000"/>
                <w:szCs w:val="24"/>
              </w:rPr>
              <w:t>超纤薄高楼风荷载特性及风致扭转效应研究</w:t>
            </w:r>
            <w:bookmarkEnd w:id="26"/>
          </w:p>
          <w:p w:rsidR="00693DD0" w:rsidRDefault="00775371">
            <w:pPr>
              <w:adjustRightInd w:val="0"/>
              <w:snapToGrid w:val="0"/>
              <w:spacing w:line="360" w:lineRule="exact"/>
              <w:ind w:firstLineChars="200" w:firstLine="420"/>
              <w:outlineLvl w:val="0"/>
              <w:rPr>
                <w:rFonts w:ascii="Times New Roman" w:hAnsi="Times New Roman"/>
              </w:rPr>
            </w:pPr>
            <w:bookmarkStart w:id="27" w:name="_Toc14023"/>
            <w:r>
              <w:rPr>
                <w:rFonts w:ascii="Times New Roman" w:hAnsi="Times New Roman" w:hint="eastAsia"/>
              </w:rPr>
              <w:t>超纤薄高楼体型复杂，外围护结构形状奇特，风荷载特性难以通过规范确定；且高宽比和长宽比超限，自振周期大，阻尼比小，结构风致扭转效应明显，因此进行风洞试验和风振反应分析。风洞试验几何缩尺比为</w:t>
            </w:r>
            <w:r>
              <w:rPr>
                <w:rFonts w:ascii="Times New Roman" w:hAnsi="Times New Roman" w:hint="eastAsia"/>
              </w:rPr>
              <w:t>1:2</w:t>
            </w:r>
            <w:r>
              <w:rPr>
                <w:rFonts w:ascii="Times New Roman" w:hAnsi="Times New Roman"/>
              </w:rPr>
              <w:t>00</w:t>
            </w:r>
            <w:r>
              <w:rPr>
                <w:rFonts w:ascii="Times New Roman" w:hAnsi="Times New Roman" w:hint="eastAsia"/>
              </w:rPr>
              <w:t>，如图</w:t>
            </w:r>
            <w:r>
              <w:rPr>
                <w:rFonts w:ascii="Times New Roman" w:hAnsi="Times New Roman" w:hint="eastAsia"/>
              </w:rPr>
              <w:t>2.1</w:t>
            </w:r>
            <w:r>
              <w:rPr>
                <w:rFonts w:ascii="Times New Roman" w:hAnsi="Times New Roman" w:hint="eastAsia"/>
              </w:rPr>
              <w:t>所示。基于图</w:t>
            </w:r>
            <w:r>
              <w:rPr>
                <w:rFonts w:ascii="Times New Roman" w:hAnsi="Times New Roman" w:hint="eastAsia"/>
              </w:rPr>
              <w:t>2.2</w:t>
            </w:r>
            <w:r>
              <w:rPr>
                <w:rFonts w:ascii="Times New Roman" w:hAnsi="Times New Roman" w:hint="eastAsia"/>
              </w:rPr>
              <w:t>的风洞测压数据，对结构的基底力矩系数和风振加速度响应进行分析，得出扭转风致效应与宽度方向风致效应相关性较强，前者进一步加剧后者</w:t>
            </w:r>
            <w:r>
              <w:rPr>
                <w:rFonts w:ascii="Times New Roman" w:hAnsi="Times New Roman" w:hint="eastAsia"/>
              </w:rPr>
              <w:t>的风振加速度响应，明确了结构具有明显的平动</w:t>
            </w:r>
            <w:r>
              <w:rPr>
                <w:rFonts w:ascii="Times New Roman" w:hAnsi="Times New Roman" w:hint="eastAsia"/>
              </w:rPr>
              <w:t>-</w:t>
            </w:r>
            <w:r>
              <w:rPr>
                <w:rFonts w:ascii="Times New Roman" w:hAnsi="Times New Roman" w:hint="eastAsia"/>
              </w:rPr>
              <w:t>扭转耦联效应。</w:t>
            </w:r>
            <w:bookmarkEnd w:id="27"/>
          </w:p>
          <w:tbl>
            <w:tblPr>
              <w:tblW w:w="0" w:type="auto"/>
              <w:jc w:val="center"/>
              <w:tblLayout w:type="fixed"/>
              <w:tblLook w:val="04A0" w:firstRow="1" w:lastRow="0" w:firstColumn="1" w:lastColumn="0" w:noHBand="0" w:noVBand="1"/>
            </w:tblPr>
            <w:tblGrid>
              <w:gridCol w:w="4040"/>
              <w:gridCol w:w="2848"/>
              <w:gridCol w:w="2848"/>
            </w:tblGrid>
            <w:tr w:rsidR="00693DD0">
              <w:trPr>
                <w:jc w:val="center"/>
              </w:trPr>
              <w:tc>
                <w:tcPr>
                  <w:tcW w:w="4040" w:type="dxa"/>
                  <w:vAlign w:val="center"/>
                </w:tcPr>
                <w:p w:rsidR="00693DD0" w:rsidRDefault="00775371">
                  <w:pPr>
                    <w:adjustRightInd w:val="0"/>
                    <w:snapToGrid w:val="0"/>
                    <w:jc w:val="center"/>
                    <w:rPr>
                      <w:rFonts w:ascii="Times New Roman" w:hAnsi="Times New Roman"/>
                      <w:color w:val="000000"/>
                      <w:szCs w:val="21"/>
                    </w:rPr>
                  </w:pPr>
                  <w:r>
                    <w:rPr>
                      <w:rFonts w:ascii="Times New Roman" w:hAnsi="Times New Roman"/>
                      <w:noProof/>
                      <w:color w:val="000000"/>
                      <w:szCs w:val="21"/>
                    </w:rPr>
                    <w:drawing>
                      <wp:inline distT="0" distB="0" distL="114300" distR="114300">
                        <wp:extent cx="998220" cy="756285"/>
                        <wp:effectExtent l="0" t="0" r="11430" b="5715"/>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17"/>
                                <a:stretch>
                                  <a:fillRect/>
                                </a:stretch>
                              </pic:blipFill>
                              <pic:spPr>
                                <a:xfrm>
                                  <a:off x="0" y="0"/>
                                  <a:ext cx="998220" cy="756285"/>
                                </a:xfrm>
                                <a:prstGeom prst="rect">
                                  <a:avLst/>
                                </a:prstGeom>
                                <a:noFill/>
                                <a:ln>
                                  <a:noFill/>
                                </a:ln>
                              </pic:spPr>
                            </pic:pic>
                          </a:graphicData>
                        </a:graphic>
                      </wp:inline>
                    </w:drawing>
                  </w:r>
                </w:p>
              </w:tc>
              <w:tc>
                <w:tcPr>
                  <w:tcW w:w="2848" w:type="dxa"/>
                  <w:vAlign w:val="bottom"/>
                </w:tcPr>
                <w:p w:rsidR="00693DD0" w:rsidRDefault="00775371">
                  <w:pPr>
                    <w:adjustRightInd w:val="0"/>
                    <w:snapToGrid w:val="0"/>
                    <w:jc w:val="center"/>
                    <w:rPr>
                      <w:rFonts w:ascii="Times New Roman" w:hAnsi="Times New Roman"/>
                      <w:color w:val="000000"/>
                      <w:szCs w:val="21"/>
                    </w:rPr>
                  </w:pPr>
                  <w:r>
                    <w:rPr>
                      <w:rFonts w:ascii="Times New Roman" w:hAnsi="Times New Roman"/>
                      <w:noProof/>
                      <w:color w:val="000000"/>
                    </w:rPr>
                    <w:drawing>
                      <wp:inline distT="0" distB="0" distL="114300" distR="114300">
                        <wp:extent cx="1232535" cy="596265"/>
                        <wp:effectExtent l="0" t="0" r="5715" b="13335"/>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18"/>
                                <a:stretch>
                                  <a:fillRect/>
                                </a:stretch>
                              </pic:blipFill>
                              <pic:spPr>
                                <a:xfrm>
                                  <a:off x="0" y="0"/>
                                  <a:ext cx="1232535" cy="596265"/>
                                </a:xfrm>
                                <a:prstGeom prst="rect">
                                  <a:avLst/>
                                </a:prstGeom>
                                <a:noFill/>
                                <a:ln>
                                  <a:noFill/>
                                </a:ln>
                              </pic:spPr>
                            </pic:pic>
                          </a:graphicData>
                        </a:graphic>
                      </wp:inline>
                    </w:drawing>
                  </w:r>
                </w:p>
              </w:tc>
              <w:tc>
                <w:tcPr>
                  <w:tcW w:w="2848" w:type="dxa"/>
                  <w:vAlign w:val="center"/>
                </w:tcPr>
                <w:p w:rsidR="00693DD0" w:rsidRDefault="00775371">
                  <w:pPr>
                    <w:adjustRightInd w:val="0"/>
                    <w:snapToGrid w:val="0"/>
                    <w:jc w:val="center"/>
                    <w:rPr>
                      <w:rFonts w:ascii="Times New Roman" w:hAnsi="Times New Roman"/>
                      <w:color w:val="000000"/>
                      <w:szCs w:val="21"/>
                    </w:rPr>
                  </w:pPr>
                  <w:r>
                    <w:rPr>
                      <w:rFonts w:ascii="Times New Roman" w:hAnsi="Times New Roman"/>
                      <w:noProof/>
                      <w:color w:val="000000"/>
                    </w:rPr>
                    <w:drawing>
                      <wp:inline distT="0" distB="0" distL="114300" distR="114300">
                        <wp:extent cx="639445" cy="791845"/>
                        <wp:effectExtent l="0" t="0" r="8255" b="8255"/>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19"/>
                                <a:stretch>
                                  <a:fillRect/>
                                </a:stretch>
                              </pic:blipFill>
                              <pic:spPr>
                                <a:xfrm>
                                  <a:off x="0" y="0"/>
                                  <a:ext cx="639445" cy="791845"/>
                                </a:xfrm>
                                <a:prstGeom prst="rect">
                                  <a:avLst/>
                                </a:prstGeom>
                                <a:noFill/>
                                <a:ln>
                                  <a:noFill/>
                                </a:ln>
                              </pic:spPr>
                            </pic:pic>
                          </a:graphicData>
                        </a:graphic>
                      </wp:inline>
                    </w:drawing>
                  </w:r>
                </w:p>
              </w:tc>
            </w:tr>
            <w:tr w:rsidR="00693DD0">
              <w:trPr>
                <w:jc w:val="center"/>
              </w:trPr>
              <w:tc>
                <w:tcPr>
                  <w:tcW w:w="4040" w:type="dxa"/>
                  <w:vAlign w:val="center"/>
                </w:tcPr>
                <w:p w:rsidR="00693DD0" w:rsidRDefault="00775371">
                  <w:pPr>
                    <w:pStyle w:val="1"/>
                    <w:adjustRightInd w:val="0"/>
                    <w:snapToGrid w:val="0"/>
                    <w:jc w:val="center"/>
                    <w:rPr>
                      <w:rFonts w:ascii="Times New Roman" w:eastAsia="黑体" w:hAnsi="Times New Roman"/>
                      <w:b/>
                      <w:bCs/>
                      <w:color w:val="000000"/>
                      <w:sz w:val="18"/>
                      <w:szCs w:val="18"/>
                    </w:rPr>
                  </w:pPr>
                  <w:r>
                    <w:rPr>
                      <w:rFonts w:ascii="Times New Roman" w:eastAsia="黑体" w:hAnsi="Times New Roman"/>
                      <w:b/>
                      <w:bCs/>
                      <w:color w:val="000000"/>
                      <w:sz w:val="18"/>
                      <w:szCs w:val="18"/>
                    </w:rPr>
                    <w:t>图</w:t>
                  </w:r>
                  <w:r>
                    <w:rPr>
                      <w:rFonts w:ascii="Times New Roman" w:eastAsia="黑体" w:hAnsi="Times New Roman"/>
                      <w:b/>
                      <w:bCs/>
                      <w:color w:val="000000"/>
                      <w:sz w:val="18"/>
                      <w:szCs w:val="18"/>
                    </w:rPr>
                    <w:t xml:space="preserve">2.1 </w:t>
                  </w:r>
                  <w:r>
                    <w:rPr>
                      <w:rFonts w:ascii="Times New Roman" w:eastAsia="黑体" w:hAnsi="Times New Roman"/>
                      <w:b/>
                      <w:bCs/>
                      <w:color w:val="000000"/>
                      <w:sz w:val="18"/>
                      <w:szCs w:val="18"/>
                    </w:rPr>
                    <w:t>风洞试验模型</w:t>
                  </w:r>
                </w:p>
              </w:tc>
              <w:tc>
                <w:tcPr>
                  <w:tcW w:w="5696" w:type="dxa"/>
                  <w:gridSpan w:val="2"/>
                  <w:vAlign w:val="center"/>
                </w:tcPr>
                <w:p w:rsidR="00693DD0" w:rsidRDefault="00775371">
                  <w:pPr>
                    <w:pStyle w:val="1"/>
                    <w:adjustRightInd w:val="0"/>
                    <w:snapToGrid w:val="0"/>
                    <w:jc w:val="center"/>
                    <w:rPr>
                      <w:rFonts w:ascii="Times New Roman" w:eastAsia="黑体" w:hAnsi="Times New Roman"/>
                      <w:b/>
                      <w:bCs/>
                      <w:color w:val="000000"/>
                      <w:sz w:val="18"/>
                      <w:szCs w:val="18"/>
                    </w:rPr>
                  </w:pPr>
                  <w:r>
                    <w:rPr>
                      <w:rFonts w:ascii="Times New Roman" w:eastAsia="黑体" w:hAnsi="Times New Roman"/>
                      <w:b/>
                      <w:bCs/>
                      <w:color w:val="000000"/>
                      <w:sz w:val="18"/>
                      <w:szCs w:val="18"/>
                    </w:rPr>
                    <w:t>图</w:t>
                  </w:r>
                  <w:r>
                    <w:rPr>
                      <w:rFonts w:ascii="Times New Roman" w:eastAsia="黑体" w:hAnsi="Times New Roman"/>
                      <w:b/>
                      <w:bCs/>
                      <w:color w:val="000000"/>
                      <w:sz w:val="18"/>
                      <w:szCs w:val="18"/>
                    </w:rPr>
                    <w:t xml:space="preserve">2.2 </w:t>
                  </w:r>
                  <w:r>
                    <w:rPr>
                      <w:rFonts w:ascii="Times New Roman" w:eastAsia="黑体" w:hAnsi="Times New Roman"/>
                      <w:b/>
                      <w:bCs/>
                      <w:color w:val="000000"/>
                      <w:sz w:val="18"/>
                      <w:szCs w:val="18"/>
                    </w:rPr>
                    <w:t>风洞试验测点布置</w:t>
                  </w:r>
                </w:p>
              </w:tc>
            </w:tr>
          </w:tbl>
          <w:p w:rsidR="00693DD0" w:rsidRDefault="00775371">
            <w:pPr>
              <w:adjustRightInd w:val="0"/>
              <w:snapToGrid w:val="0"/>
              <w:spacing w:line="360" w:lineRule="exact"/>
              <w:ind w:firstLineChars="200" w:firstLine="422"/>
              <w:outlineLvl w:val="1"/>
              <w:rPr>
                <w:rFonts w:ascii="Times New Roman" w:hAnsi="Times New Roman"/>
                <w:b/>
                <w:bCs/>
                <w:color w:val="000000"/>
                <w:szCs w:val="24"/>
              </w:rPr>
            </w:pPr>
            <w:bookmarkStart w:id="28" w:name="_Toc22407"/>
            <w:r>
              <w:rPr>
                <w:rFonts w:ascii="Times New Roman" w:hAnsi="Times New Roman"/>
                <w:b/>
                <w:bCs/>
                <w:color w:val="000000"/>
                <w:szCs w:val="24"/>
              </w:rPr>
              <w:t xml:space="preserve">2.2  </w:t>
            </w:r>
            <w:r>
              <w:rPr>
                <w:rFonts w:ascii="Times New Roman" w:hAnsi="Times New Roman" w:hint="eastAsia"/>
                <w:b/>
                <w:bCs/>
                <w:color w:val="000000"/>
                <w:szCs w:val="24"/>
              </w:rPr>
              <w:t>超纤薄高楼舒适度</w:t>
            </w:r>
            <w:r>
              <w:rPr>
                <w:rFonts w:ascii="Times New Roman" w:hAnsi="Times New Roman"/>
                <w:b/>
                <w:bCs/>
                <w:color w:val="000000"/>
                <w:szCs w:val="24"/>
              </w:rPr>
              <w:t>ATMD</w:t>
            </w:r>
            <w:r>
              <w:rPr>
                <w:rFonts w:ascii="Times New Roman" w:hAnsi="Times New Roman" w:hint="eastAsia"/>
                <w:b/>
                <w:bCs/>
                <w:color w:val="000000"/>
                <w:szCs w:val="24"/>
              </w:rPr>
              <w:t>控制设计研究</w:t>
            </w:r>
            <w:bookmarkEnd w:id="28"/>
          </w:p>
          <w:p w:rsidR="00693DD0" w:rsidRDefault="00775371">
            <w:pPr>
              <w:adjustRightInd w:val="0"/>
              <w:snapToGrid w:val="0"/>
              <w:spacing w:line="360" w:lineRule="exact"/>
              <w:ind w:firstLineChars="200" w:firstLine="420"/>
              <w:outlineLvl w:val="0"/>
              <w:rPr>
                <w:rFonts w:ascii="Times New Roman" w:hAnsi="Times New Roman"/>
              </w:rPr>
            </w:pPr>
            <w:bookmarkStart w:id="29" w:name="_Toc7232"/>
            <w:r>
              <w:rPr>
                <w:rFonts w:ascii="Times New Roman" w:hAnsi="Times New Roman" w:hint="eastAsia"/>
              </w:rPr>
              <w:t>超纤薄高楼周期长，阻尼比小，在风荷载作用下具有平动</w:t>
            </w:r>
            <w:r>
              <w:rPr>
                <w:rFonts w:ascii="Times New Roman" w:hAnsi="Times New Roman" w:hint="eastAsia"/>
              </w:rPr>
              <w:t>-</w:t>
            </w:r>
            <w:r>
              <w:rPr>
                <w:rFonts w:ascii="Times New Roman" w:hAnsi="Times New Roman" w:hint="eastAsia"/>
              </w:rPr>
              <w:t>扭转耦联效应，结构顶部加速度超限，需要进行</w:t>
            </w:r>
            <w:r>
              <w:rPr>
                <w:rFonts w:ascii="Times New Roman" w:hAnsi="Times New Roman" w:hint="eastAsia"/>
              </w:rPr>
              <w:t>TMD</w:t>
            </w:r>
            <w:r>
              <w:rPr>
                <w:rFonts w:ascii="Times New Roman" w:hAnsi="Times New Roman" w:hint="eastAsia"/>
              </w:rPr>
              <w:t>减振控制。但现有的</w:t>
            </w:r>
            <w:r>
              <w:rPr>
                <w:rFonts w:ascii="Times New Roman" w:hAnsi="Times New Roman" w:hint="eastAsia"/>
              </w:rPr>
              <w:t>TMD</w:t>
            </w:r>
            <w:r>
              <w:rPr>
                <w:rFonts w:ascii="Times New Roman" w:hAnsi="Times New Roman" w:hint="eastAsia"/>
              </w:rPr>
              <w:t>减振方法难以有效同时控制两个方向的加速度，为此提出采用主被动混合调谐质量阻尼器</w:t>
            </w:r>
            <w:r>
              <w:rPr>
                <w:rFonts w:ascii="Times New Roman" w:hAnsi="Times New Roman" w:hint="eastAsia"/>
              </w:rPr>
              <w:t>ATMD</w:t>
            </w:r>
            <w:r>
              <w:rPr>
                <w:rFonts w:ascii="Times New Roman" w:hAnsi="Times New Roman" w:hint="eastAsia"/>
              </w:rPr>
              <w:t>对超纤薄高楼的加速度进行控制。但</w:t>
            </w:r>
            <w:r>
              <w:rPr>
                <w:rFonts w:ascii="Times New Roman" w:hAnsi="Times New Roman" w:hint="eastAsia"/>
              </w:rPr>
              <w:t>ATMD</w:t>
            </w:r>
            <w:r>
              <w:rPr>
                <w:rFonts w:ascii="Times New Roman" w:hAnsi="Times New Roman" w:hint="eastAsia"/>
              </w:rPr>
              <w:t>的设计研究和工程实践较少，基本没有工程经验可以借鉴。为此本项目研发了新型</w:t>
            </w:r>
            <w:r>
              <w:rPr>
                <w:rFonts w:ascii="Times New Roman" w:hAnsi="Times New Roman" w:hint="eastAsia"/>
              </w:rPr>
              <w:t>ATMD</w:t>
            </w:r>
            <w:r>
              <w:rPr>
                <w:rFonts w:ascii="Times New Roman" w:hAnsi="Times New Roman" w:hint="eastAsia"/>
              </w:rPr>
              <w:t>系统，其利用屋顶消防水箱和高空酒店大堂悬吊金属配重质量，并通过阻尼装置、主动驱动装置、导向装置和缓冲装置构成每套重达</w:t>
            </w:r>
            <w:r>
              <w:rPr>
                <w:rFonts w:ascii="Times New Roman" w:hAnsi="Times New Roman" w:hint="eastAsia"/>
              </w:rPr>
              <w:t>175</w:t>
            </w:r>
            <w:r>
              <w:rPr>
                <w:rFonts w:ascii="Times New Roman" w:hAnsi="Times New Roman" w:hint="eastAsia"/>
              </w:rPr>
              <w:t>吨的主被动混合调谐质量阻尼器</w:t>
            </w:r>
            <w:r>
              <w:rPr>
                <w:rFonts w:ascii="Times New Roman" w:hAnsi="Times New Roman" w:hint="eastAsia"/>
              </w:rPr>
              <w:t>ATMD</w:t>
            </w:r>
            <w:r>
              <w:rPr>
                <w:rFonts w:ascii="Times New Roman" w:hAnsi="Times New Roman" w:hint="eastAsia"/>
              </w:rPr>
              <w:t>，如图</w:t>
            </w:r>
            <w:r>
              <w:rPr>
                <w:rFonts w:ascii="Times New Roman" w:hAnsi="Times New Roman" w:hint="eastAsia"/>
              </w:rPr>
              <w:t>2.3</w:t>
            </w:r>
            <w:r>
              <w:rPr>
                <w:rFonts w:ascii="Times New Roman" w:hAnsi="Times New Roman" w:hint="eastAsia"/>
              </w:rPr>
              <w:t>所示，可同时</w:t>
            </w:r>
            <w:r>
              <w:rPr>
                <w:rFonts w:ascii="Times New Roman" w:hAnsi="Times New Roman" w:hint="eastAsia"/>
              </w:rPr>
              <w:t>减小结构的平动和扭转风振加速度，对平动</w:t>
            </w:r>
            <w:r>
              <w:rPr>
                <w:rFonts w:ascii="Times New Roman" w:hAnsi="Times New Roman" w:hint="eastAsia"/>
              </w:rPr>
              <w:t>-</w:t>
            </w:r>
            <w:r>
              <w:rPr>
                <w:rFonts w:ascii="Times New Roman" w:hAnsi="Times New Roman" w:hint="eastAsia"/>
              </w:rPr>
              <w:t>扭转耦联结构的风振控制效果显著，减少约</w:t>
            </w:r>
            <w:r>
              <w:rPr>
                <w:rFonts w:ascii="Times New Roman" w:hAnsi="Times New Roman" w:hint="eastAsia"/>
              </w:rPr>
              <w:t>39.3%</w:t>
            </w:r>
            <w:r>
              <w:rPr>
                <w:rFonts w:ascii="Times New Roman" w:hAnsi="Times New Roman" w:hint="eastAsia"/>
              </w:rPr>
              <w:t>，极大提升酒店舒适性。提出基于行程反馈增益和相对加速度反馈增益的方法，对</w:t>
            </w:r>
            <w:r>
              <w:rPr>
                <w:rFonts w:ascii="Times New Roman" w:hAnsi="Times New Roman" w:hint="eastAsia"/>
              </w:rPr>
              <w:t>ATMD</w:t>
            </w:r>
            <w:r>
              <w:rPr>
                <w:rFonts w:ascii="Times New Roman" w:hAnsi="Times New Roman" w:hint="eastAsia"/>
              </w:rPr>
              <w:t>的刚度、阻尼等参数进行了设计，并创新性提出利用消防水箱作为其中之一的</w:t>
            </w:r>
            <w:r>
              <w:rPr>
                <w:rFonts w:ascii="Times New Roman" w:hAnsi="Times New Roman" w:hint="eastAsia"/>
              </w:rPr>
              <w:t>ATMD</w:t>
            </w:r>
            <w:r>
              <w:rPr>
                <w:rFonts w:ascii="Times New Roman" w:hAnsi="Times New Roman" w:hint="eastAsia"/>
              </w:rPr>
              <w:t>，节省了造价。以结构加速度反馈作为指标，对</w:t>
            </w:r>
            <w:r>
              <w:rPr>
                <w:rFonts w:ascii="Times New Roman" w:hAnsi="Times New Roman" w:hint="eastAsia"/>
              </w:rPr>
              <w:t>ATMD</w:t>
            </w:r>
            <w:r>
              <w:rPr>
                <w:rFonts w:ascii="Times New Roman" w:hAnsi="Times New Roman" w:hint="eastAsia"/>
              </w:rPr>
              <w:t>的参数和布置位置进行了优化。</w:t>
            </w:r>
            <w:bookmarkEnd w:id="29"/>
          </w:p>
          <w:tbl>
            <w:tblPr>
              <w:tblW w:w="0" w:type="auto"/>
              <w:jc w:val="center"/>
              <w:tblLayout w:type="fixed"/>
              <w:tblLook w:val="04A0" w:firstRow="1" w:lastRow="0" w:firstColumn="1" w:lastColumn="0" w:noHBand="0" w:noVBand="1"/>
            </w:tblPr>
            <w:tblGrid>
              <w:gridCol w:w="2583"/>
              <w:gridCol w:w="2501"/>
            </w:tblGrid>
            <w:tr w:rsidR="00693DD0">
              <w:trPr>
                <w:trHeight w:val="1282"/>
                <w:jc w:val="center"/>
              </w:trPr>
              <w:tc>
                <w:tcPr>
                  <w:tcW w:w="2583" w:type="dxa"/>
                  <w:shd w:val="clear" w:color="auto" w:fill="auto"/>
                  <w:vAlign w:val="center"/>
                </w:tcPr>
                <w:p w:rsidR="00693DD0" w:rsidRDefault="00775371">
                  <w:pPr>
                    <w:pStyle w:val="1"/>
                    <w:jc w:val="center"/>
                    <w:rPr>
                      <w:rFonts w:ascii="Times New Roman" w:hAnsi="Times New Roman"/>
                      <w:color w:val="000000"/>
                    </w:rPr>
                  </w:pPr>
                  <w:r>
                    <w:rPr>
                      <w:rFonts w:ascii="Times New Roman" w:hAnsi="Times New Roman"/>
                      <w:noProof/>
                      <w:color w:val="000000"/>
                    </w:rPr>
                    <w:drawing>
                      <wp:inline distT="0" distB="0" distL="114300" distR="114300">
                        <wp:extent cx="842010" cy="945515"/>
                        <wp:effectExtent l="0" t="0" r="8890" b="6985"/>
                        <wp:docPr id="1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pic:cNvPicPr>
                                  <a:picLocks noChangeAspect="1"/>
                                </pic:cNvPicPr>
                              </pic:nvPicPr>
                              <pic:blipFill>
                                <a:blip r:embed="rId20"/>
                                <a:srcRect t="28645"/>
                                <a:stretch>
                                  <a:fillRect/>
                                </a:stretch>
                              </pic:blipFill>
                              <pic:spPr>
                                <a:xfrm>
                                  <a:off x="0" y="0"/>
                                  <a:ext cx="842010" cy="945515"/>
                                </a:xfrm>
                                <a:prstGeom prst="rect">
                                  <a:avLst/>
                                </a:prstGeom>
                                <a:noFill/>
                                <a:ln>
                                  <a:noFill/>
                                </a:ln>
                              </pic:spPr>
                            </pic:pic>
                          </a:graphicData>
                        </a:graphic>
                      </wp:inline>
                    </w:drawing>
                  </w:r>
                </w:p>
              </w:tc>
              <w:tc>
                <w:tcPr>
                  <w:tcW w:w="2501" w:type="dxa"/>
                  <w:shd w:val="clear" w:color="auto" w:fill="auto"/>
                  <w:vAlign w:val="center"/>
                </w:tcPr>
                <w:p w:rsidR="00693DD0" w:rsidRDefault="00775371">
                  <w:pPr>
                    <w:pStyle w:val="1"/>
                    <w:jc w:val="center"/>
                    <w:rPr>
                      <w:rFonts w:ascii="Times New Roman" w:hAnsi="Times New Roman"/>
                      <w:color w:val="000000"/>
                    </w:rPr>
                  </w:pPr>
                  <w:r>
                    <w:rPr>
                      <w:rFonts w:ascii="Times New Roman" w:hAnsi="Times New Roman"/>
                      <w:noProof/>
                      <w:color w:val="000000"/>
                    </w:rPr>
                    <w:drawing>
                      <wp:inline distT="0" distB="0" distL="114300" distR="114300">
                        <wp:extent cx="969010" cy="946785"/>
                        <wp:effectExtent l="0" t="0" r="8890" b="5715"/>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pic:cNvPicPr>
                                  <a:picLocks noChangeAspect="1"/>
                                </pic:cNvPicPr>
                              </pic:nvPicPr>
                              <pic:blipFill>
                                <a:blip r:embed="rId21"/>
                                <a:srcRect t="28719"/>
                                <a:stretch>
                                  <a:fillRect/>
                                </a:stretch>
                              </pic:blipFill>
                              <pic:spPr>
                                <a:xfrm>
                                  <a:off x="0" y="0"/>
                                  <a:ext cx="969010" cy="946785"/>
                                </a:xfrm>
                                <a:prstGeom prst="rect">
                                  <a:avLst/>
                                </a:prstGeom>
                                <a:noFill/>
                                <a:ln>
                                  <a:noFill/>
                                </a:ln>
                              </pic:spPr>
                            </pic:pic>
                          </a:graphicData>
                        </a:graphic>
                      </wp:inline>
                    </w:drawing>
                  </w:r>
                </w:p>
              </w:tc>
            </w:tr>
            <w:tr w:rsidR="00693DD0">
              <w:trPr>
                <w:jc w:val="center"/>
              </w:trPr>
              <w:tc>
                <w:tcPr>
                  <w:tcW w:w="5084" w:type="dxa"/>
                  <w:gridSpan w:val="2"/>
                  <w:shd w:val="clear" w:color="auto" w:fill="auto"/>
                  <w:vAlign w:val="center"/>
                </w:tcPr>
                <w:p w:rsidR="00693DD0" w:rsidRDefault="00775371">
                  <w:pPr>
                    <w:pStyle w:val="1"/>
                    <w:adjustRightInd w:val="0"/>
                    <w:snapToGrid w:val="0"/>
                    <w:spacing w:line="240" w:lineRule="atLeast"/>
                    <w:jc w:val="center"/>
                    <w:rPr>
                      <w:rFonts w:ascii="Times New Roman" w:eastAsia="黑体" w:hAnsi="Times New Roman"/>
                      <w:b/>
                      <w:bCs/>
                      <w:color w:val="000000"/>
                      <w:sz w:val="18"/>
                      <w:szCs w:val="18"/>
                    </w:rPr>
                  </w:pPr>
                  <w:r>
                    <w:rPr>
                      <w:rFonts w:ascii="Times New Roman" w:eastAsia="黑体" w:hAnsi="Times New Roman"/>
                      <w:b/>
                      <w:bCs/>
                      <w:color w:val="000000"/>
                      <w:sz w:val="18"/>
                      <w:szCs w:val="18"/>
                    </w:rPr>
                    <w:t>图</w:t>
                  </w:r>
                  <w:r>
                    <w:rPr>
                      <w:rFonts w:ascii="Times New Roman" w:eastAsia="黑体" w:hAnsi="Times New Roman"/>
                      <w:b/>
                      <w:bCs/>
                      <w:color w:val="000000"/>
                      <w:sz w:val="18"/>
                      <w:szCs w:val="18"/>
                    </w:rPr>
                    <w:t xml:space="preserve">2.3 </w:t>
                  </w:r>
                  <w:r>
                    <w:rPr>
                      <w:rFonts w:ascii="Times New Roman" w:eastAsia="黑体" w:hAnsi="Times New Roman"/>
                      <w:b/>
                      <w:bCs/>
                      <w:color w:val="000000"/>
                      <w:sz w:val="18"/>
                      <w:szCs w:val="18"/>
                    </w:rPr>
                    <w:t>酒店大堂悬吊金属配重质量的</w:t>
                  </w:r>
                  <w:r>
                    <w:rPr>
                      <w:rFonts w:ascii="Times New Roman" w:eastAsia="黑体" w:hAnsi="Times New Roman"/>
                      <w:b/>
                      <w:bCs/>
                      <w:color w:val="000000"/>
                      <w:sz w:val="18"/>
                      <w:szCs w:val="18"/>
                    </w:rPr>
                    <w:t xml:space="preserve">ATMD </w:t>
                  </w:r>
                </w:p>
              </w:tc>
            </w:tr>
          </w:tbl>
          <w:p w:rsidR="00693DD0" w:rsidRDefault="00775371">
            <w:pPr>
              <w:adjustRightInd w:val="0"/>
              <w:snapToGrid w:val="0"/>
              <w:spacing w:line="360" w:lineRule="exact"/>
              <w:ind w:firstLineChars="200" w:firstLine="422"/>
              <w:outlineLvl w:val="1"/>
              <w:rPr>
                <w:rFonts w:ascii="Times New Roman" w:hAnsi="Times New Roman"/>
                <w:b/>
                <w:bCs/>
                <w:color w:val="000000"/>
                <w:szCs w:val="24"/>
              </w:rPr>
            </w:pPr>
            <w:bookmarkStart w:id="30" w:name="_Toc26067"/>
            <w:r>
              <w:rPr>
                <w:rFonts w:ascii="Times New Roman" w:hAnsi="Times New Roman"/>
                <w:b/>
                <w:bCs/>
                <w:color w:val="000000"/>
                <w:szCs w:val="24"/>
              </w:rPr>
              <w:t>2.3</w:t>
            </w:r>
            <w:r>
              <w:rPr>
                <w:rFonts w:ascii="Times New Roman" w:hAnsi="Times New Roman" w:hint="eastAsia"/>
                <w:b/>
                <w:bCs/>
                <w:color w:val="000000"/>
                <w:szCs w:val="24"/>
              </w:rPr>
              <w:t xml:space="preserve"> </w:t>
            </w:r>
            <w:r>
              <w:rPr>
                <w:rFonts w:ascii="Times New Roman" w:hAnsi="Times New Roman"/>
                <w:b/>
                <w:bCs/>
                <w:color w:val="000000"/>
                <w:szCs w:val="24"/>
              </w:rPr>
              <w:t xml:space="preserve"> </w:t>
            </w:r>
            <w:r>
              <w:rPr>
                <w:rFonts w:ascii="Times New Roman" w:hAnsi="Times New Roman" w:hint="eastAsia"/>
                <w:b/>
                <w:bCs/>
                <w:color w:val="000000"/>
                <w:szCs w:val="24"/>
              </w:rPr>
              <w:t>超纤薄高楼</w:t>
            </w:r>
            <w:r>
              <w:rPr>
                <w:rFonts w:ascii="Times New Roman" w:hAnsi="Times New Roman"/>
                <w:b/>
                <w:bCs/>
                <w:color w:val="000000"/>
                <w:szCs w:val="24"/>
              </w:rPr>
              <w:t>ATMD</w:t>
            </w:r>
            <w:r>
              <w:rPr>
                <w:rFonts w:ascii="Times New Roman" w:hAnsi="Times New Roman" w:hint="eastAsia"/>
                <w:b/>
                <w:bCs/>
                <w:color w:val="000000"/>
                <w:szCs w:val="24"/>
              </w:rPr>
              <w:t>的安装和调试方法研究</w:t>
            </w:r>
            <w:bookmarkEnd w:id="30"/>
          </w:p>
          <w:p w:rsidR="00693DD0" w:rsidRDefault="00775371">
            <w:pPr>
              <w:adjustRightInd w:val="0"/>
              <w:snapToGrid w:val="0"/>
              <w:spacing w:line="360" w:lineRule="exact"/>
              <w:ind w:firstLineChars="200" w:firstLine="420"/>
              <w:outlineLvl w:val="0"/>
              <w:rPr>
                <w:rFonts w:ascii="Times New Roman" w:hAnsi="Times New Roman"/>
              </w:rPr>
            </w:pPr>
            <w:bookmarkStart w:id="31" w:name="_Toc23506"/>
            <w:r>
              <w:rPr>
                <w:rFonts w:ascii="Times New Roman" w:hAnsi="Times New Roman" w:hint="eastAsia"/>
              </w:rPr>
              <w:t>ATMD</w:t>
            </w:r>
            <w:r>
              <w:rPr>
                <w:rFonts w:ascii="Times New Roman" w:hAnsi="Times New Roman" w:hint="eastAsia"/>
              </w:rPr>
              <w:t>的质量大，布置位置高度高，且附加的设备复杂，安装非常困难。因此提出将</w:t>
            </w:r>
            <w:r>
              <w:rPr>
                <w:rFonts w:ascii="Times New Roman" w:hAnsi="Times New Roman" w:hint="eastAsia"/>
              </w:rPr>
              <w:t>ATMD</w:t>
            </w:r>
            <w:r>
              <w:rPr>
                <w:rFonts w:ascii="Times New Roman" w:hAnsi="Times New Roman" w:hint="eastAsia"/>
              </w:rPr>
              <w:t>的质量球切分成多块质量钢板，分块进行吊装，然后在指定的位置通过千斤顶支撑重新焊接组装，形成完整的质量球，如图</w:t>
            </w:r>
            <w:r>
              <w:rPr>
                <w:rFonts w:ascii="Times New Roman" w:hAnsi="Times New Roman" w:hint="eastAsia"/>
              </w:rPr>
              <w:t>2.4</w:t>
            </w:r>
            <w:r>
              <w:rPr>
                <w:rFonts w:ascii="Times New Roman" w:hAnsi="Times New Roman" w:hint="eastAsia"/>
              </w:rPr>
              <w:t>所示。对组装位置的钢框架进行强化，将质量球通过悬挂装置与钢框架连接，撤掉千斤顶，在质量球底部继续安装底部的控制设备。有序施工保证了复杂设备安装的合理性，解决了质量大和高度高的难题。</w:t>
            </w:r>
            <w:bookmarkEnd w:id="31"/>
          </w:p>
          <w:p w:rsidR="00693DD0" w:rsidRDefault="00775371">
            <w:pPr>
              <w:adjustRightInd w:val="0"/>
              <w:snapToGrid w:val="0"/>
              <w:spacing w:line="360" w:lineRule="exact"/>
              <w:ind w:firstLineChars="200" w:firstLine="420"/>
              <w:outlineLvl w:val="0"/>
              <w:rPr>
                <w:rFonts w:ascii="Times New Roman" w:hAnsi="Times New Roman"/>
              </w:rPr>
            </w:pPr>
            <w:bookmarkStart w:id="32" w:name="_Toc29666"/>
            <w:r>
              <w:rPr>
                <w:rFonts w:ascii="Times New Roman" w:hAnsi="Times New Roman" w:hint="eastAsia"/>
              </w:rPr>
              <w:t>调谐质量阻尼器的减振效果通常通过风荷载作用下的加速度响应进行确定，对于体量大的超纤薄高楼，在风荷载作用下结构阻尼比小，识别误差大，且</w:t>
            </w:r>
            <w:r>
              <w:rPr>
                <w:rFonts w:ascii="Times New Roman" w:hAnsi="Times New Roman" w:hint="eastAsia"/>
              </w:rPr>
              <w:t>风荷载具有随机性和不可重复性，减振效果难以准确量化评估，不能有效指导</w:t>
            </w:r>
            <w:r>
              <w:rPr>
                <w:rFonts w:ascii="Times New Roman" w:hAnsi="Times New Roman" w:hint="eastAsia"/>
              </w:rPr>
              <w:t>ATMD</w:t>
            </w:r>
            <w:r>
              <w:rPr>
                <w:rFonts w:ascii="Times New Roman" w:hAnsi="Times New Roman" w:hint="eastAsia"/>
              </w:rPr>
              <w:t>的调试。提出基于</w:t>
            </w:r>
            <w:r>
              <w:rPr>
                <w:rFonts w:ascii="Times New Roman" w:hAnsi="Times New Roman" w:hint="eastAsia"/>
              </w:rPr>
              <w:t>ATMD</w:t>
            </w:r>
            <w:r>
              <w:rPr>
                <w:rFonts w:ascii="Times New Roman" w:hAnsi="Times New Roman" w:hint="eastAsia"/>
              </w:rPr>
              <w:t>性能检测系统的调试</w:t>
            </w:r>
            <w:r>
              <w:rPr>
                <w:rFonts w:ascii="Times New Roman" w:hAnsi="Times New Roman"/>
              </w:rPr>
              <w:t>方法，如图</w:t>
            </w:r>
            <w:r>
              <w:rPr>
                <w:rFonts w:ascii="Times New Roman" w:hAnsi="Times New Roman"/>
              </w:rPr>
              <w:t>2.5</w:t>
            </w:r>
            <w:r>
              <w:rPr>
                <w:rFonts w:ascii="Times New Roman" w:hAnsi="Times New Roman"/>
              </w:rPr>
              <w:t>所示，利用调谐质量阻尼器与主体结构之间的主动驱动装置，对结构施加确定的、可重复的驱动力，并且可通过改变幅值、频率等激励条件，使得结构出现在不同工况下的自由振动衰减和</w:t>
            </w:r>
            <w:r>
              <w:rPr>
                <w:rFonts w:ascii="Times New Roman" w:hAnsi="Times New Roman"/>
              </w:rPr>
              <w:t>ATMD</w:t>
            </w:r>
            <w:r>
              <w:rPr>
                <w:rFonts w:ascii="Times New Roman" w:hAnsi="Times New Roman"/>
              </w:rPr>
              <w:t>控制下的振动衰减两个阶段，实现定量检测</w:t>
            </w:r>
            <w:r>
              <w:rPr>
                <w:rFonts w:ascii="Times New Roman" w:hAnsi="Times New Roman"/>
              </w:rPr>
              <w:t>ATMD</w:t>
            </w:r>
            <w:r>
              <w:rPr>
                <w:rFonts w:ascii="Times New Roman" w:hAnsi="Times New Roman"/>
              </w:rPr>
              <w:t>对结构的附加阻尼比，有利于</w:t>
            </w:r>
            <w:r>
              <w:rPr>
                <w:rFonts w:ascii="Times New Roman" w:hAnsi="Times New Roman"/>
              </w:rPr>
              <w:t>ATMD</w:t>
            </w:r>
            <w:r>
              <w:rPr>
                <w:rFonts w:ascii="Times New Roman" w:hAnsi="Times New Roman"/>
              </w:rPr>
              <w:t>对结构减振性能的量化评估。</w:t>
            </w:r>
            <w:bookmarkEnd w:id="32"/>
          </w:p>
          <w:tbl>
            <w:tblPr>
              <w:tblW w:w="0" w:type="auto"/>
              <w:jc w:val="center"/>
              <w:tblLayout w:type="fixed"/>
              <w:tblLook w:val="04A0" w:firstRow="1" w:lastRow="0" w:firstColumn="1" w:lastColumn="0" w:noHBand="0" w:noVBand="1"/>
            </w:tblPr>
            <w:tblGrid>
              <w:gridCol w:w="2994"/>
              <w:gridCol w:w="2938"/>
              <w:gridCol w:w="2562"/>
            </w:tblGrid>
            <w:tr w:rsidR="00693DD0">
              <w:trPr>
                <w:jc w:val="center"/>
              </w:trPr>
              <w:tc>
                <w:tcPr>
                  <w:tcW w:w="2994" w:type="dxa"/>
                  <w:vAlign w:val="center"/>
                </w:tcPr>
                <w:p w:rsidR="00693DD0" w:rsidRDefault="00775371">
                  <w:pPr>
                    <w:adjustRightInd w:val="0"/>
                    <w:snapToGrid w:val="0"/>
                    <w:jc w:val="right"/>
                    <w:rPr>
                      <w:rFonts w:ascii="Times New Roman" w:hAnsi="Times New Roman"/>
                      <w:color w:val="000000"/>
                      <w:szCs w:val="21"/>
                    </w:rPr>
                  </w:pPr>
                  <w:r>
                    <w:rPr>
                      <w:rFonts w:ascii="Times New Roman" w:hAnsi="Times New Roman"/>
                      <w:noProof/>
                      <w:color w:val="000000"/>
                      <w:szCs w:val="21"/>
                    </w:rPr>
                    <w:drawing>
                      <wp:inline distT="0" distB="0" distL="114300" distR="114300">
                        <wp:extent cx="1663065" cy="935990"/>
                        <wp:effectExtent l="0" t="0" r="13335" b="16510"/>
                        <wp:docPr id="17" name="图片 14" descr="D:\Program Files (x86)\Thunder Network\Xmp\profiles\截图\扬子江会议中心工程新技术应用视频大赛-无字幕版.mp4_20201213_1856328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4" descr="D:\Program Files (x86)\Thunder Network\Xmp\profiles\截图\扬子江会议中心工程新技术应用视频大赛-无字幕版.mp4_20201213_185632853.jpg"/>
                                <pic:cNvPicPr>
                                  <a:picLocks noChangeAspect="1"/>
                                </pic:cNvPicPr>
                              </pic:nvPicPr>
                              <pic:blipFill>
                                <a:blip r:embed="rId22"/>
                                <a:stretch>
                                  <a:fillRect/>
                                </a:stretch>
                              </pic:blipFill>
                              <pic:spPr>
                                <a:xfrm>
                                  <a:off x="0" y="0"/>
                                  <a:ext cx="1663065" cy="935990"/>
                                </a:xfrm>
                                <a:prstGeom prst="rect">
                                  <a:avLst/>
                                </a:prstGeom>
                                <a:noFill/>
                                <a:ln>
                                  <a:noFill/>
                                </a:ln>
                              </pic:spPr>
                            </pic:pic>
                          </a:graphicData>
                        </a:graphic>
                      </wp:inline>
                    </w:drawing>
                  </w:r>
                </w:p>
              </w:tc>
              <w:tc>
                <w:tcPr>
                  <w:tcW w:w="2938" w:type="dxa"/>
                  <w:vAlign w:val="center"/>
                </w:tcPr>
                <w:p w:rsidR="00693DD0" w:rsidRDefault="00775371">
                  <w:pPr>
                    <w:adjustRightInd w:val="0"/>
                    <w:snapToGrid w:val="0"/>
                    <w:jc w:val="left"/>
                    <w:rPr>
                      <w:rFonts w:ascii="Times New Roman" w:hAnsi="Times New Roman"/>
                      <w:color w:val="000000"/>
                      <w:szCs w:val="21"/>
                    </w:rPr>
                  </w:pPr>
                  <w:r>
                    <w:rPr>
                      <w:rFonts w:ascii="Times New Roman" w:hAnsi="Times New Roman"/>
                      <w:noProof/>
                      <w:color w:val="000000"/>
                      <w:szCs w:val="21"/>
                    </w:rPr>
                    <w:drawing>
                      <wp:inline distT="0" distB="0" distL="114300" distR="114300">
                        <wp:extent cx="1603375" cy="901065"/>
                        <wp:effectExtent l="0" t="0" r="15875" b="13335"/>
                        <wp:docPr id="16" name="图片 15" descr="D:\Program Files (x86)\Thunder Network\Xmp\profiles\截图\扬子江会议中心工程新技术应用视频大赛-无字幕版.mp4_20201213_174948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descr="D:\Program Files (x86)\Thunder Network\Xmp\profiles\截图\扬子江会议中心工程新技术应用视频大赛-无字幕版.mp4_20201213_174948715.jpg"/>
                                <pic:cNvPicPr>
                                  <a:picLocks noChangeAspect="1"/>
                                </pic:cNvPicPr>
                              </pic:nvPicPr>
                              <pic:blipFill>
                                <a:blip r:embed="rId23"/>
                                <a:stretch>
                                  <a:fillRect/>
                                </a:stretch>
                              </pic:blipFill>
                              <pic:spPr>
                                <a:xfrm>
                                  <a:off x="0" y="0"/>
                                  <a:ext cx="1603375" cy="901065"/>
                                </a:xfrm>
                                <a:prstGeom prst="rect">
                                  <a:avLst/>
                                </a:prstGeom>
                                <a:noFill/>
                                <a:ln>
                                  <a:noFill/>
                                </a:ln>
                              </pic:spPr>
                            </pic:pic>
                          </a:graphicData>
                        </a:graphic>
                      </wp:inline>
                    </w:drawing>
                  </w:r>
                </w:p>
              </w:tc>
              <w:tc>
                <w:tcPr>
                  <w:tcW w:w="2562" w:type="dxa"/>
                  <w:vAlign w:val="center"/>
                </w:tcPr>
                <w:p w:rsidR="00693DD0" w:rsidRDefault="00775371">
                  <w:pPr>
                    <w:adjustRightInd w:val="0"/>
                    <w:snapToGrid w:val="0"/>
                    <w:jc w:val="center"/>
                    <w:rPr>
                      <w:rFonts w:ascii="Times New Roman" w:hAnsi="Times New Roman"/>
                      <w:color w:val="000000"/>
                      <w:szCs w:val="21"/>
                    </w:rPr>
                  </w:pPr>
                  <w:r>
                    <w:rPr>
                      <w:rFonts w:ascii="Times New Roman" w:hAnsi="Times New Roman"/>
                      <w:noProof/>
                      <w:color w:val="000000"/>
                      <w:szCs w:val="21"/>
                    </w:rPr>
                    <w:drawing>
                      <wp:inline distT="0" distB="0" distL="114300" distR="114300">
                        <wp:extent cx="958215" cy="899795"/>
                        <wp:effectExtent l="0" t="0" r="13335" b="14605"/>
                        <wp:docPr id="1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pic:cNvPicPr>
                                  <a:picLocks noChangeAspect="1"/>
                                </pic:cNvPicPr>
                              </pic:nvPicPr>
                              <pic:blipFill>
                                <a:blip r:embed="rId24"/>
                                <a:stretch>
                                  <a:fillRect/>
                                </a:stretch>
                              </pic:blipFill>
                              <pic:spPr>
                                <a:xfrm>
                                  <a:off x="0" y="0"/>
                                  <a:ext cx="958215" cy="899795"/>
                                </a:xfrm>
                                <a:prstGeom prst="rect">
                                  <a:avLst/>
                                </a:prstGeom>
                                <a:noFill/>
                                <a:ln>
                                  <a:noFill/>
                                </a:ln>
                              </pic:spPr>
                            </pic:pic>
                          </a:graphicData>
                        </a:graphic>
                      </wp:inline>
                    </w:drawing>
                  </w:r>
                </w:p>
              </w:tc>
            </w:tr>
            <w:tr w:rsidR="00693DD0">
              <w:trPr>
                <w:jc w:val="center"/>
              </w:trPr>
              <w:tc>
                <w:tcPr>
                  <w:tcW w:w="5932" w:type="dxa"/>
                  <w:gridSpan w:val="2"/>
                  <w:vAlign w:val="center"/>
                </w:tcPr>
                <w:p w:rsidR="00693DD0" w:rsidRDefault="00775371">
                  <w:pPr>
                    <w:pStyle w:val="1"/>
                    <w:adjustRightInd w:val="0"/>
                    <w:snapToGrid w:val="0"/>
                    <w:jc w:val="center"/>
                    <w:rPr>
                      <w:rFonts w:ascii="Times New Roman" w:eastAsia="黑体" w:hAnsi="Times New Roman"/>
                      <w:b/>
                      <w:bCs/>
                      <w:color w:val="000000"/>
                      <w:sz w:val="18"/>
                      <w:szCs w:val="18"/>
                    </w:rPr>
                  </w:pPr>
                  <w:r>
                    <w:rPr>
                      <w:rFonts w:ascii="Times New Roman" w:eastAsia="黑体" w:hAnsi="Times New Roman"/>
                      <w:b/>
                      <w:bCs/>
                      <w:color w:val="000000"/>
                      <w:sz w:val="18"/>
                      <w:szCs w:val="18"/>
                    </w:rPr>
                    <w:t>图</w:t>
                  </w:r>
                  <w:r>
                    <w:rPr>
                      <w:rFonts w:ascii="Times New Roman" w:eastAsia="黑体" w:hAnsi="Times New Roman"/>
                      <w:b/>
                      <w:bCs/>
                      <w:color w:val="000000"/>
                      <w:sz w:val="18"/>
                      <w:szCs w:val="18"/>
                    </w:rPr>
                    <w:t>2.4 ATMD</w:t>
                  </w:r>
                  <w:r>
                    <w:rPr>
                      <w:rFonts w:ascii="Times New Roman" w:eastAsia="黑体" w:hAnsi="Times New Roman"/>
                      <w:b/>
                      <w:bCs/>
                      <w:color w:val="000000"/>
                      <w:sz w:val="18"/>
                      <w:szCs w:val="18"/>
                    </w:rPr>
                    <w:t>质量球的吊装及组装</w:t>
                  </w:r>
                </w:p>
              </w:tc>
              <w:tc>
                <w:tcPr>
                  <w:tcW w:w="2562" w:type="dxa"/>
                  <w:vAlign w:val="center"/>
                </w:tcPr>
                <w:p w:rsidR="00693DD0" w:rsidRDefault="00775371">
                  <w:pPr>
                    <w:pStyle w:val="1"/>
                    <w:adjustRightInd w:val="0"/>
                    <w:snapToGrid w:val="0"/>
                    <w:jc w:val="center"/>
                    <w:rPr>
                      <w:rFonts w:ascii="Times New Roman" w:eastAsia="黑体" w:hAnsi="Times New Roman"/>
                      <w:b/>
                      <w:bCs/>
                      <w:color w:val="000000"/>
                      <w:sz w:val="18"/>
                      <w:szCs w:val="18"/>
                    </w:rPr>
                  </w:pPr>
                  <w:r>
                    <w:rPr>
                      <w:rFonts w:ascii="Times New Roman" w:eastAsia="黑体" w:hAnsi="Times New Roman"/>
                      <w:b/>
                      <w:bCs/>
                      <w:color w:val="000000"/>
                      <w:sz w:val="18"/>
                      <w:szCs w:val="18"/>
                    </w:rPr>
                    <w:t>图</w:t>
                  </w:r>
                  <w:r>
                    <w:rPr>
                      <w:rFonts w:ascii="Times New Roman" w:eastAsia="黑体" w:hAnsi="Times New Roman"/>
                      <w:b/>
                      <w:bCs/>
                      <w:color w:val="000000"/>
                      <w:sz w:val="18"/>
                      <w:szCs w:val="18"/>
                    </w:rPr>
                    <w:t>2.5 ATMD</w:t>
                  </w:r>
                  <w:r>
                    <w:rPr>
                      <w:rFonts w:ascii="Times New Roman" w:eastAsia="黑体" w:hAnsi="Times New Roman"/>
                      <w:b/>
                      <w:bCs/>
                      <w:color w:val="000000"/>
                      <w:sz w:val="18"/>
                      <w:szCs w:val="18"/>
                    </w:rPr>
                    <w:t>性能检测系统</w:t>
                  </w:r>
                </w:p>
              </w:tc>
            </w:tr>
          </w:tbl>
          <w:p w:rsidR="00693DD0" w:rsidRDefault="00775371">
            <w:pPr>
              <w:adjustRightInd w:val="0"/>
              <w:snapToGrid w:val="0"/>
              <w:spacing w:line="360" w:lineRule="exact"/>
              <w:ind w:firstLineChars="200" w:firstLine="422"/>
              <w:outlineLvl w:val="0"/>
              <w:rPr>
                <w:rFonts w:ascii="Times New Roman" w:hAnsi="Times New Roman"/>
                <w:b/>
                <w:color w:val="000000"/>
                <w:szCs w:val="24"/>
              </w:rPr>
            </w:pPr>
            <w:bookmarkStart w:id="33" w:name="_Toc9982"/>
            <w:r>
              <w:rPr>
                <w:rFonts w:ascii="Times New Roman" w:hAnsi="Times New Roman"/>
                <w:b/>
                <w:color w:val="000000"/>
                <w:szCs w:val="24"/>
              </w:rPr>
              <w:t>创新点</w:t>
            </w:r>
            <w:r>
              <w:rPr>
                <w:rFonts w:ascii="Times New Roman" w:hAnsi="Times New Roman"/>
                <w:b/>
                <w:color w:val="000000"/>
                <w:szCs w:val="24"/>
              </w:rPr>
              <w:t>3</w:t>
            </w:r>
            <w:r>
              <w:rPr>
                <w:rFonts w:ascii="Times New Roman" w:hAnsi="Times New Roman"/>
                <w:b/>
                <w:color w:val="000000"/>
                <w:szCs w:val="24"/>
              </w:rPr>
              <w:t>：</w:t>
            </w:r>
            <w:r>
              <w:rPr>
                <w:rFonts w:ascii="Times New Roman" w:hAnsi="Times New Roman" w:hint="eastAsia"/>
                <w:b/>
                <w:color w:val="000000"/>
                <w:szCs w:val="24"/>
              </w:rPr>
              <w:t>复杂造型大跨度空间自由曲面屋盖建造技术研究</w:t>
            </w:r>
            <w:bookmarkEnd w:id="33"/>
          </w:p>
          <w:p w:rsidR="00693DD0" w:rsidRDefault="00775371">
            <w:pPr>
              <w:adjustRightInd w:val="0"/>
              <w:snapToGrid w:val="0"/>
              <w:spacing w:line="360" w:lineRule="exact"/>
              <w:ind w:firstLineChars="200" w:firstLine="420"/>
              <w:rPr>
                <w:rFonts w:ascii="Times New Roman" w:hAnsi="Times New Roman"/>
                <w:b/>
                <w:bCs/>
                <w:color w:val="000000"/>
                <w:szCs w:val="24"/>
              </w:rPr>
            </w:pPr>
            <w:r>
              <w:rPr>
                <w:rFonts w:hint="eastAsia"/>
              </w:rPr>
              <w:t>【难题】</w:t>
            </w:r>
            <w:r>
              <w:rPr>
                <w:rFonts w:hint="eastAsia"/>
                <w:szCs w:val="24"/>
              </w:rPr>
              <w:t>扬子江国际会议中心</w:t>
            </w:r>
            <w:r>
              <w:rPr>
                <w:rFonts w:cs="宋体" w:hint="eastAsia"/>
                <w:szCs w:val="24"/>
              </w:rPr>
              <w:t>屋盖</w:t>
            </w:r>
            <w:r>
              <w:rPr>
                <w:rFonts w:cs="宋体"/>
                <w:szCs w:val="24"/>
              </w:rPr>
              <w:t>造型</w:t>
            </w:r>
            <w:r>
              <w:rPr>
                <w:rFonts w:cs="宋体" w:hint="eastAsia"/>
                <w:szCs w:val="24"/>
              </w:rPr>
              <w:t>为双向</w:t>
            </w:r>
            <w:r>
              <w:rPr>
                <w:rFonts w:cs="宋体"/>
                <w:szCs w:val="24"/>
              </w:rPr>
              <w:t>复杂</w:t>
            </w:r>
            <w:r>
              <w:rPr>
                <w:rFonts w:cs="宋体" w:hint="eastAsia"/>
                <w:szCs w:val="24"/>
              </w:rPr>
              <w:t>曲率的</w:t>
            </w:r>
            <w:r>
              <w:rPr>
                <w:rFonts w:cs="宋体"/>
                <w:szCs w:val="24"/>
              </w:rPr>
              <w:t>空间</w:t>
            </w:r>
            <w:r>
              <w:rPr>
                <w:rFonts w:cs="宋体" w:hint="eastAsia"/>
                <w:szCs w:val="24"/>
              </w:rPr>
              <w:t>自由曲面，采用具有大跨度和大悬挑特点的倒梯形空间桁架，具有大量复杂铸钢节点，且施工场地狭小，设计和施工难度均较大。同时铸钢节点内部缺陷较难监测，缺陷对节点静力和疲劳性能较难考虑。</w:t>
            </w:r>
            <w:r>
              <w:rPr>
                <w:rFonts w:hint="eastAsia"/>
              </w:rPr>
              <w:t>【创新与成效】</w:t>
            </w:r>
            <w:r>
              <w:rPr>
                <w:rFonts w:cs="宋体" w:hint="eastAsia"/>
                <w:szCs w:val="24"/>
              </w:rPr>
              <w:t>采用参数建模技术</w:t>
            </w:r>
            <w:r>
              <w:rPr>
                <w:rFonts w:cs="宋体"/>
                <w:szCs w:val="24"/>
              </w:rPr>
              <w:t>构建出精确</w:t>
            </w:r>
            <w:r>
              <w:rPr>
                <w:rFonts w:cs="宋体" w:hint="eastAsia"/>
                <w:szCs w:val="24"/>
              </w:rPr>
              <w:t>位置</w:t>
            </w:r>
            <w:r>
              <w:rPr>
                <w:rFonts w:cs="宋体"/>
                <w:szCs w:val="24"/>
              </w:rPr>
              <w:t>的复杂造型屋面</w:t>
            </w:r>
            <w:r>
              <w:rPr>
                <w:rFonts w:cs="宋体" w:hint="eastAsia"/>
                <w:szCs w:val="24"/>
              </w:rPr>
              <w:t>，</w:t>
            </w:r>
            <w:r>
              <w:rPr>
                <w:rFonts w:cs="宋体"/>
                <w:szCs w:val="24"/>
              </w:rPr>
              <w:t>以适应</w:t>
            </w:r>
            <w:r>
              <w:rPr>
                <w:rFonts w:cs="宋体" w:hint="eastAsia"/>
                <w:szCs w:val="24"/>
              </w:rPr>
              <w:t>设计方案</w:t>
            </w:r>
            <w:r>
              <w:rPr>
                <w:rFonts w:cs="宋体"/>
                <w:szCs w:val="24"/>
              </w:rPr>
              <w:t>修改并满足现场施工精度</w:t>
            </w:r>
            <w:r>
              <w:rPr>
                <w:rFonts w:cs="宋体" w:hint="eastAsia"/>
                <w:szCs w:val="24"/>
              </w:rPr>
              <w:t>；</w:t>
            </w:r>
            <w:r>
              <w:rPr>
                <w:rFonts w:hint="eastAsia"/>
                <w:szCs w:val="24"/>
              </w:rPr>
              <w:t>基于大量铸钢节点试件的铸造缺陷概率统计，给出了相应的铸钢材料本构模型及节点连接焊缝的疲劳焊接残余应力分布及寿命评估方法；采用施工全过程仿真模拟确定了桁架吊装施工方案、临时钢栈桥的铺设位置等，同时通过在不利位置的传感器布设对施工全过程的受力进行了实时监测，保证了吊装作业</w:t>
            </w:r>
            <w:r>
              <w:rPr>
                <w:rFonts w:ascii="Times New Roman" w:hAnsi="Times New Roman"/>
                <w:szCs w:val="24"/>
              </w:rPr>
              <w:t>的安全高效和主体结构在施工荷载下裂缝的有效控制。</w:t>
            </w:r>
            <w:r>
              <w:rPr>
                <w:rFonts w:ascii="Times New Roman" w:hAnsi="Times New Roman"/>
                <w:color w:val="000000"/>
                <w:szCs w:val="24"/>
              </w:rPr>
              <w:t>【关联成果】该创新点授权发明专利</w:t>
            </w:r>
            <w:r>
              <w:rPr>
                <w:rFonts w:ascii="Times New Roman" w:hAnsi="Times New Roman"/>
                <w:color w:val="000000"/>
                <w:szCs w:val="24"/>
              </w:rPr>
              <w:t>4</w:t>
            </w:r>
            <w:r>
              <w:rPr>
                <w:rFonts w:ascii="Times New Roman" w:hAnsi="Times New Roman"/>
                <w:color w:val="000000"/>
                <w:szCs w:val="24"/>
              </w:rPr>
              <w:t>项，见</w:t>
            </w:r>
            <w:r>
              <w:rPr>
                <w:rFonts w:ascii="Times New Roman" w:hAnsi="Times New Roman"/>
                <w:color w:val="000000"/>
                <w:szCs w:val="24"/>
              </w:rPr>
              <w:t>附件</w:t>
            </w:r>
            <w:r>
              <w:rPr>
                <w:rFonts w:ascii="Times New Roman" w:hAnsi="Times New Roman"/>
                <w:color w:val="000000"/>
                <w:szCs w:val="24"/>
              </w:rPr>
              <w:t>12.2.1.1</w:t>
            </w:r>
            <w:r>
              <w:rPr>
                <w:rFonts w:ascii="Times New Roman" w:hAnsi="Times New Roman"/>
                <w:color w:val="000000"/>
                <w:szCs w:val="24"/>
              </w:rPr>
              <w:t>发明专利</w:t>
            </w:r>
            <w:r>
              <w:rPr>
                <w:rFonts w:ascii="Times New Roman" w:hAnsi="Times New Roman"/>
                <w:color w:val="000000"/>
                <w:szCs w:val="24"/>
              </w:rPr>
              <w:t>6~9</w:t>
            </w:r>
            <w:r>
              <w:rPr>
                <w:rFonts w:ascii="Times New Roman" w:hAnsi="Times New Roman"/>
                <w:color w:val="000000"/>
                <w:szCs w:val="24"/>
              </w:rPr>
              <w:t>；形成省级工法</w:t>
            </w:r>
            <w:r>
              <w:rPr>
                <w:rFonts w:ascii="Times New Roman" w:hAnsi="Times New Roman"/>
                <w:color w:val="000000"/>
                <w:szCs w:val="24"/>
              </w:rPr>
              <w:t>8</w:t>
            </w:r>
            <w:r>
              <w:rPr>
                <w:rFonts w:ascii="Times New Roman" w:hAnsi="Times New Roman"/>
                <w:color w:val="000000"/>
                <w:szCs w:val="24"/>
              </w:rPr>
              <w:t>项，见</w:t>
            </w:r>
            <w:r>
              <w:rPr>
                <w:rFonts w:ascii="Times New Roman" w:hAnsi="Times New Roman"/>
                <w:color w:val="000000"/>
                <w:szCs w:val="24"/>
              </w:rPr>
              <w:t>附件</w:t>
            </w:r>
            <w:r>
              <w:rPr>
                <w:rFonts w:ascii="Times New Roman" w:hAnsi="Times New Roman"/>
                <w:color w:val="000000"/>
                <w:szCs w:val="24"/>
              </w:rPr>
              <w:t>12.2.1.2</w:t>
            </w:r>
            <w:r>
              <w:rPr>
                <w:rFonts w:ascii="Times New Roman" w:hAnsi="Times New Roman"/>
                <w:color w:val="000000"/>
                <w:szCs w:val="24"/>
              </w:rPr>
              <w:t>工法</w:t>
            </w:r>
            <w:r>
              <w:rPr>
                <w:rFonts w:ascii="Times New Roman" w:hAnsi="Times New Roman"/>
                <w:color w:val="000000"/>
                <w:szCs w:val="24"/>
              </w:rPr>
              <w:t>2~9</w:t>
            </w:r>
            <w:r>
              <w:rPr>
                <w:rFonts w:ascii="Times New Roman" w:hAnsi="Times New Roman"/>
                <w:color w:val="000000"/>
                <w:szCs w:val="24"/>
              </w:rPr>
              <w:t>；形成论文</w:t>
            </w:r>
            <w:r>
              <w:rPr>
                <w:rFonts w:ascii="Times New Roman" w:hAnsi="Times New Roman"/>
                <w:color w:val="000000"/>
                <w:szCs w:val="24"/>
              </w:rPr>
              <w:t>5</w:t>
            </w:r>
            <w:r>
              <w:rPr>
                <w:rFonts w:ascii="Times New Roman" w:hAnsi="Times New Roman"/>
                <w:color w:val="000000"/>
                <w:szCs w:val="24"/>
              </w:rPr>
              <w:t>篇，见</w:t>
            </w:r>
            <w:r>
              <w:rPr>
                <w:rFonts w:ascii="Times New Roman" w:hAnsi="Times New Roman"/>
                <w:color w:val="000000"/>
                <w:szCs w:val="24"/>
              </w:rPr>
              <w:t>附件</w:t>
            </w:r>
            <w:r>
              <w:rPr>
                <w:rFonts w:ascii="Times New Roman" w:hAnsi="Times New Roman"/>
                <w:color w:val="000000"/>
                <w:szCs w:val="24"/>
              </w:rPr>
              <w:t>12.2.1.3</w:t>
            </w:r>
            <w:r>
              <w:rPr>
                <w:rFonts w:ascii="Times New Roman" w:hAnsi="Times New Roman"/>
                <w:color w:val="000000"/>
                <w:szCs w:val="24"/>
              </w:rPr>
              <w:t>论文</w:t>
            </w:r>
            <w:r>
              <w:rPr>
                <w:rFonts w:ascii="Times New Roman" w:hAnsi="Times New Roman"/>
                <w:color w:val="000000"/>
                <w:szCs w:val="24"/>
              </w:rPr>
              <w:t>6~10</w:t>
            </w:r>
            <w:r>
              <w:rPr>
                <w:rFonts w:ascii="Times New Roman" w:hAnsi="Times New Roman"/>
                <w:color w:val="000000"/>
                <w:szCs w:val="24"/>
              </w:rPr>
              <w:t>；软件著作</w:t>
            </w:r>
            <w:r>
              <w:rPr>
                <w:rFonts w:ascii="Times New Roman" w:hAnsi="Times New Roman"/>
                <w:color w:val="000000"/>
                <w:szCs w:val="24"/>
              </w:rPr>
              <w:t>1</w:t>
            </w:r>
            <w:r>
              <w:rPr>
                <w:rFonts w:ascii="Times New Roman" w:hAnsi="Times New Roman"/>
                <w:color w:val="000000"/>
                <w:szCs w:val="24"/>
              </w:rPr>
              <w:t>项，见</w:t>
            </w:r>
            <w:r>
              <w:rPr>
                <w:rFonts w:ascii="Times New Roman" w:hAnsi="Times New Roman"/>
                <w:color w:val="000000"/>
                <w:szCs w:val="24"/>
              </w:rPr>
              <w:t>附件</w:t>
            </w:r>
            <w:r>
              <w:rPr>
                <w:rFonts w:ascii="Times New Roman" w:hAnsi="Times New Roman"/>
                <w:color w:val="000000"/>
                <w:szCs w:val="24"/>
              </w:rPr>
              <w:t>12.2.1.4</w:t>
            </w:r>
            <w:r>
              <w:rPr>
                <w:rFonts w:ascii="Times New Roman" w:hAnsi="Times New Roman"/>
                <w:color w:val="000000"/>
                <w:szCs w:val="24"/>
              </w:rPr>
              <w:t>软件著作</w:t>
            </w:r>
            <w:r>
              <w:rPr>
                <w:rFonts w:ascii="Times New Roman" w:hAnsi="Times New Roman"/>
                <w:color w:val="000000"/>
                <w:szCs w:val="24"/>
              </w:rPr>
              <w:t>1</w:t>
            </w:r>
            <w:r>
              <w:rPr>
                <w:rFonts w:ascii="Times New Roman" w:hAnsi="Times New Roman"/>
                <w:color w:val="000000"/>
                <w:szCs w:val="24"/>
              </w:rPr>
              <w:t>；</w:t>
            </w:r>
            <w:r>
              <w:rPr>
                <w:rFonts w:ascii="Times New Roman" w:hAnsi="Times New Roman"/>
                <w:color w:val="000000"/>
                <w:szCs w:val="24"/>
              </w:rPr>
              <w:t>标准</w:t>
            </w:r>
            <w:r>
              <w:rPr>
                <w:rFonts w:ascii="Times New Roman" w:hAnsi="Times New Roman"/>
                <w:color w:val="000000"/>
                <w:szCs w:val="24"/>
              </w:rPr>
              <w:t>2</w:t>
            </w:r>
            <w:r>
              <w:rPr>
                <w:rFonts w:ascii="Times New Roman" w:hAnsi="Times New Roman"/>
                <w:color w:val="000000"/>
                <w:szCs w:val="24"/>
              </w:rPr>
              <w:t>项，见</w:t>
            </w:r>
            <w:r>
              <w:rPr>
                <w:rFonts w:ascii="Times New Roman" w:hAnsi="Times New Roman"/>
                <w:color w:val="000000"/>
                <w:szCs w:val="24"/>
              </w:rPr>
              <w:t>附件</w:t>
            </w:r>
            <w:r>
              <w:rPr>
                <w:rFonts w:ascii="Times New Roman" w:hAnsi="Times New Roman"/>
                <w:color w:val="000000"/>
                <w:szCs w:val="24"/>
              </w:rPr>
              <w:t>12.2.1.5</w:t>
            </w:r>
            <w:r>
              <w:rPr>
                <w:rFonts w:ascii="Times New Roman" w:hAnsi="Times New Roman"/>
                <w:color w:val="000000"/>
                <w:szCs w:val="24"/>
              </w:rPr>
              <w:t>标准</w:t>
            </w:r>
            <w:r>
              <w:rPr>
                <w:rFonts w:ascii="Times New Roman" w:hAnsi="Times New Roman"/>
                <w:color w:val="000000"/>
                <w:szCs w:val="24"/>
              </w:rPr>
              <w:t>1~2</w:t>
            </w:r>
            <w:r>
              <w:rPr>
                <w:rFonts w:ascii="Times New Roman" w:hAnsi="Times New Roman"/>
                <w:color w:val="000000"/>
                <w:szCs w:val="24"/>
              </w:rPr>
              <w:t>；</w:t>
            </w:r>
          </w:p>
          <w:p w:rsidR="00693DD0" w:rsidRDefault="00775371">
            <w:pPr>
              <w:adjustRightInd w:val="0"/>
              <w:snapToGrid w:val="0"/>
              <w:spacing w:line="360" w:lineRule="exact"/>
              <w:ind w:firstLineChars="200" w:firstLine="422"/>
              <w:outlineLvl w:val="1"/>
              <w:rPr>
                <w:rFonts w:ascii="Times New Roman" w:hAnsi="Times New Roman"/>
                <w:b/>
                <w:bCs/>
                <w:color w:val="000000"/>
                <w:szCs w:val="24"/>
              </w:rPr>
            </w:pPr>
            <w:bookmarkStart w:id="34" w:name="_Toc8049"/>
            <w:r>
              <w:rPr>
                <w:rFonts w:ascii="Times New Roman" w:hAnsi="Times New Roman"/>
                <w:b/>
                <w:bCs/>
                <w:color w:val="000000"/>
                <w:szCs w:val="24"/>
              </w:rPr>
              <w:t xml:space="preserve">3.1  </w:t>
            </w:r>
            <w:r>
              <w:rPr>
                <w:rFonts w:ascii="Times New Roman" w:hAnsi="Times New Roman" w:hint="eastAsia"/>
                <w:b/>
                <w:bCs/>
                <w:color w:val="000000"/>
                <w:szCs w:val="24"/>
              </w:rPr>
              <w:t>复杂造型结构参数化建模及结构优化设计</w:t>
            </w:r>
            <w:bookmarkEnd w:id="34"/>
          </w:p>
          <w:p w:rsidR="00693DD0" w:rsidRDefault="00775371">
            <w:pPr>
              <w:adjustRightInd w:val="0"/>
              <w:snapToGrid w:val="0"/>
              <w:spacing w:line="360" w:lineRule="exact"/>
              <w:ind w:firstLineChars="200" w:firstLine="420"/>
              <w:outlineLvl w:val="0"/>
              <w:rPr>
                <w:rFonts w:ascii="Times New Roman" w:hAnsi="Times New Roman"/>
              </w:rPr>
            </w:pPr>
            <w:bookmarkStart w:id="35" w:name="_Toc13743"/>
            <w:r>
              <w:rPr>
                <w:rFonts w:ascii="Times New Roman" w:hAnsi="Times New Roman" w:hint="eastAsia"/>
              </w:rPr>
              <w:t>会议会展屋盖造型多是双向复杂曲率的空间自由曲面，造型高低起伏无明显规律，且同时具备大跨度和大悬挑的特点。屋盖采用大跨度倒梯形空间桁架，但桁架走向与屋面曲率的变化方向不匹配。为适应</w:t>
            </w:r>
            <w:bookmarkStart w:id="36" w:name="_Hlk137043596"/>
            <w:r>
              <w:rPr>
                <w:rFonts w:ascii="Times New Roman" w:hAnsi="Times New Roman" w:hint="eastAsia"/>
              </w:rPr>
              <w:t>屋面表皮系统曲面的安装构造和施工便利性需求</w:t>
            </w:r>
            <w:bookmarkEnd w:id="36"/>
            <w:r>
              <w:rPr>
                <w:rFonts w:ascii="Times New Roman" w:hAnsi="Times New Roman" w:hint="eastAsia"/>
              </w:rPr>
              <w:t>，采用变曲率异形桁架作为支承结构，采用参数化建模技术找出与屋面造型相匹配的结构位置和尺寸，构建出精确位置的复杂造型屋面，同时适应随设计深化进度可能发生的调整并满足现场</w:t>
            </w:r>
            <w:r>
              <w:rPr>
                <w:rFonts w:ascii="Times New Roman" w:hAnsi="Times New Roman" w:hint="eastAsia"/>
              </w:rPr>
              <w:t>施工精度的要求。采用优化算法，如图</w:t>
            </w:r>
            <w:r>
              <w:rPr>
                <w:rFonts w:ascii="Times New Roman" w:hAnsi="Times New Roman" w:hint="eastAsia"/>
              </w:rPr>
              <w:t>2.6</w:t>
            </w:r>
            <w:r>
              <w:rPr>
                <w:rFonts w:ascii="Times New Roman" w:hAnsi="Times New Roman" w:hint="eastAsia"/>
              </w:rPr>
              <w:t>所示，对桁架截面和位置进行优化设计。</w:t>
            </w:r>
            <w:bookmarkEnd w:id="35"/>
          </w:p>
          <w:tbl>
            <w:tblPr>
              <w:tblW w:w="0" w:type="auto"/>
              <w:jc w:val="center"/>
              <w:tblLayout w:type="fixed"/>
              <w:tblLook w:val="04A0" w:firstRow="1" w:lastRow="0" w:firstColumn="1" w:lastColumn="0" w:noHBand="0" w:noVBand="1"/>
            </w:tblPr>
            <w:tblGrid>
              <w:gridCol w:w="3898"/>
            </w:tblGrid>
            <w:tr w:rsidR="00693DD0">
              <w:trPr>
                <w:jc w:val="center"/>
              </w:trPr>
              <w:tc>
                <w:tcPr>
                  <w:tcW w:w="3898" w:type="dxa"/>
                  <w:vAlign w:val="center"/>
                </w:tcPr>
                <w:p w:rsidR="00693DD0" w:rsidRDefault="00775371">
                  <w:pPr>
                    <w:tabs>
                      <w:tab w:val="center" w:pos="3990"/>
                      <w:tab w:val="center" w:pos="4200"/>
                      <w:tab w:val="center" w:pos="4620"/>
                      <w:tab w:val="right" w:pos="7980"/>
                      <w:tab w:val="right" w:pos="8085"/>
                      <w:tab w:val="right" w:pos="8820"/>
                      <w:tab w:val="right" w:pos="9030"/>
                    </w:tabs>
                    <w:adjustRightInd w:val="0"/>
                    <w:snapToGrid w:val="0"/>
                    <w:jc w:val="center"/>
                    <w:rPr>
                      <w:rFonts w:ascii="Times New Roman" w:hAnsi="Times New Roman"/>
                      <w:color w:val="000000"/>
                      <w:szCs w:val="21"/>
                    </w:rPr>
                  </w:pPr>
                  <w:r>
                    <w:rPr>
                      <w:rFonts w:ascii="Times New Roman" w:hAnsi="Times New Roman"/>
                      <w:noProof/>
                      <w:color w:val="000000"/>
                      <w:szCs w:val="21"/>
                    </w:rPr>
                    <w:drawing>
                      <wp:inline distT="0" distB="0" distL="114300" distR="114300">
                        <wp:extent cx="2240915" cy="1051560"/>
                        <wp:effectExtent l="0" t="0" r="6985" b="15240"/>
                        <wp:docPr id="1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7"/>
                                <pic:cNvPicPr>
                                  <a:picLocks noChangeAspect="1"/>
                                </pic:cNvPicPr>
                              </pic:nvPicPr>
                              <pic:blipFill>
                                <a:blip r:embed="rId25"/>
                                <a:stretch>
                                  <a:fillRect/>
                                </a:stretch>
                              </pic:blipFill>
                              <pic:spPr>
                                <a:xfrm>
                                  <a:off x="0" y="0"/>
                                  <a:ext cx="2240915" cy="1051560"/>
                                </a:xfrm>
                                <a:prstGeom prst="rect">
                                  <a:avLst/>
                                </a:prstGeom>
                                <a:noFill/>
                                <a:ln>
                                  <a:noFill/>
                                </a:ln>
                              </pic:spPr>
                            </pic:pic>
                          </a:graphicData>
                        </a:graphic>
                      </wp:inline>
                    </w:drawing>
                  </w:r>
                </w:p>
              </w:tc>
            </w:tr>
            <w:tr w:rsidR="00693DD0">
              <w:trPr>
                <w:jc w:val="center"/>
              </w:trPr>
              <w:tc>
                <w:tcPr>
                  <w:tcW w:w="3898" w:type="dxa"/>
                  <w:vAlign w:val="center"/>
                </w:tcPr>
                <w:p w:rsidR="00693DD0" w:rsidRDefault="00775371">
                  <w:pPr>
                    <w:pStyle w:val="1"/>
                    <w:adjustRightInd w:val="0"/>
                    <w:snapToGrid w:val="0"/>
                    <w:jc w:val="center"/>
                    <w:rPr>
                      <w:rFonts w:ascii="Times New Roman" w:eastAsia="黑体" w:hAnsi="Times New Roman"/>
                      <w:b/>
                      <w:bCs/>
                      <w:color w:val="000000"/>
                      <w:sz w:val="18"/>
                      <w:szCs w:val="18"/>
                    </w:rPr>
                  </w:pPr>
                  <w:r>
                    <w:rPr>
                      <w:rFonts w:ascii="Times New Roman" w:eastAsia="黑体" w:hAnsi="Times New Roman"/>
                      <w:b/>
                      <w:bCs/>
                      <w:color w:val="000000"/>
                      <w:sz w:val="18"/>
                      <w:szCs w:val="18"/>
                    </w:rPr>
                    <w:t>图</w:t>
                  </w:r>
                  <w:r>
                    <w:rPr>
                      <w:rFonts w:ascii="Times New Roman" w:eastAsia="黑体" w:hAnsi="Times New Roman"/>
                      <w:b/>
                      <w:bCs/>
                      <w:color w:val="000000"/>
                      <w:sz w:val="18"/>
                      <w:szCs w:val="18"/>
                    </w:rPr>
                    <w:t xml:space="preserve">2.6 </w:t>
                  </w:r>
                  <w:r>
                    <w:rPr>
                      <w:rFonts w:ascii="Times New Roman" w:eastAsia="黑体" w:hAnsi="Times New Roman"/>
                      <w:b/>
                      <w:bCs/>
                      <w:color w:val="000000"/>
                      <w:sz w:val="18"/>
                      <w:szCs w:val="18"/>
                    </w:rPr>
                    <w:t>结构参数化模拟及优化模块构成</w:t>
                  </w:r>
                </w:p>
              </w:tc>
            </w:tr>
          </w:tbl>
          <w:p w:rsidR="00693DD0" w:rsidRDefault="00775371">
            <w:pPr>
              <w:adjustRightInd w:val="0"/>
              <w:snapToGrid w:val="0"/>
              <w:spacing w:line="360" w:lineRule="exact"/>
              <w:ind w:firstLineChars="200" w:firstLine="422"/>
              <w:outlineLvl w:val="1"/>
              <w:rPr>
                <w:rFonts w:ascii="Times New Roman" w:hAnsi="Times New Roman"/>
                <w:b/>
                <w:bCs/>
                <w:color w:val="000000"/>
                <w:szCs w:val="24"/>
              </w:rPr>
            </w:pPr>
            <w:bookmarkStart w:id="37" w:name="_Toc5474"/>
            <w:r>
              <w:rPr>
                <w:rFonts w:ascii="Times New Roman" w:hAnsi="Times New Roman"/>
                <w:b/>
                <w:bCs/>
                <w:color w:val="000000"/>
                <w:szCs w:val="24"/>
              </w:rPr>
              <w:t xml:space="preserve">3.2  </w:t>
            </w:r>
            <w:r>
              <w:rPr>
                <w:rFonts w:ascii="Times New Roman" w:hAnsi="Times New Roman" w:hint="eastAsia"/>
                <w:b/>
                <w:bCs/>
                <w:color w:val="000000"/>
                <w:szCs w:val="24"/>
              </w:rPr>
              <w:t>复杂铸钢件焊接残余应力及焊接断裂性能和疲劳寿命评估</w:t>
            </w:r>
            <w:bookmarkEnd w:id="37"/>
          </w:p>
          <w:p w:rsidR="00693DD0" w:rsidRDefault="00775371">
            <w:pPr>
              <w:adjustRightInd w:val="0"/>
              <w:snapToGrid w:val="0"/>
              <w:spacing w:line="360" w:lineRule="exact"/>
              <w:ind w:firstLineChars="200" w:firstLine="420"/>
              <w:outlineLvl w:val="0"/>
              <w:rPr>
                <w:rFonts w:ascii="Times New Roman" w:hAnsi="Times New Roman"/>
              </w:rPr>
            </w:pPr>
            <w:bookmarkStart w:id="38" w:name="_Toc27507"/>
            <w:r>
              <w:rPr>
                <w:rFonts w:ascii="Times New Roman" w:hAnsi="Times New Roman" w:hint="eastAsia"/>
              </w:rPr>
              <w:t>工程中采用了数量众多的大型复杂铸钢节点，但目前对铸钢节点浇注成形后的缺陷认识还不太够，现有的检测手段对于铸钢的内部缺陷还很难完全测量到。目前工程设计和建造中均未考虑铸造缺陷对节点静力和疲劳性能的影响，存在极大工程安全隐患。为此本项目通过对大量铸钢节点试件进行测量，统计了铸造缺陷分布概率模型，建立了考虑细观损伤演化的铸钢材料本构模型，明确了缺陷分布对铸钢节点静力和疲劳性能的影响；给出了铸钢节点连接焊缝的疲劳焊接残余应力分布及寿命评估方法。</w:t>
            </w:r>
            <w:bookmarkEnd w:id="38"/>
          </w:p>
          <w:p w:rsidR="00693DD0" w:rsidRDefault="00775371">
            <w:pPr>
              <w:adjustRightInd w:val="0"/>
              <w:snapToGrid w:val="0"/>
              <w:spacing w:line="360" w:lineRule="exact"/>
              <w:ind w:firstLineChars="200" w:firstLine="422"/>
              <w:outlineLvl w:val="1"/>
              <w:rPr>
                <w:rFonts w:ascii="Times New Roman" w:hAnsi="Times New Roman"/>
                <w:b/>
                <w:bCs/>
                <w:color w:val="000000"/>
                <w:szCs w:val="24"/>
              </w:rPr>
            </w:pPr>
            <w:bookmarkStart w:id="39" w:name="_Toc13425"/>
            <w:r>
              <w:rPr>
                <w:rFonts w:ascii="Times New Roman" w:hAnsi="Times New Roman"/>
                <w:b/>
                <w:bCs/>
                <w:color w:val="000000"/>
                <w:szCs w:val="24"/>
              </w:rPr>
              <w:t xml:space="preserve">3.3  </w:t>
            </w:r>
            <w:r>
              <w:rPr>
                <w:rFonts w:ascii="Times New Roman" w:hAnsi="Times New Roman" w:hint="eastAsia"/>
                <w:b/>
                <w:bCs/>
                <w:color w:val="000000"/>
                <w:szCs w:val="24"/>
              </w:rPr>
              <w:t>高端会议会展结构施工过程仿真及动态监测预警技术研究</w:t>
            </w:r>
            <w:bookmarkEnd w:id="39"/>
          </w:p>
          <w:p w:rsidR="00693DD0" w:rsidRDefault="00775371">
            <w:pPr>
              <w:adjustRightInd w:val="0"/>
              <w:snapToGrid w:val="0"/>
              <w:spacing w:line="360" w:lineRule="exact"/>
              <w:ind w:firstLineChars="200" w:firstLine="420"/>
              <w:outlineLvl w:val="0"/>
              <w:rPr>
                <w:rFonts w:ascii="Times New Roman" w:hAnsi="Times New Roman"/>
              </w:rPr>
            </w:pPr>
            <w:bookmarkStart w:id="40" w:name="_Toc14295"/>
            <w:r>
              <w:rPr>
                <w:rFonts w:ascii="Times New Roman" w:hAnsi="Times New Roman" w:hint="eastAsia"/>
              </w:rPr>
              <w:t>高端会议</w:t>
            </w:r>
            <w:r>
              <w:rPr>
                <w:rFonts w:ascii="Times New Roman" w:hAnsi="Times New Roman" w:hint="eastAsia"/>
              </w:rPr>
              <w:t>会展屋盖多为大跨度空间桁架结构，主桁架具有大跨度和大悬挑的特点，柱多采用箱型柱和</w:t>
            </w:r>
            <w:r>
              <w:rPr>
                <w:rFonts w:ascii="Times New Roman" w:hAnsi="Times New Roman" w:hint="eastAsia"/>
              </w:rPr>
              <w:t>Y</w:t>
            </w:r>
            <w:r>
              <w:rPr>
                <w:rFonts w:ascii="Times New Roman" w:hAnsi="Times New Roman" w:hint="eastAsia"/>
              </w:rPr>
              <w:t>型柱，结构复杂，整体或分段吊装难度较大，且需要多台重型机械在地下室顶板上行走作业施工，施工安全性要求较高。为此事先进行施工全过程仿真模拟，合理确定桁架吊装的分段方法、支撑胎架的搭设位置、临时钢栈桥的铺设方案、后浇带的位置及相关预应力措施，同时根据最不利工况及主体结构裂缝控制原则得到监测传感器的布设方法，对整个施工过程进行实时监控，从而保证整个吊装施工过程的安全高效，确保主体结构在安全的受力区间。</w:t>
            </w:r>
            <w:bookmarkEnd w:id="40"/>
          </w:p>
          <w:tbl>
            <w:tblPr>
              <w:tblW w:w="8847" w:type="dxa"/>
              <w:jc w:val="center"/>
              <w:tblLayout w:type="fixed"/>
              <w:tblLook w:val="04A0" w:firstRow="1" w:lastRow="0" w:firstColumn="1" w:lastColumn="0" w:noHBand="0" w:noVBand="1"/>
            </w:tblPr>
            <w:tblGrid>
              <w:gridCol w:w="2191"/>
              <w:gridCol w:w="2233"/>
              <w:gridCol w:w="2326"/>
              <w:gridCol w:w="2097"/>
            </w:tblGrid>
            <w:tr w:rsidR="00693DD0">
              <w:trPr>
                <w:jc w:val="center"/>
              </w:trPr>
              <w:tc>
                <w:tcPr>
                  <w:tcW w:w="2191" w:type="dxa"/>
                  <w:vAlign w:val="center"/>
                </w:tcPr>
                <w:p w:rsidR="00693DD0" w:rsidRDefault="00775371">
                  <w:pPr>
                    <w:pStyle w:val="Style37"/>
                    <w:adjustRightInd w:val="0"/>
                    <w:snapToGrid w:val="0"/>
                    <w:spacing w:after="0"/>
                    <w:ind w:leftChars="0" w:left="0" w:firstLineChars="0" w:firstLine="0"/>
                    <w:jc w:val="center"/>
                    <w:rPr>
                      <w:rFonts w:ascii="Times New Roman" w:hAnsi="Times New Roman"/>
                      <w:color w:val="000000"/>
                      <w:sz w:val="21"/>
                      <w:szCs w:val="21"/>
                    </w:rPr>
                  </w:pPr>
                  <w:r>
                    <w:rPr>
                      <w:rFonts w:ascii="Times New Roman" w:hAnsi="Times New Roman"/>
                      <w:b/>
                      <w:noProof/>
                      <w:color w:val="000000"/>
                      <w:sz w:val="21"/>
                      <w:szCs w:val="21"/>
                    </w:rPr>
                    <w:drawing>
                      <wp:inline distT="0" distB="0" distL="114300" distR="114300">
                        <wp:extent cx="989330" cy="756285"/>
                        <wp:effectExtent l="0" t="0" r="1270" b="5715"/>
                        <wp:docPr id="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
                                <pic:cNvPicPr>
                                  <a:picLocks noChangeAspect="1"/>
                                </pic:cNvPicPr>
                              </pic:nvPicPr>
                              <pic:blipFill>
                                <a:blip r:embed="rId26"/>
                                <a:srcRect l="2971"/>
                                <a:stretch>
                                  <a:fillRect/>
                                </a:stretch>
                              </pic:blipFill>
                              <pic:spPr>
                                <a:xfrm>
                                  <a:off x="0" y="0"/>
                                  <a:ext cx="989330" cy="756285"/>
                                </a:xfrm>
                                <a:prstGeom prst="rect">
                                  <a:avLst/>
                                </a:prstGeom>
                                <a:noFill/>
                                <a:ln>
                                  <a:noFill/>
                                </a:ln>
                              </pic:spPr>
                            </pic:pic>
                          </a:graphicData>
                        </a:graphic>
                      </wp:inline>
                    </w:drawing>
                  </w:r>
                </w:p>
              </w:tc>
              <w:tc>
                <w:tcPr>
                  <w:tcW w:w="2233" w:type="dxa"/>
                  <w:vAlign w:val="center"/>
                </w:tcPr>
                <w:p w:rsidR="00693DD0" w:rsidRDefault="00775371">
                  <w:pPr>
                    <w:pStyle w:val="Style37"/>
                    <w:adjustRightInd w:val="0"/>
                    <w:snapToGrid w:val="0"/>
                    <w:spacing w:after="0"/>
                    <w:ind w:leftChars="0" w:left="0" w:firstLineChars="0" w:firstLine="0"/>
                    <w:jc w:val="center"/>
                    <w:rPr>
                      <w:rFonts w:ascii="Times New Roman" w:hAnsi="Times New Roman"/>
                      <w:color w:val="000000"/>
                      <w:sz w:val="21"/>
                      <w:szCs w:val="21"/>
                    </w:rPr>
                  </w:pPr>
                  <w:r>
                    <w:rPr>
                      <w:rFonts w:ascii="Times New Roman" w:hAnsi="Times New Roman"/>
                      <w:b/>
                      <w:noProof/>
                      <w:color w:val="000000"/>
                      <w:sz w:val="21"/>
                      <w:szCs w:val="21"/>
                    </w:rPr>
                    <w:drawing>
                      <wp:inline distT="0" distB="0" distL="114300" distR="114300">
                        <wp:extent cx="1014095" cy="756285"/>
                        <wp:effectExtent l="0" t="0" r="1905" b="5715"/>
                        <wp:docPr id="2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9"/>
                                <pic:cNvPicPr>
                                  <a:picLocks noChangeAspect="1"/>
                                </pic:cNvPicPr>
                              </pic:nvPicPr>
                              <pic:blipFill>
                                <a:blip r:embed="rId27"/>
                                <a:srcRect r="3011"/>
                                <a:stretch>
                                  <a:fillRect/>
                                </a:stretch>
                              </pic:blipFill>
                              <pic:spPr>
                                <a:xfrm>
                                  <a:off x="0" y="0"/>
                                  <a:ext cx="1014095" cy="756285"/>
                                </a:xfrm>
                                <a:prstGeom prst="rect">
                                  <a:avLst/>
                                </a:prstGeom>
                                <a:noFill/>
                                <a:ln>
                                  <a:noFill/>
                                </a:ln>
                              </pic:spPr>
                            </pic:pic>
                          </a:graphicData>
                        </a:graphic>
                      </wp:inline>
                    </w:drawing>
                  </w:r>
                </w:p>
              </w:tc>
              <w:tc>
                <w:tcPr>
                  <w:tcW w:w="2326" w:type="dxa"/>
                  <w:vAlign w:val="center"/>
                </w:tcPr>
                <w:p w:rsidR="00693DD0" w:rsidRDefault="00775371">
                  <w:pPr>
                    <w:pStyle w:val="Style37"/>
                    <w:adjustRightInd w:val="0"/>
                    <w:snapToGrid w:val="0"/>
                    <w:spacing w:after="0"/>
                    <w:ind w:leftChars="0" w:left="0" w:firstLineChars="0" w:firstLine="0"/>
                    <w:jc w:val="center"/>
                    <w:rPr>
                      <w:rFonts w:ascii="Times New Roman" w:hAnsi="Times New Roman"/>
                      <w:color w:val="000000"/>
                      <w:sz w:val="21"/>
                      <w:szCs w:val="21"/>
                    </w:rPr>
                  </w:pPr>
                  <w:r>
                    <w:rPr>
                      <w:rFonts w:ascii="Times New Roman" w:hAnsi="Times New Roman"/>
                      <w:b/>
                      <w:noProof/>
                      <w:color w:val="000000"/>
                      <w:sz w:val="21"/>
                      <w:szCs w:val="21"/>
                    </w:rPr>
                    <w:drawing>
                      <wp:inline distT="0" distB="0" distL="114300" distR="114300">
                        <wp:extent cx="1065530" cy="756285"/>
                        <wp:effectExtent l="0" t="0" r="1270" b="5715"/>
                        <wp:docPr id="2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0"/>
                                <pic:cNvPicPr>
                                  <a:picLocks noChangeAspect="1"/>
                                </pic:cNvPicPr>
                              </pic:nvPicPr>
                              <pic:blipFill>
                                <a:blip r:embed="rId28"/>
                                <a:stretch>
                                  <a:fillRect/>
                                </a:stretch>
                              </pic:blipFill>
                              <pic:spPr>
                                <a:xfrm>
                                  <a:off x="0" y="0"/>
                                  <a:ext cx="1065530" cy="756285"/>
                                </a:xfrm>
                                <a:prstGeom prst="rect">
                                  <a:avLst/>
                                </a:prstGeom>
                                <a:noFill/>
                                <a:ln>
                                  <a:noFill/>
                                </a:ln>
                              </pic:spPr>
                            </pic:pic>
                          </a:graphicData>
                        </a:graphic>
                      </wp:inline>
                    </w:drawing>
                  </w:r>
                </w:p>
              </w:tc>
              <w:tc>
                <w:tcPr>
                  <w:tcW w:w="2097" w:type="dxa"/>
                  <w:vAlign w:val="center"/>
                </w:tcPr>
                <w:p w:rsidR="00693DD0" w:rsidRDefault="00775371">
                  <w:pPr>
                    <w:pStyle w:val="Style37"/>
                    <w:adjustRightInd w:val="0"/>
                    <w:snapToGrid w:val="0"/>
                    <w:spacing w:after="0"/>
                    <w:ind w:leftChars="0" w:left="0" w:firstLineChars="0" w:firstLine="0"/>
                    <w:jc w:val="center"/>
                    <w:rPr>
                      <w:rFonts w:ascii="Times New Roman" w:hAnsi="Times New Roman"/>
                      <w:color w:val="000000"/>
                      <w:szCs w:val="24"/>
                    </w:rPr>
                  </w:pPr>
                  <w:r>
                    <w:rPr>
                      <w:rFonts w:ascii="Times New Roman" w:hAnsi="Times New Roman"/>
                      <w:b/>
                      <w:noProof/>
                      <w:color w:val="000000"/>
                      <w:szCs w:val="24"/>
                    </w:rPr>
                    <w:drawing>
                      <wp:inline distT="0" distB="0" distL="114300" distR="114300">
                        <wp:extent cx="708660" cy="756285"/>
                        <wp:effectExtent l="0" t="0" r="2540" b="5715"/>
                        <wp:docPr id="2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1"/>
                                <pic:cNvPicPr>
                                  <a:picLocks noChangeAspect="1"/>
                                </pic:cNvPicPr>
                              </pic:nvPicPr>
                              <pic:blipFill>
                                <a:blip r:embed="rId29"/>
                                <a:srcRect l="16405"/>
                                <a:stretch>
                                  <a:fillRect/>
                                </a:stretch>
                              </pic:blipFill>
                              <pic:spPr>
                                <a:xfrm>
                                  <a:off x="0" y="0"/>
                                  <a:ext cx="708660" cy="756285"/>
                                </a:xfrm>
                                <a:prstGeom prst="rect">
                                  <a:avLst/>
                                </a:prstGeom>
                                <a:noFill/>
                                <a:ln>
                                  <a:noFill/>
                                </a:ln>
                              </pic:spPr>
                            </pic:pic>
                          </a:graphicData>
                        </a:graphic>
                      </wp:inline>
                    </w:drawing>
                  </w:r>
                </w:p>
              </w:tc>
            </w:tr>
            <w:tr w:rsidR="00693DD0">
              <w:trPr>
                <w:jc w:val="center"/>
              </w:trPr>
              <w:tc>
                <w:tcPr>
                  <w:tcW w:w="4424" w:type="dxa"/>
                  <w:gridSpan w:val="2"/>
                  <w:vAlign w:val="center"/>
                </w:tcPr>
                <w:p w:rsidR="00693DD0" w:rsidRDefault="00775371">
                  <w:pPr>
                    <w:pStyle w:val="1"/>
                    <w:adjustRightInd w:val="0"/>
                    <w:snapToGrid w:val="0"/>
                    <w:jc w:val="center"/>
                    <w:rPr>
                      <w:rFonts w:ascii="Times New Roman" w:eastAsia="黑体" w:hAnsi="Times New Roman"/>
                      <w:b/>
                      <w:bCs/>
                      <w:color w:val="000000"/>
                      <w:sz w:val="18"/>
                      <w:szCs w:val="18"/>
                    </w:rPr>
                  </w:pPr>
                  <w:r>
                    <w:rPr>
                      <w:rFonts w:ascii="Times New Roman" w:eastAsia="黑体" w:hAnsi="Times New Roman"/>
                      <w:b/>
                      <w:bCs/>
                      <w:color w:val="000000"/>
                      <w:sz w:val="18"/>
                      <w:szCs w:val="18"/>
                    </w:rPr>
                    <w:t>图</w:t>
                  </w:r>
                  <w:r>
                    <w:rPr>
                      <w:rFonts w:ascii="Times New Roman" w:eastAsia="黑体" w:hAnsi="Times New Roman" w:hint="eastAsia"/>
                      <w:b/>
                      <w:bCs/>
                      <w:color w:val="000000"/>
                      <w:sz w:val="18"/>
                      <w:szCs w:val="18"/>
                    </w:rPr>
                    <w:t>3.1</w:t>
                  </w:r>
                  <w:r>
                    <w:rPr>
                      <w:rFonts w:ascii="Times New Roman" w:eastAsia="黑体" w:hAnsi="Times New Roman"/>
                      <w:b/>
                      <w:bCs/>
                      <w:color w:val="000000"/>
                      <w:sz w:val="18"/>
                      <w:szCs w:val="18"/>
                    </w:rPr>
                    <w:t xml:space="preserve">  </w:t>
                  </w:r>
                  <w:r>
                    <w:rPr>
                      <w:rFonts w:ascii="Times New Roman" w:eastAsia="黑体" w:hAnsi="Times New Roman"/>
                      <w:b/>
                      <w:bCs/>
                      <w:color w:val="000000"/>
                      <w:sz w:val="18"/>
                      <w:szCs w:val="18"/>
                    </w:rPr>
                    <w:t>多履带吊上顶板模拟分析</w:t>
                  </w:r>
                </w:p>
              </w:tc>
              <w:tc>
                <w:tcPr>
                  <w:tcW w:w="4423" w:type="dxa"/>
                  <w:gridSpan w:val="2"/>
                  <w:vAlign w:val="center"/>
                </w:tcPr>
                <w:p w:rsidR="00693DD0" w:rsidRDefault="00775371">
                  <w:pPr>
                    <w:pStyle w:val="1"/>
                    <w:adjustRightInd w:val="0"/>
                    <w:snapToGrid w:val="0"/>
                    <w:jc w:val="center"/>
                    <w:rPr>
                      <w:rFonts w:ascii="Times New Roman" w:eastAsia="黑体" w:hAnsi="Times New Roman"/>
                      <w:b/>
                      <w:bCs/>
                      <w:color w:val="000000"/>
                      <w:sz w:val="18"/>
                      <w:szCs w:val="18"/>
                    </w:rPr>
                  </w:pPr>
                  <w:r>
                    <w:rPr>
                      <w:rFonts w:ascii="Times New Roman" w:eastAsia="黑体" w:hAnsi="Times New Roman"/>
                      <w:b/>
                      <w:bCs/>
                      <w:color w:val="000000"/>
                      <w:sz w:val="18"/>
                      <w:szCs w:val="18"/>
                    </w:rPr>
                    <w:t>图</w:t>
                  </w:r>
                  <w:r>
                    <w:rPr>
                      <w:rFonts w:ascii="Times New Roman" w:eastAsia="黑体" w:hAnsi="Times New Roman" w:hint="eastAsia"/>
                      <w:b/>
                      <w:bCs/>
                      <w:color w:val="000000"/>
                      <w:sz w:val="18"/>
                      <w:szCs w:val="18"/>
                    </w:rPr>
                    <w:t>3.2</w:t>
                  </w:r>
                  <w:r>
                    <w:rPr>
                      <w:rFonts w:ascii="Times New Roman" w:eastAsia="黑体" w:hAnsi="Times New Roman"/>
                      <w:b/>
                      <w:bCs/>
                      <w:color w:val="000000"/>
                      <w:sz w:val="18"/>
                      <w:szCs w:val="18"/>
                    </w:rPr>
                    <w:t xml:space="preserve">  </w:t>
                  </w:r>
                  <w:r>
                    <w:rPr>
                      <w:rFonts w:ascii="Times New Roman" w:eastAsia="黑体" w:hAnsi="Times New Roman"/>
                      <w:b/>
                      <w:bCs/>
                      <w:color w:val="000000"/>
                      <w:sz w:val="18"/>
                      <w:szCs w:val="18"/>
                    </w:rPr>
                    <w:t>轴力计布设示意图</w:t>
                  </w:r>
                </w:p>
              </w:tc>
            </w:tr>
          </w:tbl>
          <w:p w:rsidR="00693DD0" w:rsidRDefault="00775371">
            <w:pPr>
              <w:adjustRightInd w:val="0"/>
              <w:snapToGrid w:val="0"/>
              <w:spacing w:line="360" w:lineRule="exact"/>
              <w:ind w:firstLineChars="200" w:firstLine="422"/>
              <w:outlineLvl w:val="0"/>
              <w:rPr>
                <w:rFonts w:ascii="Times New Roman" w:hAnsi="Times New Roman"/>
                <w:b/>
                <w:color w:val="000000"/>
                <w:szCs w:val="24"/>
              </w:rPr>
            </w:pPr>
            <w:bookmarkStart w:id="41" w:name="_Toc4782"/>
            <w:r>
              <w:rPr>
                <w:rFonts w:ascii="Times New Roman" w:hAnsi="Times New Roman"/>
                <w:b/>
                <w:color w:val="000000"/>
                <w:szCs w:val="24"/>
              </w:rPr>
              <w:t>创新点</w:t>
            </w:r>
            <w:r>
              <w:rPr>
                <w:rFonts w:ascii="Times New Roman" w:hAnsi="Times New Roman"/>
                <w:b/>
                <w:color w:val="000000"/>
                <w:szCs w:val="24"/>
              </w:rPr>
              <w:t>4</w:t>
            </w:r>
            <w:r>
              <w:rPr>
                <w:rFonts w:ascii="Times New Roman" w:hAnsi="Times New Roman"/>
                <w:b/>
                <w:color w:val="000000"/>
                <w:szCs w:val="24"/>
              </w:rPr>
              <w:t>：</w:t>
            </w:r>
            <w:r>
              <w:rPr>
                <w:rFonts w:ascii="Times New Roman" w:hAnsi="Times New Roman" w:hint="eastAsia"/>
                <w:b/>
                <w:color w:val="000000"/>
                <w:szCs w:val="24"/>
              </w:rPr>
              <w:t>江漫滩水源基线保护绿色施工建造技术研究</w:t>
            </w:r>
            <w:bookmarkEnd w:id="41"/>
          </w:p>
          <w:p w:rsidR="00693DD0" w:rsidRDefault="00775371">
            <w:pPr>
              <w:adjustRightInd w:val="0"/>
              <w:snapToGrid w:val="0"/>
              <w:spacing w:line="360" w:lineRule="exact"/>
              <w:ind w:firstLineChars="200" w:firstLine="420"/>
              <w:rPr>
                <w:rFonts w:ascii="Times New Roman" w:hAnsi="Times New Roman"/>
                <w:b/>
                <w:bCs/>
                <w:color w:val="000000"/>
                <w:szCs w:val="24"/>
              </w:rPr>
            </w:pPr>
            <w:bookmarkStart w:id="42" w:name="_Toc4734"/>
            <w:r>
              <w:rPr>
                <w:rFonts w:hint="eastAsia"/>
              </w:rPr>
              <w:t>【难题】鉴于</w:t>
            </w:r>
            <w:r>
              <w:rPr>
                <w:rFonts w:hint="eastAsia"/>
                <w:szCs w:val="24"/>
              </w:rPr>
              <w:t>桩基泥浆处理方案与建设进度和绿色施工要求息息相关，针对有效提升泥浆处理效率的理论体系尚不完善；</w:t>
            </w:r>
            <w:r>
              <w:rPr>
                <w:rFonts w:cs="宋体" w:hint="eastAsia"/>
                <w:szCs w:val="24"/>
              </w:rPr>
              <w:t>随意进行项目场地的开挖和回填会导致前期杂填土表面的污染物随着高低不平的地势无导向的乱排放</w:t>
            </w:r>
            <w:r>
              <w:rPr>
                <w:rFonts w:hint="eastAsia"/>
                <w:szCs w:val="24"/>
              </w:rPr>
              <w:t>。</w:t>
            </w:r>
            <w:r>
              <w:rPr>
                <w:rFonts w:hint="eastAsia"/>
              </w:rPr>
              <w:t>【创新与成效】</w:t>
            </w:r>
            <w:r>
              <w:rPr>
                <w:rFonts w:ascii="宋体" w:hAnsi="宋体" w:cs="宋体" w:hint="eastAsia"/>
                <w:szCs w:val="24"/>
              </w:rPr>
              <w:t>通过多种药剂与现场泥浆小样的混合实验最终确定成型效果好、沉淀速度快的絮凝剂，通过改进传统的泥浆抽取装置从而利于均质泥浆进入设备和方便抽取装置转换作业面，基于泥浆指标三维散点图和数理统计方法确定合适的泥浆处理设备；</w:t>
            </w:r>
            <w:r>
              <w:rPr>
                <w:rFonts w:cs="宋体" w:hint="eastAsia"/>
                <w:szCs w:val="24"/>
              </w:rPr>
              <w:t>基于无人机倾斜摄影测量技术和</w:t>
            </w:r>
            <w:r>
              <w:rPr>
                <w:rFonts w:cs="宋体" w:hint="eastAsia"/>
                <w:szCs w:val="24"/>
              </w:rPr>
              <w:t>BIM</w:t>
            </w:r>
            <w:r>
              <w:rPr>
                <w:rFonts w:cs="宋体" w:hint="eastAsia"/>
                <w:szCs w:val="24"/>
              </w:rPr>
              <w:t>模型叠加实现了土方量计算与合理布置，基于地勘报告和三维弧线填充算法</w:t>
            </w:r>
            <w:r>
              <w:rPr>
                <w:rFonts w:ascii="Times New Roman" w:hAnsi="Times New Roman"/>
                <w:szCs w:val="24"/>
              </w:rPr>
              <w:t>建立的三维地质</w:t>
            </w:r>
            <w:r>
              <w:rPr>
                <w:rFonts w:ascii="Times New Roman" w:hAnsi="Times New Roman"/>
                <w:szCs w:val="24"/>
              </w:rPr>
              <w:t>BIM</w:t>
            </w:r>
            <w:r>
              <w:rPr>
                <w:rFonts w:ascii="Times New Roman" w:hAnsi="Times New Roman"/>
                <w:szCs w:val="24"/>
              </w:rPr>
              <w:t>模型，解决了传统基坑多靠经验判断降水方式和点位的选取的不足。</w:t>
            </w:r>
            <w:bookmarkEnd w:id="42"/>
            <w:r>
              <w:rPr>
                <w:rFonts w:ascii="Times New Roman" w:hAnsi="Times New Roman"/>
                <w:color w:val="000000"/>
                <w:szCs w:val="24"/>
              </w:rPr>
              <w:t>【关联成果】该创新点授权发明专利</w:t>
            </w:r>
            <w:r>
              <w:rPr>
                <w:rFonts w:ascii="Times New Roman" w:hAnsi="Times New Roman"/>
                <w:color w:val="000000"/>
                <w:szCs w:val="24"/>
              </w:rPr>
              <w:t>1</w:t>
            </w:r>
            <w:r>
              <w:rPr>
                <w:rFonts w:ascii="Times New Roman" w:hAnsi="Times New Roman"/>
                <w:color w:val="000000"/>
                <w:szCs w:val="24"/>
              </w:rPr>
              <w:t>项，见</w:t>
            </w:r>
            <w:r>
              <w:rPr>
                <w:rFonts w:ascii="Times New Roman" w:hAnsi="Times New Roman"/>
                <w:color w:val="000000"/>
                <w:szCs w:val="24"/>
              </w:rPr>
              <w:t>附件</w:t>
            </w:r>
            <w:r>
              <w:rPr>
                <w:rFonts w:ascii="Times New Roman" w:hAnsi="Times New Roman"/>
                <w:color w:val="000000"/>
                <w:szCs w:val="24"/>
              </w:rPr>
              <w:t>12.2.1.1</w:t>
            </w:r>
            <w:r>
              <w:rPr>
                <w:rFonts w:ascii="Times New Roman" w:hAnsi="Times New Roman"/>
                <w:color w:val="000000"/>
                <w:szCs w:val="24"/>
              </w:rPr>
              <w:t>发明专利</w:t>
            </w:r>
            <w:r>
              <w:rPr>
                <w:rFonts w:ascii="Times New Roman" w:hAnsi="Times New Roman"/>
                <w:color w:val="000000"/>
                <w:szCs w:val="24"/>
              </w:rPr>
              <w:t>10</w:t>
            </w:r>
            <w:r>
              <w:rPr>
                <w:rFonts w:ascii="Times New Roman" w:hAnsi="Times New Roman"/>
                <w:color w:val="000000"/>
                <w:szCs w:val="24"/>
              </w:rPr>
              <w:t>；形成省级工法</w:t>
            </w:r>
            <w:r>
              <w:rPr>
                <w:rFonts w:ascii="Times New Roman" w:hAnsi="Times New Roman"/>
                <w:color w:val="000000"/>
                <w:szCs w:val="24"/>
              </w:rPr>
              <w:t>1</w:t>
            </w:r>
            <w:r>
              <w:rPr>
                <w:rFonts w:ascii="Times New Roman" w:hAnsi="Times New Roman"/>
                <w:color w:val="000000"/>
                <w:szCs w:val="24"/>
              </w:rPr>
              <w:t>项，见</w:t>
            </w:r>
            <w:r>
              <w:rPr>
                <w:rFonts w:ascii="Times New Roman" w:hAnsi="Times New Roman"/>
                <w:color w:val="000000"/>
                <w:szCs w:val="24"/>
              </w:rPr>
              <w:t>附件</w:t>
            </w:r>
            <w:r>
              <w:rPr>
                <w:rFonts w:ascii="Times New Roman" w:hAnsi="Times New Roman"/>
                <w:color w:val="000000"/>
                <w:szCs w:val="24"/>
              </w:rPr>
              <w:t>12.2.1.2</w:t>
            </w:r>
            <w:r>
              <w:rPr>
                <w:rFonts w:ascii="Times New Roman" w:hAnsi="Times New Roman"/>
                <w:color w:val="000000"/>
                <w:szCs w:val="24"/>
              </w:rPr>
              <w:t>工法</w:t>
            </w:r>
            <w:r>
              <w:rPr>
                <w:rFonts w:ascii="Times New Roman" w:hAnsi="Times New Roman"/>
                <w:color w:val="000000"/>
                <w:szCs w:val="24"/>
              </w:rPr>
              <w:t>1</w:t>
            </w:r>
            <w:r>
              <w:rPr>
                <w:rFonts w:ascii="Times New Roman" w:hAnsi="Times New Roman"/>
                <w:color w:val="000000"/>
                <w:szCs w:val="24"/>
              </w:rPr>
              <w:t>0</w:t>
            </w:r>
            <w:r>
              <w:rPr>
                <w:rFonts w:ascii="Times New Roman" w:hAnsi="Times New Roman"/>
                <w:color w:val="000000"/>
                <w:szCs w:val="24"/>
              </w:rPr>
              <w:t>；软件著作</w:t>
            </w:r>
            <w:r>
              <w:rPr>
                <w:rFonts w:ascii="Times New Roman" w:hAnsi="Times New Roman"/>
                <w:color w:val="000000"/>
                <w:szCs w:val="24"/>
              </w:rPr>
              <w:t>1</w:t>
            </w:r>
            <w:r>
              <w:rPr>
                <w:rFonts w:ascii="Times New Roman" w:hAnsi="Times New Roman"/>
                <w:color w:val="000000"/>
                <w:szCs w:val="24"/>
              </w:rPr>
              <w:t>项，见</w:t>
            </w:r>
            <w:r>
              <w:rPr>
                <w:rFonts w:ascii="Times New Roman" w:hAnsi="Times New Roman"/>
                <w:color w:val="000000"/>
                <w:szCs w:val="24"/>
              </w:rPr>
              <w:t>附件</w:t>
            </w:r>
            <w:r>
              <w:rPr>
                <w:rFonts w:ascii="Times New Roman" w:hAnsi="Times New Roman"/>
                <w:color w:val="000000"/>
                <w:szCs w:val="24"/>
              </w:rPr>
              <w:t>12.2.1.4</w:t>
            </w:r>
            <w:r>
              <w:rPr>
                <w:rFonts w:ascii="Times New Roman" w:hAnsi="Times New Roman"/>
                <w:color w:val="000000"/>
                <w:szCs w:val="24"/>
              </w:rPr>
              <w:t>软件著作</w:t>
            </w:r>
            <w:r>
              <w:rPr>
                <w:rFonts w:ascii="Times New Roman" w:hAnsi="Times New Roman"/>
                <w:color w:val="000000"/>
                <w:szCs w:val="24"/>
              </w:rPr>
              <w:t>2</w:t>
            </w:r>
            <w:r>
              <w:rPr>
                <w:rFonts w:ascii="Times New Roman" w:hAnsi="Times New Roman"/>
                <w:color w:val="000000"/>
                <w:szCs w:val="24"/>
              </w:rPr>
              <w:t>。</w:t>
            </w:r>
          </w:p>
          <w:p w:rsidR="00693DD0" w:rsidRDefault="00775371">
            <w:pPr>
              <w:adjustRightInd w:val="0"/>
              <w:snapToGrid w:val="0"/>
              <w:spacing w:line="360" w:lineRule="exact"/>
              <w:ind w:firstLineChars="200" w:firstLine="422"/>
              <w:outlineLvl w:val="1"/>
              <w:rPr>
                <w:rFonts w:ascii="Times New Roman" w:hAnsi="Times New Roman"/>
                <w:b/>
                <w:bCs/>
                <w:color w:val="000000"/>
                <w:szCs w:val="24"/>
              </w:rPr>
            </w:pPr>
            <w:bookmarkStart w:id="43" w:name="_Toc25536"/>
            <w:r>
              <w:rPr>
                <w:rFonts w:ascii="Times New Roman" w:hAnsi="Times New Roman"/>
                <w:b/>
                <w:bCs/>
                <w:color w:val="000000"/>
                <w:szCs w:val="24"/>
              </w:rPr>
              <w:t xml:space="preserve">4.1  </w:t>
            </w:r>
            <w:r>
              <w:rPr>
                <w:rFonts w:ascii="Times New Roman" w:hAnsi="Times New Roman" w:hint="eastAsia"/>
                <w:b/>
                <w:bCs/>
                <w:color w:val="000000"/>
                <w:szCs w:val="24"/>
              </w:rPr>
              <w:t>杂质回填土污染源控制技术研究</w:t>
            </w:r>
            <w:bookmarkEnd w:id="43"/>
          </w:p>
          <w:p w:rsidR="00693DD0" w:rsidRDefault="00775371">
            <w:pPr>
              <w:adjustRightInd w:val="0"/>
              <w:snapToGrid w:val="0"/>
              <w:spacing w:line="360" w:lineRule="exact"/>
              <w:ind w:firstLineChars="200" w:firstLine="420"/>
              <w:outlineLvl w:val="0"/>
              <w:rPr>
                <w:rFonts w:ascii="Times New Roman" w:hAnsi="Times New Roman"/>
              </w:rPr>
            </w:pPr>
            <w:bookmarkStart w:id="44" w:name="_Toc14550"/>
            <w:r>
              <w:rPr>
                <w:rFonts w:ascii="Times New Roman" w:hAnsi="Times New Roman" w:hint="eastAsia"/>
              </w:rPr>
              <w:t>项目地质地貌复杂且临近长江，随意进行开挖或回填会导致既有杂填土表面的污染物随着高低不平的地势无导向的乱排放。采用无人机倾斜摄影测量技术生成数字地表模型，并进行地表径流分析，提前发现地表可能发生污染泄露的地形。再根据二维地勘报告和基于</w:t>
            </w:r>
            <w:r>
              <w:rPr>
                <w:rFonts w:ascii="Times New Roman" w:hAnsi="Times New Roman" w:hint="eastAsia"/>
              </w:rPr>
              <w:t>BFS</w:t>
            </w:r>
            <w:r>
              <w:rPr>
                <w:rFonts w:ascii="Times New Roman" w:hAnsi="Times New Roman" w:hint="eastAsia"/>
              </w:rPr>
              <w:t>算法的地质剖面图封闭区域查找填充方法，建立趋于真实的三维地质模型，提前预判可能存在的上层滞水，为降水方式和点位的选取提供可靠的可视化信息，同时进行精确的地下渗流分析，预判污染物扩散方向和速度，保证污染物无隐形扩散风险。</w:t>
            </w:r>
            <w:bookmarkEnd w:id="44"/>
          </w:p>
          <w:tbl>
            <w:tblPr>
              <w:tblW w:w="5000" w:type="pct"/>
              <w:jc w:val="center"/>
              <w:tblLayout w:type="fixed"/>
              <w:tblLook w:val="04A0" w:firstRow="1" w:lastRow="0" w:firstColumn="1" w:lastColumn="0" w:noHBand="0" w:noVBand="1"/>
            </w:tblPr>
            <w:tblGrid>
              <w:gridCol w:w="2087"/>
              <w:gridCol w:w="2321"/>
              <w:gridCol w:w="1923"/>
              <w:gridCol w:w="2513"/>
            </w:tblGrid>
            <w:tr w:rsidR="00693DD0">
              <w:trPr>
                <w:jc w:val="center"/>
              </w:trPr>
              <w:tc>
                <w:tcPr>
                  <w:tcW w:w="1180" w:type="pct"/>
                  <w:vAlign w:val="center"/>
                </w:tcPr>
                <w:p w:rsidR="00693DD0" w:rsidRDefault="00775371">
                  <w:pPr>
                    <w:adjustRightInd w:val="0"/>
                    <w:snapToGrid w:val="0"/>
                    <w:jc w:val="center"/>
                    <w:rPr>
                      <w:rFonts w:ascii="Times New Roman" w:hAnsi="Times New Roman"/>
                      <w:color w:val="000000"/>
                      <w:szCs w:val="21"/>
                    </w:rPr>
                  </w:pPr>
                  <w:r>
                    <w:rPr>
                      <w:rFonts w:ascii="Times New Roman" w:hAnsi="Times New Roman"/>
                      <w:noProof/>
                      <w:color w:val="000000"/>
                      <w:szCs w:val="21"/>
                    </w:rPr>
                    <w:drawing>
                      <wp:inline distT="0" distB="0" distL="114300" distR="114300">
                        <wp:extent cx="892175" cy="720090"/>
                        <wp:effectExtent l="0" t="0" r="3175" b="3810"/>
                        <wp:docPr id="24" name="图片 22" descr="图形用户界面, 图表, 表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 descr="图形用户界面, 图表, 表面图&#10;&#10;描述已自动生成"/>
                                <pic:cNvPicPr>
                                  <a:picLocks noChangeAspect="1"/>
                                </pic:cNvPicPr>
                              </pic:nvPicPr>
                              <pic:blipFill>
                                <a:blip r:embed="rId30"/>
                                <a:stretch>
                                  <a:fillRect/>
                                </a:stretch>
                              </pic:blipFill>
                              <pic:spPr>
                                <a:xfrm>
                                  <a:off x="0" y="0"/>
                                  <a:ext cx="892175" cy="720090"/>
                                </a:xfrm>
                                <a:prstGeom prst="rect">
                                  <a:avLst/>
                                </a:prstGeom>
                                <a:noFill/>
                                <a:ln>
                                  <a:noFill/>
                                </a:ln>
                              </pic:spPr>
                            </pic:pic>
                          </a:graphicData>
                        </a:graphic>
                      </wp:inline>
                    </w:drawing>
                  </w:r>
                </w:p>
              </w:tc>
              <w:tc>
                <w:tcPr>
                  <w:tcW w:w="1312" w:type="pct"/>
                  <w:vAlign w:val="center"/>
                </w:tcPr>
                <w:p w:rsidR="00693DD0" w:rsidRDefault="00775371">
                  <w:pPr>
                    <w:adjustRightInd w:val="0"/>
                    <w:snapToGrid w:val="0"/>
                    <w:jc w:val="center"/>
                    <w:rPr>
                      <w:rFonts w:ascii="Times New Roman" w:hAnsi="Times New Roman"/>
                      <w:color w:val="000000"/>
                      <w:szCs w:val="21"/>
                    </w:rPr>
                  </w:pPr>
                  <w:r>
                    <w:rPr>
                      <w:rFonts w:ascii="Times New Roman" w:hAnsi="Times New Roman"/>
                      <w:noProof/>
                      <w:color w:val="000000"/>
                      <w:szCs w:val="21"/>
                    </w:rPr>
                    <w:drawing>
                      <wp:inline distT="0" distB="0" distL="114300" distR="114300">
                        <wp:extent cx="1263650" cy="720090"/>
                        <wp:effectExtent l="0" t="0" r="12700" b="3810"/>
                        <wp:docPr id="26" name="图片 23" descr="图表, 表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3" descr="图表, 表面图&#10;&#10;描述已自动生成"/>
                                <pic:cNvPicPr>
                                  <a:picLocks noChangeAspect="1"/>
                                </pic:cNvPicPr>
                              </pic:nvPicPr>
                              <pic:blipFill>
                                <a:blip r:embed="rId31"/>
                                <a:srcRect l="13747" t="5830" r="14441" b="9621"/>
                                <a:stretch>
                                  <a:fillRect/>
                                </a:stretch>
                              </pic:blipFill>
                              <pic:spPr>
                                <a:xfrm>
                                  <a:off x="0" y="0"/>
                                  <a:ext cx="1263650" cy="720090"/>
                                </a:xfrm>
                                <a:prstGeom prst="rect">
                                  <a:avLst/>
                                </a:prstGeom>
                                <a:noFill/>
                                <a:ln>
                                  <a:noFill/>
                                </a:ln>
                              </pic:spPr>
                            </pic:pic>
                          </a:graphicData>
                        </a:graphic>
                      </wp:inline>
                    </w:drawing>
                  </w:r>
                </w:p>
              </w:tc>
              <w:tc>
                <w:tcPr>
                  <w:tcW w:w="1087" w:type="pct"/>
                  <w:vAlign w:val="center"/>
                </w:tcPr>
                <w:p w:rsidR="00693DD0" w:rsidRDefault="00775371">
                  <w:pPr>
                    <w:adjustRightInd w:val="0"/>
                    <w:snapToGrid w:val="0"/>
                    <w:jc w:val="center"/>
                    <w:rPr>
                      <w:rFonts w:ascii="Times New Roman" w:hAnsi="Times New Roman"/>
                      <w:color w:val="000000"/>
                      <w:szCs w:val="21"/>
                    </w:rPr>
                  </w:pPr>
                  <w:r>
                    <w:rPr>
                      <w:rFonts w:ascii="Times New Roman" w:hAnsi="Times New Roman"/>
                      <w:noProof/>
                      <w:color w:val="000000"/>
                      <w:szCs w:val="21"/>
                    </w:rPr>
                    <w:drawing>
                      <wp:inline distT="0" distB="0" distL="114300" distR="114300">
                        <wp:extent cx="1022350" cy="720090"/>
                        <wp:effectExtent l="0" t="0" r="6350" b="3810"/>
                        <wp:docPr id="2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4"/>
                                <pic:cNvPicPr>
                                  <a:picLocks noChangeAspect="1"/>
                                </pic:cNvPicPr>
                              </pic:nvPicPr>
                              <pic:blipFill>
                                <a:blip r:embed="rId32"/>
                                <a:stretch>
                                  <a:fillRect/>
                                </a:stretch>
                              </pic:blipFill>
                              <pic:spPr>
                                <a:xfrm>
                                  <a:off x="0" y="0"/>
                                  <a:ext cx="1022350" cy="720090"/>
                                </a:xfrm>
                                <a:prstGeom prst="rect">
                                  <a:avLst/>
                                </a:prstGeom>
                                <a:noFill/>
                                <a:ln>
                                  <a:noFill/>
                                </a:ln>
                              </pic:spPr>
                            </pic:pic>
                          </a:graphicData>
                        </a:graphic>
                      </wp:inline>
                    </w:drawing>
                  </w:r>
                </w:p>
              </w:tc>
              <w:tc>
                <w:tcPr>
                  <w:tcW w:w="1421" w:type="pct"/>
                  <w:vAlign w:val="center"/>
                </w:tcPr>
                <w:p w:rsidR="00693DD0" w:rsidRDefault="00775371">
                  <w:pPr>
                    <w:adjustRightInd w:val="0"/>
                    <w:snapToGrid w:val="0"/>
                    <w:jc w:val="center"/>
                    <w:rPr>
                      <w:rFonts w:ascii="Times New Roman" w:hAnsi="Times New Roman"/>
                      <w:color w:val="000000"/>
                      <w:szCs w:val="21"/>
                    </w:rPr>
                  </w:pPr>
                  <w:r>
                    <w:rPr>
                      <w:rFonts w:ascii="Times New Roman" w:hAnsi="Times New Roman"/>
                      <w:noProof/>
                      <w:color w:val="000000"/>
                      <w:szCs w:val="21"/>
                    </w:rPr>
                    <w:drawing>
                      <wp:inline distT="0" distB="0" distL="114300" distR="114300">
                        <wp:extent cx="1237615" cy="720090"/>
                        <wp:effectExtent l="0" t="0" r="635" b="3810"/>
                        <wp:docPr id="25" name="图片 25"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图表&#10;&#10;描述已自动生成"/>
                                <pic:cNvPicPr>
                                  <a:picLocks noChangeAspect="1"/>
                                </pic:cNvPicPr>
                              </pic:nvPicPr>
                              <pic:blipFill>
                                <a:blip r:embed="rId33"/>
                                <a:stretch>
                                  <a:fillRect/>
                                </a:stretch>
                              </pic:blipFill>
                              <pic:spPr>
                                <a:xfrm>
                                  <a:off x="0" y="0"/>
                                  <a:ext cx="1237615" cy="720090"/>
                                </a:xfrm>
                                <a:prstGeom prst="rect">
                                  <a:avLst/>
                                </a:prstGeom>
                                <a:noFill/>
                                <a:ln>
                                  <a:noFill/>
                                </a:ln>
                              </pic:spPr>
                            </pic:pic>
                          </a:graphicData>
                        </a:graphic>
                      </wp:inline>
                    </w:drawing>
                  </w:r>
                </w:p>
              </w:tc>
            </w:tr>
            <w:tr w:rsidR="00693DD0">
              <w:trPr>
                <w:jc w:val="center"/>
              </w:trPr>
              <w:tc>
                <w:tcPr>
                  <w:tcW w:w="1180" w:type="pct"/>
                </w:tcPr>
                <w:p w:rsidR="00693DD0" w:rsidRDefault="00775371">
                  <w:pPr>
                    <w:pStyle w:val="1"/>
                    <w:adjustRightInd w:val="0"/>
                    <w:snapToGrid w:val="0"/>
                    <w:jc w:val="center"/>
                    <w:rPr>
                      <w:rFonts w:ascii="Times New Roman" w:eastAsia="黑体" w:hAnsi="Times New Roman"/>
                      <w:b/>
                      <w:bCs/>
                      <w:color w:val="000000"/>
                      <w:sz w:val="18"/>
                      <w:szCs w:val="18"/>
                    </w:rPr>
                  </w:pPr>
                  <w:r>
                    <w:rPr>
                      <w:rFonts w:ascii="Times New Roman" w:eastAsia="黑体" w:hAnsi="Times New Roman"/>
                      <w:b/>
                      <w:bCs/>
                      <w:color w:val="000000"/>
                      <w:sz w:val="18"/>
                      <w:szCs w:val="18"/>
                    </w:rPr>
                    <w:t>图</w:t>
                  </w:r>
                  <w:r>
                    <w:rPr>
                      <w:rFonts w:ascii="Times New Roman" w:eastAsia="黑体" w:hAnsi="Times New Roman"/>
                      <w:b/>
                      <w:bCs/>
                      <w:color w:val="000000"/>
                      <w:sz w:val="18"/>
                      <w:szCs w:val="18"/>
                    </w:rPr>
                    <w:t>4.1 Matlab</w:t>
                  </w:r>
                  <w:r>
                    <w:rPr>
                      <w:rFonts w:ascii="Times New Roman" w:eastAsia="黑体" w:hAnsi="Times New Roman"/>
                      <w:b/>
                      <w:bCs/>
                      <w:color w:val="000000"/>
                      <w:sz w:val="18"/>
                      <w:szCs w:val="18"/>
                    </w:rPr>
                    <w:t>数据提取</w:t>
                  </w:r>
                </w:p>
              </w:tc>
              <w:tc>
                <w:tcPr>
                  <w:tcW w:w="1312" w:type="pct"/>
                </w:tcPr>
                <w:p w:rsidR="00693DD0" w:rsidRDefault="00775371">
                  <w:pPr>
                    <w:pStyle w:val="1"/>
                    <w:adjustRightInd w:val="0"/>
                    <w:snapToGrid w:val="0"/>
                    <w:jc w:val="center"/>
                    <w:rPr>
                      <w:rFonts w:ascii="Times New Roman" w:eastAsia="黑体" w:hAnsi="Times New Roman"/>
                      <w:b/>
                      <w:bCs/>
                      <w:color w:val="000000"/>
                      <w:sz w:val="18"/>
                      <w:szCs w:val="18"/>
                    </w:rPr>
                  </w:pPr>
                  <w:r>
                    <w:rPr>
                      <w:rFonts w:ascii="Times New Roman" w:eastAsia="黑体" w:hAnsi="Times New Roman"/>
                      <w:b/>
                      <w:bCs/>
                      <w:color w:val="000000"/>
                      <w:sz w:val="18"/>
                      <w:szCs w:val="18"/>
                    </w:rPr>
                    <w:t>图</w:t>
                  </w:r>
                  <w:r>
                    <w:rPr>
                      <w:rFonts w:ascii="Times New Roman" w:eastAsia="黑体" w:hAnsi="Times New Roman"/>
                      <w:b/>
                      <w:bCs/>
                      <w:color w:val="000000"/>
                      <w:sz w:val="18"/>
                      <w:szCs w:val="18"/>
                    </w:rPr>
                    <w:t>4</w:t>
                  </w:r>
                  <w:r>
                    <w:rPr>
                      <w:rFonts w:ascii="Times New Roman" w:eastAsia="黑体" w:hAnsi="Times New Roman"/>
                      <w:b/>
                      <w:bCs/>
                      <w:color w:val="000000"/>
                      <w:sz w:val="18"/>
                      <w:szCs w:val="18"/>
                    </w:rPr>
                    <w:t xml:space="preserve">.2 </w:t>
                  </w:r>
                  <w:r>
                    <w:rPr>
                      <w:rFonts w:ascii="Times New Roman" w:eastAsia="黑体" w:hAnsi="Times New Roman"/>
                      <w:b/>
                      <w:bCs/>
                      <w:color w:val="000000"/>
                      <w:sz w:val="18"/>
                      <w:szCs w:val="18"/>
                    </w:rPr>
                    <w:t>三维地质模型</w:t>
                  </w:r>
                </w:p>
              </w:tc>
              <w:tc>
                <w:tcPr>
                  <w:tcW w:w="1087" w:type="pct"/>
                </w:tcPr>
                <w:p w:rsidR="00693DD0" w:rsidRDefault="00775371">
                  <w:pPr>
                    <w:pStyle w:val="1"/>
                    <w:adjustRightInd w:val="0"/>
                    <w:snapToGrid w:val="0"/>
                    <w:jc w:val="center"/>
                    <w:rPr>
                      <w:rFonts w:ascii="Times New Roman" w:eastAsia="黑体" w:hAnsi="Times New Roman"/>
                      <w:b/>
                      <w:bCs/>
                      <w:color w:val="000000"/>
                      <w:sz w:val="18"/>
                      <w:szCs w:val="18"/>
                    </w:rPr>
                  </w:pPr>
                  <w:r>
                    <w:rPr>
                      <w:rFonts w:ascii="Times New Roman" w:eastAsia="黑体" w:hAnsi="Times New Roman"/>
                      <w:b/>
                      <w:bCs/>
                      <w:color w:val="000000"/>
                      <w:sz w:val="18"/>
                      <w:szCs w:val="18"/>
                    </w:rPr>
                    <w:t>图</w:t>
                  </w:r>
                  <w:r>
                    <w:rPr>
                      <w:rFonts w:ascii="Times New Roman" w:eastAsia="黑体" w:hAnsi="Times New Roman"/>
                      <w:b/>
                      <w:bCs/>
                      <w:color w:val="000000"/>
                      <w:sz w:val="18"/>
                      <w:szCs w:val="18"/>
                    </w:rPr>
                    <w:t xml:space="preserve">4.3 </w:t>
                  </w:r>
                  <w:r>
                    <w:rPr>
                      <w:rFonts w:ascii="Times New Roman" w:eastAsia="黑体" w:hAnsi="Times New Roman"/>
                      <w:b/>
                      <w:bCs/>
                      <w:color w:val="000000"/>
                      <w:sz w:val="18"/>
                      <w:szCs w:val="18"/>
                    </w:rPr>
                    <w:t>模型地层面</w:t>
                  </w:r>
                </w:p>
              </w:tc>
              <w:tc>
                <w:tcPr>
                  <w:tcW w:w="1421" w:type="pct"/>
                </w:tcPr>
                <w:p w:rsidR="00693DD0" w:rsidRDefault="00775371">
                  <w:pPr>
                    <w:pStyle w:val="1"/>
                    <w:adjustRightInd w:val="0"/>
                    <w:snapToGrid w:val="0"/>
                    <w:jc w:val="center"/>
                    <w:rPr>
                      <w:rFonts w:ascii="Times New Roman" w:eastAsia="黑体" w:hAnsi="Times New Roman"/>
                      <w:b/>
                      <w:bCs/>
                      <w:color w:val="000000"/>
                      <w:sz w:val="18"/>
                      <w:szCs w:val="18"/>
                    </w:rPr>
                  </w:pPr>
                  <w:r>
                    <w:rPr>
                      <w:rFonts w:ascii="Times New Roman" w:eastAsia="黑体" w:hAnsi="Times New Roman"/>
                      <w:b/>
                      <w:bCs/>
                      <w:color w:val="000000"/>
                      <w:sz w:val="18"/>
                      <w:szCs w:val="18"/>
                    </w:rPr>
                    <w:t>图</w:t>
                  </w:r>
                  <w:r>
                    <w:rPr>
                      <w:rFonts w:ascii="Times New Roman" w:eastAsia="黑体" w:hAnsi="Times New Roman"/>
                      <w:b/>
                      <w:bCs/>
                      <w:color w:val="000000"/>
                      <w:sz w:val="18"/>
                      <w:szCs w:val="18"/>
                    </w:rPr>
                    <w:t xml:space="preserve">4.4 </w:t>
                  </w:r>
                  <w:r>
                    <w:rPr>
                      <w:rFonts w:ascii="Times New Roman" w:eastAsia="黑体" w:hAnsi="Times New Roman"/>
                      <w:b/>
                      <w:bCs/>
                      <w:color w:val="000000"/>
                      <w:sz w:val="18"/>
                      <w:szCs w:val="18"/>
                    </w:rPr>
                    <w:t>地下渗流分析</w:t>
                  </w:r>
                </w:p>
              </w:tc>
            </w:tr>
          </w:tbl>
          <w:p w:rsidR="00693DD0" w:rsidRDefault="00775371">
            <w:pPr>
              <w:adjustRightInd w:val="0"/>
              <w:snapToGrid w:val="0"/>
              <w:spacing w:line="360" w:lineRule="exact"/>
              <w:ind w:firstLineChars="200" w:firstLine="422"/>
              <w:outlineLvl w:val="1"/>
              <w:rPr>
                <w:rFonts w:ascii="Times New Roman" w:hAnsi="Times New Roman"/>
                <w:b/>
                <w:bCs/>
                <w:color w:val="000000"/>
                <w:szCs w:val="24"/>
              </w:rPr>
            </w:pPr>
            <w:bookmarkStart w:id="45" w:name="_Toc28214"/>
            <w:r>
              <w:rPr>
                <w:rFonts w:ascii="Times New Roman" w:hAnsi="Times New Roman"/>
                <w:b/>
                <w:bCs/>
                <w:color w:val="000000"/>
                <w:szCs w:val="24"/>
              </w:rPr>
              <w:t xml:space="preserve">4.2  </w:t>
            </w:r>
            <w:r>
              <w:rPr>
                <w:rFonts w:ascii="Times New Roman" w:hAnsi="Times New Roman" w:hint="eastAsia"/>
                <w:b/>
                <w:bCs/>
                <w:color w:val="000000"/>
                <w:szCs w:val="24"/>
              </w:rPr>
              <w:t>利用数统概率原理比选桩基泥浆处理技术研究</w:t>
            </w:r>
            <w:bookmarkEnd w:id="45"/>
          </w:p>
          <w:p w:rsidR="00693DD0" w:rsidRDefault="00775371">
            <w:pPr>
              <w:adjustRightInd w:val="0"/>
              <w:snapToGrid w:val="0"/>
              <w:spacing w:line="360" w:lineRule="exact"/>
              <w:ind w:firstLineChars="200" w:firstLine="420"/>
              <w:outlineLvl w:val="0"/>
              <w:rPr>
                <w:rFonts w:ascii="Times New Roman" w:hAnsi="Times New Roman"/>
              </w:rPr>
            </w:pPr>
            <w:bookmarkStart w:id="46" w:name="_Toc17054"/>
            <w:r>
              <w:rPr>
                <w:rFonts w:ascii="Times New Roman" w:hAnsi="Times New Roman" w:hint="eastAsia"/>
              </w:rPr>
              <w:t>对于水系发达区域的大型公建项目，桩基泥浆处理方案与建设进度和绿色施工要求息息相关，有效提升泥浆处理效率是尚需完善的理论体系。将多种药剂与现场泥浆小样进行混合实验，最终选定成型效果好、沉淀速度快的絮凝剂；再者，改进传统的泥浆抽取装置，在泥浆泵下放置浮桶并在前端增加搅拌装置，利于均质泥浆进入设备，并增设双向牵引绳，方便抽取装置转换作业面；最后采集大量泥浆样本，测定比重、粘度及含沙量三大指标，绘制三维散点图，按照数理统计方法确定合适的泥浆处理设备。</w:t>
            </w:r>
            <w:bookmarkEnd w:id="46"/>
          </w:p>
          <w:tbl>
            <w:tblPr>
              <w:tblW w:w="7308" w:type="dxa"/>
              <w:jc w:val="center"/>
              <w:tblLayout w:type="fixed"/>
              <w:tblLook w:val="04A0" w:firstRow="1" w:lastRow="0" w:firstColumn="1" w:lastColumn="0" w:noHBand="0" w:noVBand="1"/>
            </w:tblPr>
            <w:tblGrid>
              <w:gridCol w:w="2175"/>
              <w:gridCol w:w="2555"/>
              <w:gridCol w:w="2578"/>
            </w:tblGrid>
            <w:tr w:rsidR="00693DD0">
              <w:trPr>
                <w:jc w:val="center"/>
              </w:trPr>
              <w:tc>
                <w:tcPr>
                  <w:tcW w:w="2175" w:type="dxa"/>
                  <w:vAlign w:val="center"/>
                </w:tcPr>
                <w:p w:rsidR="00693DD0" w:rsidRDefault="00775371">
                  <w:pPr>
                    <w:adjustRightInd w:val="0"/>
                    <w:snapToGrid w:val="0"/>
                    <w:jc w:val="center"/>
                    <w:rPr>
                      <w:rFonts w:ascii="宋体" w:hAnsi="宋体"/>
                      <w:color w:val="FF0000"/>
                      <w:szCs w:val="21"/>
                    </w:rPr>
                  </w:pPr>
                  <w:r>
                    <w:rPr>
                      <w:rFonts w:ascii="宋体" w:hAnsi="宋体"/>
                      <w:noProof/>
                      <w:color w:val="FF0000"/>
                      <w:szCs w:val="21"/>
                    </w:rPr>
                    <w:drawing>
                      <wp:inline distT="0" distB="0" distL="114300" distR="114300">
                        <wp:extent cx="1130935" cy="756285"/>
                        <wp:effectExtent l="0" t="0" r="0" b="5715"/>
                        <wp:docPr id="29" name="图片 28" descr="说明: https://ss0.bdstatic.com/70cFvHSh_Q1YnxGkpoWK1HF6hhy/it/u=4172481995,3440093729&amp;fm=26&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descr="说明: https://ss0.bdstatic.com/70cFvHSh_Q1YnxGkpoWK1HF6hhy/it/u=4172481995,3440093729&amp;fm=26&amp;gp=0.jpg"/>
                                <pic:cNvPicPr>
                                  <a:picLocks noChangeAspect="1"/>
                                </pic:cNvPicPr>
                              </pic:nvPicPr>
                              <pic:blipFill>
                                <a:blip r:embed="rId34"/>
                                <a:srcRect t="18488" b="14648"/>
                                <a:stretch>
                                  <a:fillRect/>
                                </a:stretch>
                              </pic:blipFill>
                              <pic:spPr>
                                <a:xfrm>
                                  <a:off x="0" y="0"/>
                                  <a:ext cx="1130935" cy="756285"/>
                                </a:xfrm>
                                <a:prstGeom prst="rect">
                                  <a:avLst/>
                                </a:prstGeom>
                                <a:noFill/>
                                <a:ln>
                                  <a:noFill/>
                                </a:ln>
                              </pic:spPr>
                            </pic:pic>
                          </a:graphicData>
                        </a:graphic>
                      </wp:inline>
                    </w:drawing>
                  </w:r>
                </w:p>
              </w:tc>
              <w:tc>
                <w:tcPr>
                  <w:tcW w:w="2555" w:type="dxa"/>
                  <w:vAlign w:val="center"/>
                </w:tcPr>
                <w:p w:rsidR="00693DD0" w:rsidRDefault="00775371">
                  <w:pPr>
                    <w:adjustRightInd w:val="0"/>
                    <w:snapToGrid w:val="0"/>
                    <w:jc w:val="center"/>
                    <w:rPr>
                      <w:rFonts w:ascii="宋体" w:hAnsi="宋体"/>
                      <w:color w:val="FF0000"/>
                      <w:szCs w:val="21"/>
                    </w:rPr>
                  </w:pPr>
                  <w:r>
                    <w:rPr>
                      <w:rFonts w:ascii="宋体" w:hAnsi="宋体"/>
                      <w:noProof/>
                      <w:color w:val="FF0000"/>
                      <w:szCs w:val="21"/>
                    </w:rPr>
                    <w:drawing>
                      <wp:inline distT="0" distB="0" distL="114300" distR="114300">
                        <wp:extent cx="909320" cy="756285"/>
                        <wp:effectExtent l="0" t="0" r="5080" b="5715"/>
                        <wp:docPr id="31" name="图片 29"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9" descr="11"/>
                                <pic:cNvPicPr>
                                  <a:picLocks noChangeAspect="1"/>
                                </pic:cNvPicPr>
                              </pic:nvPicPr>
                              <pic:blipFill>
                                <a:blip r:embed="rId35"/>
                                <a:srcRect b="4678"/>
                                <a:stretch>
                                  <a:fillRect/>
                                </a:stretch>
                              </pic:blipFill>
                              <pic:spPr>
                                <a:xfrm>
                                  <a:off x="0" y="0"/>
                                  <a:ext cx="909320" cy="756285"/>
                                </a:xfrm>
                                <a:prstGeom prst="rect">
                                  <a:avLst/>
                                </a:prstGeom>
                                <a:noFill/>
                                <a:ln>
                                  <a:noFill/>
                                </a:ln>
                              </pic:spPr>
                            </pic:pic>
                          </a:graphicData>
                        </a:graphic>
                      </wp:inline>
                    </w:drawing>
                  </w:r>
                </w:p>
              </w:tc>
              <w:tc>
                <w:tcPr>
                  <w:tcW w:w="2578" w:type="dxa"/>
                  <w:vAlign w:val="center"/>
                </w:tcPr>
                <w:p w:rsidR="00693DD0" w:rsidRDefault="00775371">
                  <w:pPr>
                    <w:adjustRightInd w:val="0"/>
                    <w:snapToGrid w:val="0"/>
                    <w:jc w:val="center"/>
                    <w:rPr>
                      <w:rFonts w:ascii="宋体" w:hAnsi="宋体"/>
                      <w:color w:val="FF0000"/>
                      <w:szCs w:val="21"/>
                    </w:rPr>
                  </w:pPr>
                  <w:r>
                    <w:rPr>
                      <w:rFonts w:ascii="宋体" w:hAnsi="宋体"/>
                      <w:noProof/>
                      <w:color w:val="FF0000"/>
                      <w:szCs w:val="21"/>
                    </w:rPr>
                    <w:drawing>
                      <wp:inline distT="0" distB="0" distL="114300" distR="114300">
                        <wp:extent cx="1044575" cy="756285"/>
                        <wp:effectExtent l="0" t="0" r="9525" b="5715"/>
                        <wp:docPr id="32" name="图片 3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0" descr="1"/>
                                <pic:cNvPicPr>
                                  <a:picLocks noChangeAspect="1"/>
                                </pic:cNvPicPr>
                              </pic:nvPicPr>
                              <pic:blipFill>
                                <a:blip r:embed="rId36"/>
                                <a:stretch>
                                  <a:fillRect/>
                                </a:stretch>
                              </pic:blipFill>
                              <pic:spPr>
                                <a:xfrm>
                                  <a:off x="0" y="0"/>
                                  <a:ext cx="1044575" cy="756285"/>
                                </a:xfrm>
                                <a:prstGeom prst="rect">
                                  <a:avLst/>
                                </a:prstGeom>
                                <a:noFill/>
                                <a:ln>
                                  <a:noFill/>
                                </a:ln>
                              </pic:spPr>
                            </pic:pic>
                          </a:graphicData>
                        </a:graphic>
                      </wp:inline>
                    </w:drawing>
                  </w:r>
                </w:p>
              </w:tc>
            </w:tr>
            <w:tr w:rsidR="00693DD0">
              <w:trPr>
                <w:jc w:val="center"/>
              </w:trPr>
              <w:tc>
                <w:tcPr>
                  <w:tcW w:w="2175" w:type="dxa"/>
                  <w:vAlign w:val="center"/>
                </w:tcPr>
                <w:p w:rsidR="00693DD0" w:rsidRDefault="00775371">
                  <w:pPr>
                    <w:adjustRightInd w:val="0"/>
                    <w:snapToGrid w:val="0"/>
                    <w:jc w:val="center"/>
                    <w:rPr>
                      <w:rFonts w:ascii="Times New Roman" w:eastAsia="黑体" w:hAnsi="Times New Roman"/>
                      <w:b/>
                      <w:bCs/>
                      <w:color w:val="000000"/>
                      <w:sz w:val="18"/>
                      <w:szCs w:val="18"/>
                    </w:rPr>
                  </w:pPr>
                  <w:r>
                    <w:rPr>
                      <w:rFonts w:ascii="Times New Roman" w:eastAsia="黑体" w:hAnsi="Times New Roman" w:hint="eastAsia"/>
                      <w:b/>
                      <w:bCs/>
                      <w:color w:val="000000"/>
                      <w:sz w:val="18"/>
                      <w:szCs w:val="18"/>
                    </w:rPr>
                    <w:t>图</w:t>
                  </w:r>
                  <w:r>
                    <w:rPr>
                      <w:rFonts w:ascii="Times New Roman" w:eastAsia="黑体" w:hAnsi="Times New Roman" w:hint="eastAsia"/>
                      <w:b/>
                      <w:bCs/>
                      <w:color w:val="000000"/>
                      <w:sz w:val="18"/>
                      <w:szCs w:val="18"/>
                    </w:rPr>
                    <w:t xml:space="preserve">4.5 </w:t>
                  </w:r>
                  <w:r>
                    <w:rPr>
                      <w:rFonts w:ascii="Times New Roman" w:eastAsia="黑体" w:hAnsi="Times New Roman" w:hint="eastAsia"/>
                      <w:b/>
                      <w:bCs/>
                      <w:color w:val="000000"/>
                      <w:sz w:val="18"/>
                      <w:szCs w:val="18"/>
                    </w:rPr>
                    <w:t>双浮筒机构</w:t>
                  </w:r>
                </w:p>
              </w:tc>
              <w:tc>
                <w:tcPr>
                  <w:tcW w:w="2555" w:type="dxa"/>
                  <w:vAlign w:val="center"/>
                </w:tcPr>
                <w:p w:rsidR="00693DD0" w:rsidRDefault="00775371">
                  <w:pPr>
                    <w:adjustRightInd w:val="0"/>
                    <w:snapToGrid w:val="0"/>
                    <w:jc w:val="center"/>
                    <w:rPr>
                      <w:rFonts w:ascii="Times New Roman" w:eastAsia="黑体" w:hAnsi="Times New Roman"/>
                      <w:b/>
                      <w:bCs/>
                      <w:color w:val="000000"/>
                      <w:sz w:val="18"/>
                      <w:szCs w:val="18"/>
                    </w:rPr>
                  </w:pPr>
                  <w:r>
                    <w:rPr>
                      <w:rFonts w:ascii="Times New Roman" w:eastAsia="黑体" w:hAnsi="Times New Roman" w:hint="eastAsia"/>
                      <w:b/>
                      <w:bCs/>
                      <w:color w:val="000000"/>
                      <w:sz w:val="18"/>
                      <w:szCs w:val="18"/>
                    </w:rPr>
                    <w:t>图</w:t>
                  </w:r>
                  <w:r>
                    <w:rPr>
                      <w:rFonts w:ascii="Times New Roman" w:eastAsia="黑体" w:hAnsi="Times New Roman" w:hint="eastAsia"/>
                      <w:b/>
                      <w:bCs/>
                      <w:color w:val="000000"/>
                      <w:sz w:val="18"/>
                      <w:szCs w:val="18"/>
                    </w:rPr>
                    <w:t>4.6</w:t>
                  </w:r>
                  <w:r>
                    <w:rPr>
                      <w:rFonts w:ascii="Times New Roman" w:eastAsia="黑体" w:hAnsi="Times New Roman"/>
                      <w:b/>
                      <w:bCs/>
                      <w:color w:val="000000"/>
                      <w:sz w:val="18"/>
                      <w:szCs w:val="18"/>
                    </w:rPr>
                    <w:t xml:space="preserve">  </w:t>
                  </w:r>
                  <w:r>
                    <w:rPr>
                      <w:rFonts w:ascii="Times New Roman" w:eastAsia="黑体" w:hAnsi="Times New Roman" w:hint="eastAsia"/>
                      <w:b/>
                      <w:bCs/>
                      <w:color w:val="000000"/>
                      <w:sz w:val="18"/>
                      <w:szCs w:val="18"/>
                    </w:rPr>
                    <w:t>泥浆属性三维散点图</w:t>
                  </w:r>
                </w:p>
              </w:tc>
              <w:tc>
                <w:tcPr>
                  <w:tcW w:w="2578" w:type="dxa"/>
                  <w:vAlign w:val="center"/>
                </w:tcPr>
                <w:p w:rsidR="00693DD0" w:rsidRDefault="00775371">
                  <w:pPr>
                    <w:adjustRightInd w:val="0"/>
                    <w:snapToGrid w:val="0"/>
                    <w:jc w:val="center"/>
                    <w:rPr>
                      <w:rFonts w:ascii="Times New Roman" w:eastAsia="黑体" w:hAnsi="Times New Roman"/>
                      <w:b/>
                      <w:bCs/>
                      <w:color w:val="000000"/>
                      <w:sz w:val="18"/>
                      <w:szCs w:val="18"/>
                    </w:rPr>
                  </w:pPr>
                  <w:r>
                    <w:rPr>
                      <w:rFonts w:ascii="Times New Roman" w:eastAsia="黑体" w:hAnsi="Times New Roman" w:hint="eastAsia"/>
                      <w:b/>
                      <w:bCs/>
                      <w:color w:val="000000"/>
                      <w:sz w:val="18"/>
                      <w:szCs w:val="18"/>
                    </w:rPr>
                    <w:t>图</w:t>
                  </w:r>
                  <w:r>
                    <w:rPr>
                      <w:rFonts w:ascii="Times New Roman" w:eastAsia="黑体" w:hAnsi="Times New Roman" w:hint="eastAsia"/>
                      <w:b/>
                      <w:bCs/>
                      <w:color w:val="000000"/>
                      <w:sz w:val="18"/>
                      <w:szCs w:val="18"/>
                    </w:rPr>
                    <w:t xml:space="preserve">4.7 </w:t>
                  </w:r>
                  <w:r>
                    <w:rPr>
                      <w:rFonts w:ascii="Times New Roman" w:eastAsia="黑体" w:hAnsi="Times New Roman"/>
                      <w:b/>
                      <w:bCs/>
                      <w:color w:val="000000"/>
                      <w:sz w:val="18"/>
                      <w:szCs w:val="18"/>
                    </w:rPr>
                    <w:t xml:space="preserve"> </w:t>
                  </w:r>
                  <w:r>
                    <w:rPr>
                      <w:rFonts w:ascii="Times New Roman" w:eastAsia="黑体" w:hAnsi="Times New Roman" w:hint="eastAsia"/>
                      <w:b/>
                      <w:bCs/>
                      <w:color w:val="000000"/>
                      <w:sz w:val="18"/>
                      <w:szCs w:val="18"/>
                    </w:rPr>
                    <w:t>压滤机（蓝点区域）</w:t>
                  </w:r>
                </w:p>
              </w:tc>
            </w:tr>
          </w:tbl>
          <w:p w:rsidR="00693DD0" w:rsidRDefault="00693DD0">
            <w:pPr>
              <w:autoSpaceDE w:val="0"/>
              <w:autoSpaceDN w:val="0"/>
              <w:adjustRightInd w:val="0"/>
              <w:spacing w:line="590" w:lineRule="exact"/>
              <w:rPr>
                <w:rFonts w:ascii="Times New Roman" w:hAnsi="Times New Roman"/>
                <w:szCs w:val="21"/>
              </w:rPr>
            </w:pPr>
          </w:p>
        </w:tc>
      </w:tr>
    </w:tbl>
    <w:p w:rsidR="00693DD0" w:rsidRDefault="00775371">
      <w:pPr>
        <w:jc w:val="center"/>
        <w:outlineLvl w:val="0"/>
        <w:rPr>
          <w:rFonts w:ascii="Times New Roman" w:eastAsia="黑体" w:hAnsi="Times New Roman"/>
          <w:sz w:val="30"/>
          <w:szCs w:val="30"/>
        </w:rPr>
      </w:pPr>
      <w:bookmarkStart w:id="47" w:name="_Toc28792"/>
      <w:r>
        <w:rPr>
          <w:rFonts w:ascii="Times New Roman" w:eastAsia="方正黑体_GBK" w:hAnsi="Times New Roman"/>
          <w:sz w:val="30"/>
          <w:szCs w:val="30"/>
        </w:rPr>
        <w:t>四、第三方评价</w:t>
      </w:r>
      <w:bookmarkEnd w:id="47"/>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693DD0">
        <w:tc>
          <w:tcPr>
            <w:tcW w:w="9060" w:type="dxa"/>
            <w:tcBorders>
              <w:top w:val="single" w:sz="8" w:space="0" w:color="auto"/>
              <w:bottom w:val="single" w:sz="8" w:space="0" w:color="auto"/>
            </w:tcBorders>
          </w:tcPr>
          <w:p w:rsidR="00693DD0" w:rsidRDefault="00775371">
            <w:pPr>
              <w:adjustRightInd w:val="0"/>
              <w:snapToGrid w:val="0"/>
              <w:spacing w:line="360" w:lineRule="exact"/>
              <w:ind w:firstLineChars="200" w:firstLine="420"/>
              <w:outlineLvl w:val="0"/>
              <w:rPr>
                <w:rFonts w:ascii="Times New Roman" w:hAnsi="Times New Roman"/>
              </w:rPr>
            </w:pPr>
            <w:bookmarkStart w:id="48" w:name="_Toc2985"/>
            <w:r>
              <w:rPr>
                <w:rFonts w:ascii="Times New Roman" w:hAnsi="Times New Roman" w:hint="eastAsia"/>
              </w:rPr>
              <w:t>2022</w:t>
            </w:r>
            <w:r>
              <w:rPr>
                <w:rFonts w:ascii="Times New Roman" w:hAnsi="Times New Roman" w:hint="eastAsia"/>
              </w:rPr>
              <w:t>年</w:t>
            </w:r>
            <w:r>
              <w:rPr>
                <w:rFonts w:ascii="Times New Roman" w:hAnsi="Times New Roman" w:hint="eastAsia"/>
              </w:rPr>
              <w:t>2</w:t>
            </w:r>
            <w:r>
              <w:rPr>
                <w:rFonts w:ascii="Times New Roman" w:hAnsi="Times New Roman" w:hint="eastAsia"/>
              </w:rPr>
              <w:t>月</w:t>
            </w:r>
            <w:r>
              <w:rPr>
                <w:rFonts w:ascii="Times New Roman" w:hAnsi="Times New Roman" w:hint="eastAsia"/>
              </w:rPr>
              <w:t>27</w:t>
            </w:r>
            <w:r>
              <w:rPr>
                <w:rFonts w:ascii="Times New Roman" w:hAnsi="Times New Roman" w:hint="eastAsia"/>
              </w:rPr>
              <w:t>日，江苏省土木建筑学会成立了科技成果评价委员会，在南京召开了“高端会议会展项目建造关键技术研究”成果评价会议，听取了相关汇报，查阅了相关技术资料，经质询和讨论，形成鉴定意见如下：</w:t>
            </w:r>
            <w:bookmarkEnd w:id="48"/>
          </w:p>
          <w:p w:rsidR="00693DD0" w:rsidRDefault="00775371">
            <w:pPr>
              <w:adjustRightInd w:val="0"/>
              <w:snapToGrid w:val="0"/>
              <w:spacing w:line="360" w:lineRule="exact"/>
              <w:ind w:firstLineChars="200" w:firstLine="420"/>
              <w:outlineLvl w:val="0"/>
              <w:rPr>
                <w:rFonts w:ascii="Times New Roman" w:hAnsi="Times New Roman"/>
              </w:rPr>
            </w:pPr>
            <w:bookmarkStart w:id="49" w:name="_Toc6668"/>
            <w:r>
              <w:rPr>
                <w:rFonts w:ascii="Times New Roman" w:hAnsi="Times New Roman" w:hint="eastAsia"/>
              </w:rPr>
              <w:t>1</w:t>
            </w:r>
            <w:r>
              <w:rPr>
                <w:rFonts w:ascii="Times New Roman" w:hAnsi="Times New Roman" w:hint="eastAsia"/>
              </w:rPr>
              <w:t>、项目组提供的资料齐全，符合鉴定要求。</w:t>
            </w:r>
            <w:bookmarkEnd w:id="49"/>
            <w:r>
              <w:rPr>
                <w:rFonts w:ascii="Times New Roman" w:hAnsi="Times New Roman" w:hint="eastAsia"/>
              </w:rPr>
              <w:t xml:space="preserve"> </w:t>
            </w:r>
          </w:p>
          <w:p w:rsidR="00693DD0" w:rsidRDefault="00775371">
            <w:pPr>
              <w:adjustRightInd w:val="0"/>
              <w:snapToGrid w:val="0"/>
              <w:spacing w:line="360" w:lineRule="exact"/>
              <w:ind w:firstLineChars="200" w:firstLine="420"/>
              <w:outlineLvl w:val="0"/>
              <w:rPr>
                <w:rFonts w:ascii="Times New Roman" w:hAnsi="Times New Roman"/>
              </w:rPr>
            </w:pPr>
            <w:bookmarkStart w:id="50" w:name="_Toc9325"/>
            <w:r>
              <w:rPr>
                <w:rFonts w:ascii="Times New Roman" w:hAnsi="Times New Roman"/>
              </w:rPr>
              <w:t>2</w:t>
            </w:r>
            <w:r>
              <w:rPr>
                <w:rFonts w:ascii="Times New Roman" w:hAnsi="Times New Roman"/>
              </w:rPr>
              <w:t>、该</w:t>
            </w:r>
            <w:r>
              <w:rPr>
                <w:rFonts w:ascii="Times New Roman" w:hAnsi="Times New Roman" w:hint="eastAsia"/>
              </w:rPr>
              <w:t>成果</w:t>
            </w:r>
            <w:r>
              <w:rPr>
                <w:rFonts w:ascii="Times New Roman" w:hAnsi="Times New Roman"/>
              </w:rPr>
              <w:t>以扬子江国际会议中心建设项目为依托，针对大跨复杂钢结构、超限高层高效抗震减</w:t>
            </w:r>
            <w:r>
              <w:rPr>
                <w:rFonts w:ascii="Times New Roman" w:hAnsi="Times New Roman" w:hint="eastAsia"/>
              </w:rPr>
              <w:t>振</w:t>
            </w:r>
            <w:r>
              <w:rPr>
                <w:rFonts w:ascii="Times New Roman" w:hAnsi="Times New Roman"/>
              </w:rPr>
              <w:t>技术、水源基线保护绿色施工、动态监测下的快速高效建造等难点，开展了</w:t>
            </w:r>
            <w:r>
              <w:rPr>
                <w:rFonts w:ascii="Times New Roman" w:hAnsi="Times New Roman" w:hint="eastAsia"/>
              </w:rPr>
              <w:t>高端</w:t>
            </w:r>
            <w:r>
              <w:rPr>
                <w:rFonts w:ascii="Times New Roman" w:hAnsi="Times New Roman"/>
              </w:rPr>
              <w:t>会议会展项目建造关键技术研究，创新成果如下</w:t>
            </w:r>
            <w:r>
              <w:rPr>
                <w:rFonts w:ascii="Times New Roman" w:hAnsi="Times New Roman" w:hint="eastAsia"/>
              </w:rPr>
              <w:t>：</w:t>
            </w:r>
            <w:bookmarkEnd w:id="50"/>
            <w:r>
              <w:rPr>
                <w:rFonts w:ascii="Times New Roman" w:hAnsi="Times New Roman"/>
              </w:rPr>
              <w:t xml:space="preserve"> </w:t>
            </w:r>
          </w:p>
          <w:p w:rsidR="00693DD0" w:rsidRDefault="00775371">
            <w:pPr>
              <w:adjustRightInd w:val="0"/>
              <w:snapToGrid w:val="0"/>
              <w:spacing w:line="360" w:lineRule="exact"/>
              <w:ind w:firstLineChars="200" w:firstLine="420"/>
              <w:outlineLvl w:val="0"/>
              <w:rPr>
                <w:rFonts w:ascii="Times New Roman" w:hAnsi="Times New Roman"/>
              </w:rPr>
            </w:pPr>
            <w:bookmarkStart w:id="51" w:name="_Toc9302"/>
            <w:r>
              <w:rPr>
                <w:rFonts w:ascii="Times New Roman" w:hAnsi="Times New Roman"/>
              </w:rPr>
              <w:t>1</w:t>
            </w:r>
            <w:r>
              <w:rPr>
                <w:rFonts w:ascii="Times New Roman" w:hAnsi="Times New Roman" w:hint="eastAsia"/>
              </w:rPr>
              <w:t>）</w:t>
            </w:r>
            <w:r>
              <w:rPr>
                <w:rFonts w:ascii="Times New Roman" w:hAnsi="Times New Roman"/>
              </w:rPr>
              <w:t>针对大跨度复杂钢结构，研发了双曲建筑外形下空间桁架结构的设计与优化方法，以及大型</w:t>
            </w:r>
            <w:r>
              <w:rPr>
                <w:rFonts w:ascii="Times New Roman" w:hAnsi="Times New Roman" w:hint="eastAsia"/>
              </w:rPr>
              <w:t>履</w:t>
            </w:r>
            <w:r>
              <w:rPr>
                <w:rFonts w:ascii="Times New Roman" w:hAnsi="Times New Roman"/>
              </w:rPr>
              <w:t>带吊地下室顶板联合吊装施工技术，解决了大跨度复杂钢架的设计和建造难题；</w:t>
            </w:r>
            <w:bookmarkEnd w:id="51"/>
            <w:r>
              <w:rPr>
                <w:rFonts w:ascii="Times New Roman" w:hAnsi="Times New Roman"/>
              </w:rPr>
              <w:t xml:space="preserve"> </w:t>
            </w:r>
          </w:p>
          <w:p w:rsidR="00693DD0" w:rsidRDefault="00775371">
            <w:pPr>
              <w:adjustRightInd w:val="0"/>
              <w:snapToGrid w:val="0"/>
              <w:spacing w:line="360" w:lineRule="exact"/>
              <w:ind w:firstLineChars="200" w:firstLine="420"/>
              <w:outlineLvl w:val="0"/>
            </w:pPr>
            <w:bookmarkStart w:id="52" w:name="_Toc18538"/>
            <w:r>
              <w:rPr>
                <w:rFonts w:ascii="Times New Roman" w:hAnsi="Times New Roman"/>
              </w:rPr>
              <w:t>2</w:t>
            </w:r>
            <w:r>
              <w:rPr>
                <w:rFonts w:ascii="Times New Roman" w:hAnsi="Times New Roman" w:hint="eastAsia"/>
              </w:rPr>
              <w:t>）</w:t>
            </w:r>
            <w:r>
              <w:rPr>
                <w:rFonts w:ascii="Times New Roman" w:hAnsi="Times New Roman"/>
              </w:rPr>
              <w:t>针对</w:t>
            </w:r>
            <w:r>
              <w:rPr>
                <w:rFonts w:ascii="Times New Roman" w:hAnsi="Times New Roman"/>
              </w:rPr>
              <w:t>10.5</w:t>
            </w:r>
            <w:r>
              <w:rPr>
                <w:rFonts w:ascii="Times New Roman" w:hAnsi="Times New Roman"/>
              </w:rPr>
              <w:t>高宽比、</w:t>
            </w:r>
            <w:r>
              <w:rPr>
                <w:rFonts w:ascii="Times New Roman" w:hAnsi="Times New Roman"/>
              </w:rPr>
              <w:t>6.6</w:t>
            </w:r>
            <w:r>
              <w:rPr>
                <w:rFonts w:ascii="Times New Roman" w:hAnsi="Times New Roman"/>
              </w:rPr>
              <w:t>长宽比的超高层超限钢架结构，创新采用钢框架</w:t>
            </w:r>
            <w:r>
              <w:rPr>
                <w:rFonts w:ascii="Times New Roman" w:hAnsi="Times New Roman"/>
              </w:rPr>
              <w:t>+BRB+</w:t>
            </w:r>
            <w:r>
              <w:rPr>
                <w:rFonts w:ascii="Times New Roman" w:hAnsi="Times New Roman"/>
              </w:rPr>
              <w:t>钢板剪力墙的抗震结构组合形式，辅以两套</w:t>
            </w:r>
            <w:r>
              <w:rPr>
                <w:rFonts w:ascii="Times New Roman" w:hAnsi="Times New Roman"/>
              </w:rPr>
              <w:t>175</w:t>
            </w:r>
            <w:r>
              <w:rPr>
                <w:rFonts w:ascii="Times New Roman" w:hAnsi="Times New Roman"/>
              </w:rPr>
              <w:t>吨基于电磁涡流的</w:t>
            </w:r>
            <w:r>
              <w:rPr>
                <w:rFonts w:ascii="Times New Roman" w:hAnsi="Times New Roman"/>
              </w:rPr>
              <w:t>ATMD</w:t>
            </w:r>
            <w:r>
              <w:rPr>
                <w:rFonts w:ascii="Times New Roman" w:hAnsi="Times New Roman"/>
              </w:rPr>
              <w:t>设备，以及大跨度钢筋桁架楼承板临时吊挂免支撑体系施工技术，解决了超大高宽比、长宽比复杂钢结构抗震及建造难题，提升了舒适度；</w:t>
            </w:r>
            <w:bookmarkEnd w:id="52"/>
            <w:r>
              <w:rPr>
                <w:rFonts w:ascii="*KSYEQXANGK0" w:eastAsia="*KSYEQXANGK0" w:hAnsi="*KSYEQXANGK0" w:cs="*KSYEQXANGK0"/>
                <w:color w:val="000004"/>
                <w:kern w:val="0"/>
                <w:sz w:val="24"/>
                <w:szCs w:val="24"/>
                <w:lang w:bidi="ar"/>
              </w:rPr>
              <w:t xml:space="preserve"> </w:t>
            </w:r>
          </w:p>
          <w:p w:rsidR="00693DD0" w:rsidRDefault="00775371">
            <w:pPr>
              <w:adjustRightInd w:val="0"/>
              <w:snapToGrid w:val="0"/>
              <w:spacing w:line="360" w:lineRule="exact"/>
              <w:ind w:firstLineChars="200" w:firstLine="420"/>
              <w:outlineLvl w:val="0"/>
              <w:rPr>
                <w:rFonts w:ascii="Times New Roman" w:hAnsi="Times New Roman"/>
              </w:rPr>
            </w:pPr>
            <w:bookmarkStart w:id="53" w:name="_Toc11766"/>
            <w:r>
              <w:rPr>
                <w:rFonts w:ascii="Times New Roman" w:hAnsi="Times New Roman"/>
              </w:rPr>
              <w:t>3</w:t>
            </w:r>
            <w:r>
              <w:rPr>
                <w:rFonts w:ascii="Times New Roman" w:hAnsi="Times New Roman" w:hint="eastAsia"/>
              </w:rPr>
              <w:t>）</w:t>
            </w:r>
            <w:r>
              <w:rPr>
                <w:rFonts w:ascii="Times New Roman" w:hAnsi="Times New Roman"/>
              </w:rPr>
              <w:t>针对项目紧邻水源保护地的特征，研发了基于</w:t>
            </w:r>
            <w:r>
              <w:rPr>
                <w:rFonts w:ascii="Times New Roman" w:hAnsi="Times New Roman"/>
              </w:rPr>
              <w:t>BFS</w:t>
            </w:r>
            <w:r>
              <w:rPr>
                <w:rFonts w:ascii="Times New Roman" w:hAnsi="Times New Roman"/>
              </w:rPr>
              <w:t>算法的地质剖面图封闭区域查找填充算法以及泥浆原位处理技术，解决了污染物地表径流和地下渗流的预判难题，实现建造过程中长江生态安全。</w:t>
            </w:r>
            <w:bookmarkEnd w:id="53"/>
            <w:r>
              <w:rPr>
                <w:rFonts w:ascii="Times New Roman" w:hAnsi="Times New Roman"/>
              </w:rPr>
              <w:t xml:space="preserve"> </w:t>
            </w:r>
          </w:p>
          <w:p w:rsidR="00693DD0" w:rsidRDefault="00775371">
            <w:pPr>
              <w:adjustRightInd w:val="0"/>
              <w:snapToGrid w:val="0"/>
              <w:spacing w:line="360" w:lineRule="exact"/>
              <w:ind w:firstLineChars="200" w:firstLine="420"/>
              <w:outlineLvl w:val="0"/>
              <w:rPr>
                <w:rFonts w:ascii="Times New Roman" w:hAnsi="Times New Roman"/>
              </w:rPr>
            </w:pPr>
            <w:bookmarkStart w:id="54" w:name="_Toc4203"/>
            <w:r>
              <w:rPr>
                <w:rFonts w:ascii="Times New Roman" w:hAnsi="Times New Roman"/>
              </w:rPr>
              <w:t>4</w:t>
            </w:r>
            <w:r>
              <w:rPr>
                <w:rFonts w:ascii="Times New Roman" w:hAnsi="Times New Roman" w:hint="eastAsia"/>
              </w:rPr>
              <w:t>）</w:t>
            </w:r>
            <w:r>
              <w:rPr>
                <w:rFonts w:ascii="Times New Roman" w:hAnsi="Times New Roman"/>
              </w:rPr>
              <w:t>针对项目体量大、结构复杂的特质，全过程采用数值模拟的分析方法，结合施工期和运维期的工程健康智能监测，实现项目快速建造、健康运维。</w:t>
            </w:r>
            <w:bookmarkEnd w:id="54"/>
            <w:r>
              <w:rPr>
                <w:rFonts w:ascii="Times New Roman" w:hAnsi="Times New Roman"/>
              </w:rPr>
              <w:t xml:space="preserve"> </w:t>
            </w:r>
          </w:p>
          <w:p w:rsidR="00693DD0" w:rsidRDefault="00775371">
            <w:pPr>
              <w:adjustRightInd w:val="0"/>
              <w:snapToGrid w:val="0"/>
              <w:spacing w:line="360" w:lineRule="exact"/>
              <w:ind w:firstLineChars="200" w:firstLine="420"/>
              <w:outlineLvl w:val="0"/>
              <w:rPr>
                <w:rFonts w:ascii="Times New Roman" w:hAnsi="Times New Roman"/>
              </w:rPr>
            </w:pPr>
            <w:bookmarkStart w:id="55" w:name="_Toc22126"/>
            <w:r>
              <w:rPr>
                <w:rFonts w:ascii="Times New Roman" w:hAnsi="Times New Roman"/>
              </w:rPr>
              <w:t>3</w:t>
            </w:r>
            <w:r>
              <w:rPr>
                <w:rFonts w:ascii="Times New Roman" w:hAnsi="Times New Roman"/>
              </w:rPr>
              <w:t>、该</w:t>
            </w:r>
            <w:r>
              <w:rPr>
                <w:rFonts w:ascii="Times New Roman" w:hAnsi="Times New Roman" w:hint="eastAsia"/>
              </w:rPr>
              <w:t>成果具有较大的应用价值，经济和社会效益显著。获得发明专利</w:t>
            </w:r>
            <w:r>
              <w:rPr>
                <w:rFonts w:ascii="Times New Roman" w:hAnsi="Times New Roman" w:hint="eastAsia"/>
              </w:rPr>
              <w:t>10</w:t>
            </w:r>
            <w:r>
              <w:rPr>
                <w:rFonts w:ascii="Times New Roman" w:hAnsi="Times New Roman" w:hint="eastAsia"/>
              </w:rPr>
              <w:t>项，省级工法</w:t>
            </w:r>
            <w:r>
              <w:rPr>
                <w:rFonts w:ascii="Times New Roman" w:hAnsi="Times New Roman" w:hint="eastAsia"/>
              </w:rPr>
              <w:t>10</w:t>
            </w:r>
            <w:r>
              <w:rPr>
                <w:rFonts w:ascii="Times New Roman" w:hAnsi="Times New Roman" w:hint="eastAsia"/>
              </w:rPr>
              <w:t>项，发表论文</w:t>
            </w:r>
            <w:r>
              <w:rPr>
                <w:rFonts w:ascii="Times New Roman" w:hAnsi="Times New Roman" w:hint="eastAsia"/>
              </w:rPr>
              <w:t>10</w:t>
            </w:r>
            <w:r>
              <w:rPr>
                <w:rFonts w:ascii="Times New Roman" w:hAnsi="Times New Roman" w:hint="eastAsia"/>
              </w:rPr>
              <w:t>项，软著</w:t>
            </w:r>
            <w:r>
              <w:rPr>
                <w:rFonts w:ascii="Times New Roman" w:hAnsi="Times New Roman" w:hint="eastAsia"/>
              </w:rPr>
              <w:t>2</w:t>
            </w:r>
            <w:r>
              <w:rPr>
                <w:rFonts w:ascii="Times New Roman" w:hAnsi="Times New Roman" w:hint="eastAsia"/>
              </w:rPr>
              <w:t>项，标准</w:t>
            </w:r>
            <w:r>
              <w:rPr>
                <w:rFonts w:ascii="Times New Roman" w:hAnsi="Times New Roman" w:hint="eastAsia"/>
              </w:rPr>
              <w:t>2</w:t>
            </w:r>
            <w:r>
              <w:rPr>
                <w:rFonts w:ascii="Times New Roman" w:hAnsi="Times New Roman" w:hint="eastAsia"/>
              </w:rPr>
              <w:t>项</w:t>
            </w:r>
            <w:r>
              <w:rPr>
                <w:rFonts w:ascii="Times New Roman" w:hAnsi="Times New Roman"/>
              </w:rPr>
              <w:t>。</w:t>
            </w:r>
            <w:bookmarkEnd w:id="55"/>
            <w:r>
              <w:rPr>
                <w:rFonts w:ascii="Times New Roman" w:hAnsi="Times New Roman"/>
              </w:rPr>
              <w:t xml:space="preserve"> </w:t>
            </w:r>
          </w:p>
          <w:p w:rsidR="00693DD0" w:rsidRDefault="00775371">
            <w:pPr>
              <w:adjustRightInd w:val="0"/>
              <w:snapToGrid w:val="0"/>
              <w:spacing w:line="360" w:lineRule="exact"/>
              <w:ind w:firstLineChars="200" w:firstLine="420"/>
              <w:outlineLvl w:val="0"/>
              <w:rPr>
                <w:rFonts w:ascii="Times New Roman" w:hAnsi="Times New Roman"/>
              </w:rPr>
            </w:pPr>
            <w:bookmarkStart w:id="56" w:name="_Toc2095"/>
            <w:r>
              <w:rPr>
                <w:rFonts w:ascii="Times New Roman" w:hAnsi="Times New Roman" w:hint="eastAsia"/>
              </w:rPr>
              <w:t>评价委员会一致认为</w:t>
            </w:r>
            <w:r>
              <w:rPr>
                <w:rFonts w:ascii="Times New Roman" w:hAnsi="Times New Roman"/>
              </w:rPr>
              <w:t>，该成果</w:t>
            </w:r>
            <w:r>
              <w:rPr>
                <w:rFonts w:ascii="Times New Roman" w:hAnsi="Times New Roman" w:hint="eastAsia"/>
              </w:rPr>
              <w:t>整体</w:t>
            </w:r>
            <w:r>
              <w:rPr>
                <w:rFonts w:ascii="Times New Roman" w:hAnsi="Times New Roman"/>
              </w:rPr>
              <w:t>达到国际先进水平。</w:t>
            </w:r>
            <w:bookmarkEnd w:id="56"/>
          </w:p>
          <w:p w:rsidR="00693DD0" w:rsidRDefault="00693DD0">
            <w:pPr>
              <w:widowControl/>
              <w:ind w:firstLineChars="200" w:firstLine="420"/>
              <w:jc w:val="left"/>
            </w:pPr>
          </w:p>
          <w:p w:rsidR="00693DD0" w:rsidRDefault="00693DD0">
            <w:pPr>
              <w:pStyle w:val="1"/>
            </w:pPr>
          </w:p>
          <w:p w:rsidR="00693DD0" w:rsidRDefault="00693DD0"/>
          <w:p w:rsidR="00693DD0" w:rsidRDefault="00693DD0">
            <w:pPr>
              <w:pStyle w:val="1"/>
            </w:pPr>
          </w:p>
          <w:p w:rsidR="00693DD0" w:rsidRDefault="00693DD0"/>
          <w:p w:rsidR="00693DD0" w:rsidRDefault="00693DD0">
            <w:pPr>
              <w:pStyle w:val="1"/>
            </w:pPr>
          </w:p>
          <w:p w:rsidR="00693DD0" w:rsidRDefault="00693DD0"/>
          <w:p w:rsidR="00693DD0" w:rsidRDefault="00693DD0">
            <w:pPr>
              <w:adjustRightInd w:val="0"/>
              <w:snapToGrid w:val="0"/>
              <w:spacing w:line="360" w:lineRule="exact"/>
              <w:ind w:firstLineChars="200" w:firstLine="420"/>
              <w:rPr>
                <w:rFonts w:ascii="Times New Roman" w:hAnsi="Times New Roman"/>
              </w:rPr>
            </w:pPr>
          </w:p>
          <w:p w:rsidR="00693DD0" w:rsidRDefault="00693DD0" w:rsidP="00763815">
            <w:pPr>
              <w:autoSpaceDE w:val="0"/>
              <w:autoSpaceDN w:val="0"/>
              <w:adjustRightInd w:val="0"/>
              <w:spacing w:line="590" w:lineRule="exact"/>
              <w:ind w:firstLineChars="98" w:firstLine="157"/>
              <w:rPr>
                <w:rFonts w:ascii="Times New Roman" w:hAnsi="Times New Roman"/>
                <w:spacing w:val="-25"/>
                <w:szCs w:val="21"/>
              </w:rPr>
            </w:pPr>
          </w:p>
          <w:p w:rsidR="00693DD0" w:rsidRDefault="00693DD0" w:rsidP="00763815">
            <w:pPr>
              <w:autoSpaceDE w:val="0"/>
              <w:autoSpaceDN w:val="0"/>
              <w:adjustRightInd w:val="0"/>
              <w:spacing w:line="590" w:lineRule="exact"/>
              <w:ind w:firstLineChars="98" w:firstLine="157"/>
              <w:rPr>
                <w:rFonts w:ascii="Times New Roman" w:hAnsi="Times New Roman"/>
                <w:spacing w:val="-25"/>
                <w:szCs w:val="21"/>
              </w:rPr>
            </w:pPr>
          </w:p>
          <w:p w:rsidR="00693DD0" w:rsidRDefault="00693DD0" w:rsidP="00763815">
            <w:pPr>
              <w:autoSpaceDE w:val="0"/>
              <w:autoSpaceDN w:val="0"/>
              <w:adjustRightInd w:val="0"/>
              <w:spacing w:line="590" w:lineRule="exact"/>
              <w:ind w:firstLineChars="98" w:firstLine="157"/>
              <w:rPr>
                <w:rFonts w:ascii="Times New Roman" w:hAnsi="Times New Roman"/>
                <w:spacing w:val="-25"/>
                <w:szCs w:val="21"/>
              </w:rPr>
            </w:pPr>
          </w:p>
          <w:p w:rsidR="00693DD0" w:rsidRDefault="00693DD0">
            <w:pPr>
              <w:autoSpaceDE w:val="0"/>
              <w:autoSpaceDN w:val="0"/>
              <w:adjustRightInd w:val="0"/>
              <w:spacing w:line="590" w:lineRule="exact"/>
              <w:rPr>
                <w:rFonts w:ascii="Times New Roman" w:hAnsi="Times New Roman"/>
                <w:spacing w:val="-25"/>
                <w:szCs w:val="21"/>
              </w:rPr>
            </w:pPr>
          </w:p>
        </w:tc>
      </w:tr>
    </w:tbl>
    <w:p w:rsidR="00693DD0" w:rsidRDefault="00775371">
      <w:pPr>
        <w:jc w:val="center"/>
        <w:outlineLvl w:val="0"/>
        <w:rPr>
          <w:rFonts w:ascii="Times New Roman" w:eastAsia="方正黑体_GBK" w:hAnsi="Times New Roman"/>
          <w:sz w:val="30"/>
          <w:szCs w:val="30"/>
        </w:rPr>
      </w:pPr>
      <w:bookmarkStart w:id="57" w:name="_Toc17345"/>
      <w:r>
        <w:rPr>
          <w:rFonts w:ascii="Times New Roman" w:eastAsia="方正黑体_GBK" w:hAnsi="Times New Roman"/>
          <w:sz w:val="30"/>
          <w:szCs w:val="30"/>
        </w:rPr>
        <w:t>五、推广应用情况、经济效益、社会效益和环境效益</w:t>
      </w:r>
      <w:bookmarkEnd w:id="57"/>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812"/>
        <w:gridCol w:w="1812"/>
        <w:gridCol w:w="1812"/>
        <w:gridCol w:w="1920"/>
        <w:gridCol w:w="1704"/>
      </w:tblGrid>
      <w:tr w:rsidR="00693DD0">
        <w:tc>
          <w:tcPr>
            <w:tcW w:w="9060" w:type="dxa"/>
            <w:gridSpan w:val="5"/>
            <w:tcBorders>
              <w:top w:val="single" w:sz="8" w:space="0" w:color="auto"/>
            </w:tcBorders>
          </w:tcPr>
          <w:p w:rsidR="00693DD0" w:rsidRDefault="00775371" w:rsidP="00763815">
            <w:pPr>
              <w:autoSpaceDE w:val="0"/>
              <w:autoSpaceDN w:val="0"/>
              <w:adjustRightInd w:val="0"/>
              <w:spacing w:line="590" w:lineRule="exact"/>
              <w:ind w:firstLineChars="98" w:firstLine="206"/>
              <w:rPr>
                <w:rFonts w:ascii="Times New Roman" w:hAnsi="Times New Roman"/>
                <w:szCs w:val="21"/>
              </w:rPr>
            </w:pPr>
            <w:r>
              <w:rPr>
                <w:rFonts w:ascii="Times New Roman" w:hAnsi="Times New Roman"/>
                <w:szCs w:val="21"/>
              </w:rPr>
              <w:t>1</w:t>
            </w:r>
            <w:r>
              <w:rPr>
                <w:rFonts w:ascii="Times New Roman" w:hAnsi="Times New Roman"/>
                <w:szCs w:val="21"/>
              </w:rPr>
              <w:t>、推广应用情况（应用证明请标明应用时间）</w:t>
            </w:r>
          </w:p>
          <w:p w:rsidR="00693DD0" w:rsidRDefault="00775371">
            <w:pPr>
              <w:adjustRightInd w:val="0"/>
              <w:snapToGrid w:val="0"/>
              <w:spacing w:line="360" w:lineRule="exact"/>
              <w:ind w:firstLineChars="200" w:firstLine="420"/>
              <w:outlineLvl w:val="0"/>
              <w:rPr>
                <w:rFonts w:ascii="Times New Roman" w:hAnsi="Times New Roman"/>
              </w:rPr>
            </w:pPr>
            <w:bookmarkStart w:id="58" w:name="_Toc18941"/>
            <w:r>
              <w:rPr>
                <w:rFonts w:ascii="Times New Roman" w:hAnsi="Times New Roman" w:hint="eastAsia"/>
              </w:rPr>
              <w:t>本成果已在扬子江国际会议中心建设项目中得到了很好的应用，保证了工程顺利实施。施工完成后，经检查验收，达到了设计和规范的要求，施工质量得到了业主和社会的好评。其综合成果在其他项目得到了成功应用，取得了良好的效果。</w:t>
            </w:r>
            <w:bookmarkEnd w:id="58"/>
          </w:p>
          <w:p w:rsidR="00693DD0" w:rsidRDefault="00775371">
            <w:pPr>
              <w:adjustRightInd w:val="0"/>
              <w:snapToGrid w:val="0"/>
              <w:spacing w:line="360" w:lineRule="exact"/>
              <w:ind w:firstLineChars="200" w:firstLine="420"/>
              <w:outlineLvl w:val="0"/>
              <w:rPr>
                <w:rFonts w:ascii="Times New Roman" w:hAnsi="Times New Roman"/>
              </w:rPr>
            </w:pPr>
            <w:bookmarkStart w:id="59" w:name="_Toc18973"/>
            <w:r>
              <w:rPr>
                <w:rFonts w:ascii="Times New Roman" w:hAnsi="Times New Roman" w:hint="eastAsia"/>
              </w:rPr>
              <w:t>该成果的部分关键技术在</w:t>
            </w:r>
            <w:r>
              <w:rPr>
                <w:rFonts w:ascii="Times New Roman" w:hAnsi="Times New Roman" w:hint="eastAsia"/>
              </w:rPr>
              <w:t>G14</w:t>
            </w:r>
            <w:r>
              <w:rPr>
                <w:rFonts w:ascii="Times New Roman" w:hAnsi="Times New Roman" w:hint="eastAsia"/>
              </w:rPr>
              <w:t>青奥城地块（会议中心）工程、南京国际博览中心三期项目、扬子江国际会议中心建设项目等工程施工中进行了推广应用，情况如下表：</w:t>
            </w:r>
            <w:bookmarkEnd w:id="59"/>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358"/>
              <w:gridCol w:w="1255"/>
              <w:gridCol w:w="1394"/>
              <w:gridCol w:w="2223"/>
            </w:tblGrid>
            <w:tr w:rsidR="00693DD0">
              <w:trPr>
                <w:jc w:val="center"/>
              </w:trPr>
              <w:tc>
                <w:tcPr>
                  <w:tcW w:w="1129" w:type="dxa"/>
                  <w:vAlign w:val="center"/>
                </w:tcPr>
                <w:p w:rsidR="00693DD0" w:rsidRDefault="00775371">
                  <w:pPr>
                    <w:adjustRightInd w:val="0"/>
                    <w:snapToGrid w:val="0"/>
                    <w:jc w:val="center"/>
                    <w:outlineLvl w:val="0"/>
                    <w:rPr>
                      <w:rFonts w:ascii="Times New Roman" w:hAnsi="Times New Roman"/>
                    </w:rPr>
                  </w:pPr>
                  <w:bookmarkStart w:id="60" w:name="_Toc6191"/>
                  <w:r>
                    <w:rPr>
                      <w:rFonts w:ascii="宋体" w:hAnsi="宋体" w:cs="宋体" w:hint="eastAsia"/>
                      <w:szCs w:val="21"/>
                    </w:rPr>
                    <w:t>应用单位名称</w:t>
                  </w:r>
                  <w:bookmarkEnd w:id="60"/>
                </w:p>
              </w:tc>
              <w:tc>
                <w:tcPr>
                  <w:tcW w:w="2358" w:type="dxa"/>
                  <w:vAlign w:val="center"/>
                </w:tcPr>
                <w:p w:rsidR="00693DD0" w:rsidRDefault="00775371">
                  <w:pPr>
                    <w:adjustRightInd w:val="0"/>
                    <w:snapToGrid w:val="0"/>
                    <w:ind w:firstLineChars="200" w:firstLine="420"/>
                    <w:jc w:val="center"/>
                    <w:outlineLvl w:val="0"/>
                    <w:rPr>
                      <w:rFonts w:ascii="Times New Roman" w:hAnsi="Times New Roman"/>
                    </w:rPr>
                  </w:pPr>
                  <w:bookmarkStart w:id="61" w:name="_Toc28120"/>
                  <w:r>
                    <w:rPr>
                      <w:rFonts w:ascii="Times New Roman" w:hAnsi="Times New Roman" w:hint="eastAsia"/>
                    </w:rPr>
                    <w:t>应用技术</w:t>
                  </w:r>
                  <w:bookmarkEnd w:id="61"/>
                </w:p>
              </w:tc>
              <w:tc>
                <w:tcPr>
                  <w:tcW w:w="1255" w:type="dxa"/>
                  <w:vAlign w:val="center"/>
                </w:tcPr>
                <w:p w:rsidR="00693DD0" w:rsidRDefault="00775371">
                  <w:pPr>
                    <w:adjustRightInd w:val="0"/>
                    <w:snapToGrid w:val="0"/>
                    <w:jc w:val="center"/>
                    <w:outlineLvl w:val="0"/>
                    <w:rPr>
                      <w:rFonts w:ascii="Times New Roman" w:hAnsi="Times New Roman"/>
                    </w:rPr>
                  </w:pPr>
                  <w:bookmarkStart w:id="62" w:name="_Toc27574"/>
                  <w:r>
                    <w:rPr>
                      <w:rFonts w:ascii="Times New Roman" w:hAnsi="Times New Roman" w:hint="eastAsia"/>
                    </w:rPr>
                    <w:t>应用起止</w:t>
                  </w:r>
                  <w:bookmarkEnd w:id="62"/>
                </w:p>
                <w:p w:rsidR="00693DD0" w:rsidRDefault="00775371">
                  <w:pPr>
                    <w:adjustRightInd w:val="0"/>
                    <w:snapToGrid w:val="0"/>
                    <w:jc w:val="center"/>
                    <w:outlineLvl w:val="0"/>
                    <w:rPr>
                      <w:rFonts w:ascii="Times New Roman" w:hAnsi="Times New Roman"/>
                    </w:rPr>
                  </w:pPr>
                  <w:bookmarkStart w:id="63" w:name="_Toc31296"/>
                  <w:r>
                    <w:rPr>
                      <w:rFonts w:ascii="Times New Roman" w:hAnsi="Times New Roman" w:hint="eastAsia"/>
                    </w:rPr>
                    <w:t>时间</w:t>
                  </w:r>
                  <w:bookmarkEnd w:id="63"/>
                </w:p>
              </w:tc>
              <w:tc>
                <w:tcPr>
                  <w:tcW w:w="1394" w:type="dxa"/>
                  <w:vAlign w:val="center"/>
                </w:tcPr>
                <w:p w:rsidR="00693DD0" w:rsidRDefault="00775371">
                  <w:pPr>
                    <w:adjustRightInd w:val="0"/>
                    <w:snapToGrid w:val="0"/>
                    <w:jc w:val="center"/>
                    <w:outlineLvl w:val="0"/>
                    <w:rPr>
                      <w:rFonts w:ascii="Times New Roman" w:hAnsi="Times New Roman"/>
                    </w:rPr>
                  </w:pPr>
                  <w:bookmarkStart w:id="64" w:name="_Toc26662"/>
                  <w:r>
                    <w:rPr>
                      <w:rFonts w:ascii="Times New Roman" w:hAnsi="Times New Roman" w:hint="eastAsia"/>
                    </w:rPr>
                    <w:t>应用单位联系人</w:t>
                  </w:r>
                  <w:r>
                    <w:rPr>
                      <w:rFonts w:ascii="Times New Roman" w:hAnsi="Times New Roman" w:hint="eastAsia"/>
                    </w:rPr>
                    <w:t>/</w:t>
                  </w:r>
                  <w:r>
                    <w:rPr>
                      <w:rFonts w:ascii="Times New Roman" w:hAnsi="Times New Roman" w:hint="eastAsia"/>
                    </w:rPr>
                    <w:t>电话</w:t>
                  </w:r>
                  <w:bookmarkEnd w:id="64"/>
                </w:p>
              </w:tc>
              <w:tc>
                <w:tcPr>
                  <w:tcW w:w="2223" w:type="dxa"/>
                  <w:vAlign w:val="center"/>
                </w:tcPr>
                <w:p w:rsidR="00693DD0" w:rsidRDefault="00775371">
                  <w:pPr>
                    <w:adjustRightInd w:val="0"/>
                    <w:snapToGrid w:val="0"/>
                    <w:ind w:firstLineChars="200" w:firstLine="420"/>
                    <w:jc w:val="center"/>
                    <w:outlineLvl w:val="0"/>
                    <w:rPr>
                      <w:rFonts w:ascii="Times New Roman" w:hAnsi="Times New Roman"/>
                    </w:rPr>
                  </w:pPr>
                  <w:bookmarkStart w:id="65" w:name="_Toc31765"/>
                  <w:r>
                    <w:rPr>
                      <w:rFonts w:ascii="Times New Roman" w:hAnsi="Times New Roman" w:hint="eastAsia"/>
                    </w:rPr>
                    <w:t>应用情况</w:t>
                  </w:r>
                  <w:bookmarkEnd w:id="65"/>
                </w:p>
              </w:tc>
            </w:tr>
            <w:tr w:rsidR="00693DD0">
              <w:trPr>
                <w:jc w:val="center"/>
              </w:trPr>
              <w:tc>
                <w:tcPr>
                  <w:tcW w:w="1129" w:type="dxa"/>
                  <w:vAlign w:val="center"/>
                </w:tcPr>
                <w:p w:rsidR="00693DD0" w:rsidRDefault="00775371">
                  <w:pPr>
                    <w:adjustRightInd w:val="0"/>
                    <w:snapToGrid w:val="0"/>
                    <w:outlineLvl w:val="0"/>
                    <w:rPr>
                      <w:rFonts w:ascii="Times New Roman" w:hAnsi="Times New Roman"/>
                    </w:rPr>
                  </w:pPr>
                  <w:bookmarkStart w:id="66" w:name="_Toc26836"/>
                  <w:r>
                    <w:rPr>
                      <w:rFonts w:ascii="Times New Roman" w:hAnsi="Times New Roman" w:hint="eastAsia"/>
                    </w:rPr>
                    <w:t>南京青奥城建设发展有限责任公司</w:t>
                  </w:r>
                  <w:bookmarkEnd w:id="66"/>
                </w:p>
              </w:tc>
              <w:tc>
                <w:tcPr>
                  <w:tcW w:w="2358" w:type="dxa"/>
                  <w:vAlign w:val="center"/>
                </w:tcPr>
                <w:p w:rsidR="00693DD0" w:rsidRDefault="00775371">
                  <w:pPr>
                    <w:adjustRightInd w:val="0"/>
                    <w:snapToGrid w:val="0"/>
                    <w:outlineLvl w:val="0"/>
                    <w:rPr>
                      <w:rFonts w:ascii="Times New Roman" w:hAnsi="Times New Roman"/>
                    </w:rPr>
                  </w:pPr>
                  <w:bookmarkStart w:id="67" w:name="_Toc9379"/>
                  <w:r>
                    <w:rPr>
                      <w:rFonts w:ascii="Times New Roman" w:hAnsi="Times New Roman" w:hint="eastAsia"/>
                    </w:rPr>
                    <w:t>1</w:t>
                  </w:r>
                  <w:r>
                    <w:rPr>
                      <w:rFonts w:ascii="Times New Roman" w:hAnsi="Times New Roman" w:hint="eastAsia"/>
                    </w:rPr>
                    <w:t>、复杂造型大跨度空间自由曲面屋盖建造技术研究</w:t>
                  </w:r>
                  <w:bookmarkEnd w:id="67"/>
                </w:p>
                <w:p w:rsidR="00693DD0" w:rsidRDefault="00775371">
                  <w:pPr>
                    <w:adjustRightInd w:val="0"/>
                    <w:snapToGrid w:val="0"/>
                    <w:outlineLvl w:val="0"/>
                    <w:rPr>
                      <w:rFonts w:ascii="Times New Roman" w:hAnsi="Times New Roman"/>
                    </w:rPr>
                  </w:pPr>
                  <w:bookmarkStart w:id="68" w:name="_Toc14331"/>
                  <w:r>
                    <w:rPr>
                      <w:rFonts w:ascii="Times New Roman" w:hAnsi="Times New Roman" w:hint="eastAsia"/>
                    </w:rPr>
                    <w:t>2</w:t>
                  </w:r>
                  <w:r>
                    <w:rPr>
                      <w:rFonts w:ascii="Times New Roman" w:hAnsi="Times New Roman" w:hint="eastAsia"/>
                    </w:rPr>
                    <w:t>、江漫滩水源基线保护绿色施工建造技术研究</w:t>
                  </w:r>
                  <w:bookmarkEnd w:id="68"/>
                </w:p>
              </w:tc>
              <w:tc>
                <w:tcPr>
                  <w:tcW w:w="1255" w:type="dxa"/>
                  <w:vAlign w:val="center"/>
                </w:tcPr>
                <w:p w:rsidR="00693DD0" w:rsidRDefault="00775371">
                  <w:pPr>
                    <w:adjustRightInd w:val="0"/>
                    <w:snapToGrid w:val="0"/>
                    <w:spacing w:line="360" w:lineRule="exact"/>
                    <w:outlineLvl w:val="0"/>
                    <w:rPr>
                      <w:rFonts w:ascii="Times New Roman" w:hAnsi="Times New Roman"/>
                    </w:rPr>
                  </w:pPr>
                  <w:bookmarkStart w:id="69" w:name="_Toc726"/>
                  <w:r>
                    <w:rPr>
                      <w:rFonts w:ascii="Times New Roman" w:hAnsi="Times New Roman" w:hint="eastAsia"/>
                    </w:rPr>
                    <w:t>2014</w:t>
                  </w:r>
                  <w:r>
                    <w:rPr>
                      <w:rFonts w:ascii="Times New Roman" w:hAnsi="Times New Roman" w:hint="eastAsia"/>
                    </w:rPr>
                    <w:t>年</w:t>
                  </w:r>
                  <w:r>
                    <w:rPr>
                      <w:rFonts w:ascii="Times New Roman" w:hAnsi="Times New Roman" w:hint="eastAsia"/>
                    </w:rPr>
                    <w:t>1</w:t>
                  </w:r>
                  <w:r>
                    <w:rPr>
                      <w:rFonts w:ascii="Times New Roman" w:hAnsi="Times New Roman" w:hint="eastAsia"/>
                    </w:rPr>
                    <w:t>月</w:t>
                  </w:r>
                  <w:bookmarkEnd w:id="69"/>
                </w:p>
                <w:p w:rsidR="00693DD0" w:rsidRDefault="00775371">
                  <w:pPr>
                    <w:adjustRightInd w:val="0"/>
                    <w:snapToGrid w:val="0"/>
                    <w:spacing w:line="360" w:lineRule="exact"/>
                    <w:ind w:firstLineChars="200" w:firstLine="420"/>
                    <w:outlineLvl w:val="0"/>
                    <w:rPr>
                      <w:rFonts w:ascii="Times New Roman" w:hAnsi="Times New Roman"/>
                    </w:rPr>
                  </w:pPr>
                  <w:bookmarkStart w:id="70" w:name="_Toc18446"/>
                  <w:r>
                    <w:rPr>
                      <w:rFonts w:ascii="Times New Roman" w:hAnsi="Times New Roman" w:hint="eastAsia"/>
                    </w:rPr>
                    <w:t>~</w:t>
                  </w:r>
                  <w:bookmarkEnd w:id="70"/>
                </w:p>
                <w:p w:rsidR="00693DD0" w:rsidRDefault="00775371">
                  <w:pPr>
                    <w:adjustRightInd w:val="0"/>
                    <w:snapToGrid w:val="0"/>
                    <w:spacing w:line="360" w:lineRule="exact"/>
                    <w:outlineLvl w:val="0"/>
                    <w:rPr>
                      <w:rFonts w:ascii="Times New Roman" w:hAnsi="Times New Roman"/>
                    </w:rPr>
                  </w:pPr>
                  <w:bookmarkStart w:id="71" w:name="_Toc10685"/>
                  <w:r>
                    <w:rPr>
                      <w:rFonts w:ascii="Times New Roman" w:hAnsi="Times New Roman" w:hint="eastAsia"/>
                    </w:rPr>
                    <w:t>2015</w:t>
                  </w:r>
                  <w:r>
                    <w:rPr>
                      <w:rFonts w:ascii="Times New Roman" w:hAnsi="Times New Roman" w:hint="eastAsia"/>
                    </w:rPr>
                    <w:t>年</w:t>
                  </w:r>
                  <w:r>
                    <w:rPr>
                      <w:rFonts w:ascii="Times New Roman" w:hAnsi="Times New Roman" w:hint="eastAsia"/>
                    </w:rPr>
                    <w:t>2</w:t>
                  </w:r>
                  <w:r>
                    <w:rPr>
                      <w:rFonts w:ascii="Times New Roman" w:hAnsi="Times New Roman" w:hint="eastAsia"/>
                    </w:rPr>
                    <w:t>月</w:t>
                  </w:r>
                  <w:bookmarkEnd w:id="71"/>
                </w:p>
              </w:tc>
              <w:tc>
                <w:tcPr>
                  <w:tcW w:w="1394" w:type="dxa"/>
                  <w:vAlign w:val="center"/>
                </w:tcPr>
                <w:p w:rsidR="00693DD0" w:rsidRDefault="00775371">
                  <w:pPr>
                    <w:adjustRightInd w:val="0"/>
                    <w:snapToGrid w:val="0"/>
                    <w:spacing w:line="360" w:lineRule="exact"/>
                    <w:jc w:val="center"/>
                    <w:outlineLvl w:val="0"/>
                    <w:rPr>
                      <w:rFonts w:ascii="Times New Roman" w:hAnsi="Times New Roman"/>
                    </w:rPr>
                  </w:pPr>
                  <w:bookmarkStart w:id="72" w:name="_Toc18592"/>
                  <w:r>
                    <w:rPr>
                      <w:rFonts w:ascii="宋体" w:hAnsi="宋体" w:cs="宋体" w:hint="eastAsia"/>
                      <w:szCs w:val="21"/>
                    </w:rPr>
                    <w:t>李岭</w:t>
                  </w:r>
                  <w:r>
                    <w:rPr>
                      <w:rFonts w:ascii="Times New Roman" w:hAnsi="Times New Roman" w:hint="eastAsia"/>
                    </w:rPr>
                    <w:t>15851804905</w:t>
                  </w:r>
                  <w:bookmarkEnd w:id="72"/>
                </w:p>
              </w:tc>
              <w:tc>
                <w:tcPr>
                  <w:tcW w:w="2223" w:type="dxa"/>
                  <w:vAlign w:val="center"/>
                </w:tcPr>
                <w:p w:rsidR="00693DD0" w:rsidRDefault="00775371">
                  <w:pPr>
                    <w:adjustRightInd w:val="0"/>
                    <w:snapToGrid w:val="0"/>
                    <w:outlineLvl w:val="0"/>
                    <w:rPr>
                      <w:rFonts w:ascii="Times New Roman" w:hAnsi="Times New Roman"/>
                    </w:rPr>
                  </w:pPr>
                  <w:bookmarkStart w:id="73" w:name="_Toc22612"/>
                  <w:r>
                    <w:rPr>
                      <w:rFonts w:ascii="Times New Roman" w:hAnsi="Times New Roman" w:hint="eastAsia"/>
                    </w:rPr>
                    <w:t>通过对本技术应用，</w:t>
                  </w:r>
                  <w:r>
                    <w:rPr>
                      <w:rFonts w:ascii="Times New Roman" w:hAnsi="Times New Roman" w:hint="eastAsia"/>
                    </w:rPr>
                    <w:t>G14</w:t>
                  </w:r>
                  <w:r>
                    <w:rPr>
                      <w:rFonts w:ascii="Times New Roman" w:hAnsi="Times New Roman" w:hint="eastAsia"/>
                    </w:rPr>
                    <w:t>青奥城地块（会议中心）工程保证了工程质量、工期和施工安全，圆满完成了各分部分项工程的施工任务，并取得了良好的经济和社会效益。</w:t>
                  </w:r>
                  <w:bookmarkEnd w:id="73"/>
                </w:p>
              </w:tc>
            </w:tr>
            <w:tr w:rsidR="00693DD0">
              <w:trPr>
                <w:trHeight w:val="2620"/>
                <w:jc w:val="center"/>
              </w:trPr>
              <w:tc>
                <w:tcPr>
                  <w:tcW w:w="1129" w:type="dxa"/>
                  <w:vAlign w:val="center"/>
                </w:tcPr>
                <w:p w:rsidR="00693DD0" w:rsidRDefault="00775371">
                  <w:pPr>
                    <w:adjustRightInd w:val="0"/>
                    <w:snapToGrid w:val="0"/>
                    <w:outlineLvl w:val="0"/>
                    <w:rPr>
                      <w:rFonts w:ascii="Times New Roman" w:hAnsi="Times New Roman"/>
                    </w:rPr>
                  </w:pPr>
                  <w:bookmarkStart w:id="74" w:name="_Toc31629"/>
                  <w:r>
                    <w:rPr>
                      <w:rFonts w:ascii="Times New Roman" w:hAnsi="Times New Roman" w:hint="eastAsia"/>
                    </w:rPr>
                    <w:t>南京市河西新城建设发展有限公司</w:t>
                  </w:r>
                  <w:bookmarkEnd w:id="74"/>
                </w:p>
              </w:tc>
              <w:tc>
                <w:tcPr>
                  <w:tcW w:w="2358" w:type="dxa"/>
                  <w:vAlign w:val="center"/>
                </w:tcPr>
                <w:p w:rsidR="00693DD0" w:rsidRDefault="00775371">
                  <w:pPr>
                    <w:adjustRightInd w:val="0"/>
                    <w:snapToGrid w:val="0"/>
                    <w:outlineLvl w:val="0"/>
                    <w:rPr>
                      <w:rFonts w:ascii="Times New Roman" w:hAnsi="Times New Roman"/>
                    </w:rPr>
                  </w:pPr>
                  <w:bookmarkStart w:id="75" w:name="_Toc5274"/>
                  <w:r>
                    <w:rPr>
                      <w:rFonts w:ascii="Times New Roman" w:hAnsi="Times New Roman" w:hint="eastAsia"/>
                    </w:rPr>
                    <w:t>1</w:t>
                  </w:r>
                  <w:r>
                    <w:rPr>
                      <w:rFonts w:ascii="Times New Roman" w:hAnsi="Times New Roman" w:hint="eastAsia"/>
                    </w:rPr>
                    <w:t>、超纤薄高楼组合抗侧力体系研究</w:t>
                  </w:r>
                  <w:bookmarkEnd w:id="75"/>
                </w:p>
                <w:p w:rsidR="00693DD0" w:rsidRDefault="00775371">
                  <w:pPr>
                    <w:adjustRightInd w:val="0"/>
                    <w:snapToGrid w:val="0"/>
                    <w:outlineLvl w:val="0"/>
                    <w:rPr>
                      <w:rFonts w:ascii="Times New Roman" w:hAnsi="Times New Roman"/>
                    </w:rPr>
                  </w:pPr>
                  <w:bookmarkStart w:id="76" w:name="_Toc5179"/>
                  <w:r>
                    <w:rPr>
                      <w:rFonts w:ascii="Times New Roman" w:hAnsi="Times New Roman" w:hint="eastAsia"/>
                    </w:rPr>
                    <w:t>2</w:t>
                  </w:r>
                  <w:r>
                    <w:rPr>
                      <w:rFonts w:ascii="Times New Roman" w:hAnsi="Times New Roman" w:hint="eastAsia"/>
                    </w:rPr>
                    <w:t>、复杂造型大跨度空间自由曲面屋盖建造技术研究</w:t>
                  </w:r>
                  <w:bookmarkEnd w:id="76"/>
                </w:p>
                <w:p w:rsidR="00693DD0" w:rsidRDefault="00775371">
                  <w:pPr>
                    <w:adjustRightInd w:val="0"/>
                    <w:snapToGrid w:val="0"/>
                    <w:outlineLvl w:val="0"/>
                    <w:rPr>
                      <w:rFonts w:ascii="Times New Roman" w:hAnsi="Times New Roman"/>
                    </w:rPr>
                  </w:pPr>
                  <w:bookmarkStart w:id="77" w:name="_Toc31792"/>
                  <w:r>
                    <w:rPr>
                      <w:rFonts w:ascii="Times New Roman" w:hAnsi="Times New Roman" w:hint="eastAsia"/>
                    </w:rPr>
                    <w:t>3</w:t>
                  </w:r>
                  <w:r>
                    <w:rPr>
                      <w:rFonts w:ascii="Times New Roman" w:hAnsi="Times New Roman" w:hint="eastAsia"/>
                    </w:rPr>
                    <w:t>、江漫滩水源基线保护绿色施工建造技术研究</w:t>
                  </w:r>
                  <w:bookmarkEnd w:id="77"/>
                </w:p>
              </w:tc>
              <w:tc>
                <w:tcPr>
                  <w:tcW w:w="1255" w:type="dxa"/>
                  <w:vAlign w:val="center"/>
                </w:tcPr>
                <w:p w:rsidR="00693DD0" w:rsidRDefault="00775371">
                  <w:pPr>
                    <w:adjustRightInd w:val="0"/>
                    <w:snapToGrid w:val="0"/>
                    <w:spacing w:line="360" w:lineRule="exact"/>
                    <w:outlineLvl w:val="0"/>
                    <w:rPr>
                      <w:rFonts w:ascii="Times New Roman" w:hAnsi="Times New Roman"/>
                    </w:rPr>
                  </w:pPr>
                  <w:bookmarkStart w:id="78" w:name="_Toc31288"/>
                  <w:r>
                    <w:rPr>
                      <w:rFonts w:ascii="Times New Roman" w:hAnsi="Times New Roman" w:hint="eastAsia"/>
                    </w:rPr>
                    <w:t>2017</w:t>
                  </w:r>
                  <w:r>
                    <w:rPr>
                      <w:rFonts w:ascii="Times New Roman" w:hAnsi="Times New Roman" w:hint="eastAsia"/>
                    </w:rPr>
                    <w:t>年</w:t>
                  </w:r>
                  <w:r>
                    <w:rPr>
                      <w:rFonts w:ascii="Times New Roman" w:hAnsi="Times New Roman" w:hint="eastAsia"/>
                    </w:rPr>
                    <w:t>3</w:t>
                  </w:r>
                  <w:r>
                    <w:rPr>
                      <w:rFonts w:ascii="Times New Roman" w:hAnsi="Times New Roman" w:hint="eastAsia"/>
                    </w:rPr>
                    <w:t>月</w:t>
                  </w:r>
                  <w:bookmarkEnd w:id="78"/>
                </w:p>
                <w:p w:rsidR="00693DD0" w:rsidRDefault="00775371">
                  <w:pPr>
                    <w:adjustRightInd w:val="0"/>
                    <w:snapToGrid w:val="0"/>
                    <w:spacing w:line="360" w:lineRule="exact"/>
                    <w:ind w:firstLineChars="200" w:firstLine="420"/>
                    <w:outlineLvl w:val="0"/>
                    <w:rPr>
                      <w:rFonts w:ascii="Times New Roman" w:hAnsi="Times New Roman"/>
                    </w:rPr>
                  </w:pPr>
                  <w:bookmarkStart w:id="79" w:name="_Toc24344"/>
                  <w:r>
                    <w:rPr>
                      <w:rFonts w:ascii="Times New Roman" w:hAnsi="Times New Roman" w:hint="eastAsia"/>
                    </w:rPr>
                    <w:t>~</w:t>
                  </w:r>
                  <w:bookmarkEnd w:id="79"/>
                </w:p>
                <w:p w:rsidR="00693DD0" w:rsidRDefault="00775371">
                  <w:pPr>
                    <w:adjustRightInd w:val="0"/>
                    <w:snapToGrid w:val="0"/>
                    <w:spacing w:line="360" w:lineRule="exact"/>
                    <w:outlineLvl w:val="0"/>
                    <w:rPr>
                      <w:rFonts w:ascii="Times New Roman" w:hAnsi="Times New Roman"/>
                    </w:rPr>
                  </w:pPr>
                  <w:bookmarkStart w:id="80" w:name="_Toc20867"/>
                  <w:r>
                    <w:rPr>
                      <w:rFonts w:ascii="Times New Roman" w:hAnsi="Times New Roman" w:hint="eastAsia"/>
                    </w:rPr>
                    <w:t>2020</w:t>
                  </w:r>
                  <w:r>
                    <w:rPr>
                      <w:rFonts w:ascii="Times New Roman" w:hAnsi="Times New Roman" w:hint="eastAsia"/>
                    </w:rPr>
                    <w:t>年</w:t>
                  </w:r>
                  <w:r>
                    <w:rPr>
                      <w:rFonts w:ascii="Times New Roman" w:hAnsi="Times New Roman" w:hint="eastAsia"/>
                    </w:rPr>
                    <w:t>3</w:t>
                  </w:r>
                  <w:r>
                    <w:rPr>
                      <w:rFonts w:ascii="Times New Roman" w:hAnsi="Times New Roman" w:hint="eastAsia"/>
                    </w:rPr>
                    <w:t>月</w:t>
                  </w:r>
                  <w:bookmarkEnd w:id="80"/>
                </w:p>
              </w:tc>
              <w:tc>
                <w:tcPr>
                  <w:tcW w:w="1394" w:type="dxa"/>
                  <w:vAlign w:val="center"/>
                </w:tcPr>
                <w:p w:rsidR="00693DD0" w:rsidRDefault="00775371">
                  <w:pPr>
                    <w:adjustRightInd w:val="0"/>
                    <w:snapToGrid w:val="0"/>
                    <w:spacing w:line="360" w:lineRule="exact"/>
                    <w:ind w:firstLineChars="200" w:firstLine="420"/>
                    <w:jc w:val="left"/>
                    <w:outlineLvl w:val="0"/>
                    <w:rPr>
                      <w:rFonts w:ascii="Times New Roman" w:hAnsi="Times New Roman"/>
                    </w:rPr>
                  </w:pPr>
                  <w:bookmarkStart w:id="81" w:name="_Toc7503"/>
                  <w:r>
                    <w:rPr>
                      <w:rFonts w:ascii="Times New Roman" w:hAnsi="Times New Roman" w:hint="eastAsia"/>
                    </w:rPr>
                    <w:t>胡洋</w:t>
                  </w:r>
                  <w:r>
                    <w:rPr>
                      <w:rFonts w:ascii="Times New Roman" w:hAnsi="Times New Roman" w:hint="eastAsia"/>
                    </w:rPr>
                    <w:t>13291287188</w:t>
                  </w:r>
                  <w:bookmarkEnd w:id="81"/>
                </w:p>
              </w:tc>
              <w:tc>
                <w:tcPr>
                  <w:tcW w:w="2223" w:type="dxa"/>
                  <w:vAlign w:val="center"/>
                </w:tcPr>
                <w:p w:rsidR="00693DD0" w:rsidRDefault="00775371">
                  <w:pPr>
                    <w:adjustRightInd w:val="0"/>
                    <w:snapToGrid w:val="0"/>
                    <w:outlineLvl w:val="0"/>
                    <w:rPr>
                      <w:rFonts w:ascii="Times New Roman" w:hAnsi="Times New Roman"/>
                    </w:rPr>
                  </w:pPr>
                  <w:bookmarkStart w:id="82" w:name="_Toc32308"/>
                  <w:r>
                    <w:rPr>
                      <w:rFonts w:ascii="Times New Roman" w:hAnsi="Times New Roman" w:hint="eastAsia"/>
                    </w:rPr>
                    <w:t>南京国际博览中心三期项目，自开工以来，将研发成果广泛应用于工程中，严格按规范、设计要求施工，未发生质量问题，达到了预期效果，工程质量受到各级领导和专家的一致好评。</w:t>
                  </w:r>
                  <w:bookmarkEnd w:id="82"/>
                </w:p>
              </w:tc>
            </w:tr>
            <w:tr w:rsidR="00693DD0">
              <w:trPr>
                <w:trHeight w:val="2779"/>
                <w:jc w:val="center"/>
              </w:trPr>
              <w:tc>
                <w:tcPr>
                  <w:tcW w:w="1129" w:type="dxa"/>
                  <w:vAlign w:val="center"/>
                </w:tcPr>
                <w:p w:rsidR="00693DD0" w:rsidRDefault="00775371">
                  <w:pPr>
                    <w:adjustRightInd w:val="0"/>
                    <w:snapToGrid w:val="0"/>
                    <w:outlineLvl w:val="0"/>
                    <w:rPr>
                      <w:rFonts w:ascii="Times New Roman" w:hAnsi="Times New Roman"/>
                    </w:rPr>
                  </w:pPr>
                  <w:bookmarkStart w:id="83" w:name="_Toc18006"/>
                  <w:r>
                    <w:rPr>
                      <w:rFonts w:ascii="Times New Roman" w:hAnsi="Times New Roman" w:hint="eastAsia"/>
                    </w:rPr>
                    <w:t>南京市江北新区公共工程建设中心</w:t>
                  </w:r>
                  <w:bookmarkEnd w:id="83"/>
                </w:p>
              </w:tc>
              <w:tc>
                <w:tcPr>
                  <w:tcW w:w="2358" w:type="dxa"/>
                  <w:vAlign w:val="center"/>
                </w:tcPr>
                <w:p w:rsidR="00693DD0" w:rsidRDefault="00775371">
                  <w:pPr>
                    <w:adjustRightInd w:val="0"/>
                    <w:snapToGrid w:val="0"/>
                    <w:outlineLvl w:val="0"/>
                    <w:rPr>
                      <w:rFonts w:ascii="Times New Roman" w:hAnsi="Times New Roman"/>
                    </w:rPr>
                  </w:pPr>
                  <w:bookmarkStart w:id="84" w:name="_Toc18028"/>
                  <w:r>
                    <w:rPr>
                      <w:rFonts w:ascii="Times New Roman" w:hAnsi="Times New Roman" w:hint="eastAsia"/>
                    </w:rPr>
                    <w:t>1</w:t>
                  </w:r>
                  <w:r>
                    <w:rPr>
                      <w:rFonts w:ascii="Times New Roman" w:hAnsi="Times New Roman" w:hint="eastAsia"/>
                    </w:rPr>
                    <w:t>、超纤薄高楼组合抗侧力体系研究</w:t>
                  </w:r>
                  <w:bookmarkEnd w:id="84"/>
                </w:p>
                <w:p w:rsidR="00693DD0" w:rsidRDefault="00775371">
                  <w:pPr>
                    <w:adjustRightInd w:val="0"/>
                    <w:snapToGrid w:val="0"/>
                    <w:outlineLvl w:val="0"/>
                    <w:rPr>
                      <w:rFonts w:ascii="Times New Roman" w:hAnsi="Times New Roman"/>
                    </w:rPr>
                  </w:pPr>
                  <w:bookmarkStart w:id="85" w:name="_Toc12776"/>
                  <w:r>
                    <w:rPr>
                      <w:rFonts w:ascii="Times New Roman" w:hAnsi="Times New Roman" w:hint="eastAsia"/>
                    </w:rPr>
                    <w:t>2</w:t>
                  </w:r>
                  <w:r>
                    <w:rPr>
                      <w:rFonts w:ascii="Times New Roman" w:hAnsi="Times New Roman" w:hint="eastAsia"/>
                    </w:rPr>
                    <w:t>、超纤薄高楼风致效应与</w:t>
                  </w:r>
                  <w:r>
                    <w:rPr>
                      <w:rFonts w:ascii="Times New Roman" w:hAnsi="Times New Roman" w:hint="eastAsia"/>
                    </w:rPr>
                    <w:t>ATMD</w:t>
                  </w:r>
                  <w:r>
                    <w:rPr>
                      <w:rFonts w:ascii="Times New Roman" w:hAnsi="Times New Roman" w:hint="eastAsia"/>
                    </w:rPr>
                    <w:t>控制技术研究</w:t>
                  </w:r>
                  <w:bookmarkEnd w:id="85"/>
                </w:p>
                <w:p w:rsidR="00693DD0" w:rsidRDefault="00775371">
                  <w:pPr>
                    <w:adjustRightInd w:val="0"/>
                    <w:snapToGrid w:val="0"/>
                    <w:outlineLvl w:val="0"/>
                    <w:rPr>
                      <w:rFonts w:ascii="Times New Roman" w:hAnsi="Times New Roman"/>
                    </w:rPr>
                  </w:pPr>
                  <w:bookmarkStart w:id="86" w:name="_Toc3243"/>
                  <w:r>
                    <w:rPr>
                      <w:rFonts w:ascii="Times New Roman" w:hAnsi="Times New Roman" w:hint="eastAsia"/>
                    </w:rPr>
                    <w:t>3</w:t>
                  </w:r>
                  <w:r>
                    <w:rPr>
                      <w:rFonts w:ascii="Times New Roman" w:hAnsi="Times New Roman" w:hint="eastAsia"/>
                    </w:rPr>
                    <w:t>、复杂造型大跨度空间自由曲面屋盖建造技术研究</w:t>
                  </w:r>
                  <w:bookmarkEnd w:id="86"/>
                </w:p>
                <w:p w:rsidR="00693DD0" w:rsidRDefault="00775371">
                  <w:pPr>
                    <w:adjustRightInd w:val="0"/>
                    <w:snapToGrid w:val="0"/>
                    <w:outlineLvl w:val="0"/>
                    <w:rPr>
                      <w:rFonts w:ascii="Times New Roman" w:hAnsi="Times New Roman"/>
                    </w:rPr>
                  </w:pPr>
                  <w:bookmarkStart w:id="87" w:name="_Toc17258"/>
                  <w:r>
                    <w:rPr>
                      <w:rFonts w:ascii="Times New Roman" w:hAnsi="Times New Roman" w:hint="eastAsia"/>
                    </w:rPr>
                    <w:t>4</w:t>
                  </w:r>
                  <w:r>
                    <w:rPr>
                      <w:rFonts w:ascii="Times New Roman" w:hAnsi="Times New Roman" w:hint="eastAsia"/>
                    </w:rPr>
                    <w:t>、江漫滩水源基线保护绿色施工建造技术研究</w:t>
                  </w:r>
                  <w:bookmarkEnd w:id="87"/>
                </w:p>
              </w:tc>
              <w:tc>
                <w:tcPr>
                  <w:tcW w:w="1255" w:type="dxa"/>
                  <w:vAlign w:val="center"/>
                </w:tcPr>
                <w:p w:rsidR="00693DD0" w:rsidRDefault="00775371">
                  <w:pPr>
                    <w:adjustRightInd w:val="0"/>
                    <w:snapToGrid w:val="0"/>
                    <w:spacing w:line="360" w:lineRule="exact"/>
                    <w:outlineLvl w:val="0"/>
                    <w:rPr>
                      <w:rFonts w:ascii="Times New Roman" w:hAnsi="Times New Roman"/>
                    </w:rPr>
                  </w:pPr>
                  <w:bookmarkStart w:id="88" w:name="_Toc11782"/>
                  <w:r>
                    <w:rPr>
                      <w:rFonts w:ascii="Times New Roman" w:hAnsi="Times New Roman" w:hint="eastAsia"/>
                    </w:rPr>
                    <w:t>2020</w:t>
                  </w:r>
                  <w:r>
                    <w:rPr>
                      <w:rFonts w:ascii="Times New Roman" w:hAnsi="Times New Roman" w:hint="eastAsia"/>
                    </w:rPr>
                    <w:t>年</w:t>
                  </w:r>
                  <w:r>
                    <w:rPr>
                      <w:rFonts w:ascii="Times New Roman" w:hAnsi="Times New Roman" w:hint="eastAsia"/>
                    </w:rPr>
                    <w:t>3</w:t>
                  </w:r>
                  <w:r>
                    <w:rPr>
                      <w:rFonts w:ascii="Times New Roman" w:hAnsi="Times New Roman" w:hint="eastAsia"/>
                    </w:rPr>
                    <w:t>月</w:t>
                  </w:r>
                  <w:bookmarkEnd w:id="88"/>
                </w:p>
                <w:p w:rsidR="00693DD0" w:rsidRDefault="00775371">
                  <w:pPr>
                    <w:adjustRightInd w:val="0"/>
                    <w:snapToGrid w:val="0"/>
                    <w:spacing w:line="360" w:lineRule="exact"/>
                    <w:ind w:firstLineChars="200" w:firstLine="420"/>
                    <w:outlineLvl w:val="0"/>
                    <w:rPr>
                      <w:rFonts w:ascii="Times New Roman" w:hAnsi="Times New Roman"/>
                    </w:rPr>
                  </w:pPr>
                  <w:bookmarkStart w:id="89" w:name="_Toc21979"/>
                  <w:r>
                    <w:rPr>
                      <w:rFonts w:ascii="Times New Roman" w:hAnsi="Times New Roman" w:hint="eastAsia"/>
                    </w:rPr>
                    <w:t>~</w:t>
                  </w:r>
                  <w:bookmarkEnd w:id="89"/>
                </w:p>
                <w:p w:rsidR="00693DD0" w:rsidRDefault="00775371">
                  <w:pPr>
                    <w:adjustRightInd w:val="0"/>
                    <w:snapToGrid w:val="0"/>
                    <w:spacing w:line="360" w:lineRule="exact"/>
                    <w:outlineLvl w:val="0"/>
                    <w:rPr>
                      <w:rFonts w:ascii="Times New Roman" w:hAnsi="Times New Roman"/>
                    </w:rPr>
                  </w:pPr>
                  <w:bookmarkStart w:id="90" w:name="_Toc10957"/>
                  <w:r>
                    <w:rPr>
                      <w:rFonts w:ascii="Times New Roman" w:hAnsi="Times New Roman" w:hint="eastAsia"/>
                    </w:rPr>
                    <w:t>2021</w:t>
                  </w:r>
                  <w:r>
                    <w:rPr>
                      <w:rFonts w:ascii="Times New Roman" w:hAnsi="Times New Roman" w:hint="eastAsia"/>
                    </w:rPr>
                    <w:t>年</w:t>
                  </w:r>
                  <w:r>
                    <w:rPr>
                      <w:rFonts w:ascii="Times New Roman" w:hAnsi="Times New Roman" w:hint="eastAsia"/>
                    </w:rPr>
                    <w:t>6</w:t>
                  </w:r>
                  <w:r>
                    <w:rPr>
                      <w:rFonts w:ascii="Times New Roman" w:hAnsi="Times New Roman" w:hint="eastAsia"/>
                    </w:rPr>
                    <w:t>月</w:t>
                  </w:r>
                  <w:bookmarkEnd w:id="90"/>
                </w:p>
              </w:tc>
              <w:tc>
                <w:tcPr>
                  <w:tcW w:w="1394" w:type="dxa"/>
                  <w:vAlign w:val="center"/>
                </w:tcPr>
                <w:p w:rsidR="00693DD0" w:rsidRDefault="00775371">
                  <w:pPr>
                    <w:adjustRightInd w:val="0"/>
                    <w:snapToGrid w:val="0"/>
                    <w:spacing w:line="360" w:lineRule="exact"/>
                    <w:jc w:val="center"/>
                    <w:outlineLvl w:val="0"/>
                    <w:rPr>
                      <w:rFonts w:ascii="Times New Roman" w:hAnsi="Times New Roman"/>
                    </w:rPr>
                  </w:pPr>
                  <w:bookmarkStart w:id="91" w:name="_Toc31826"/>
                  <w:r>
                    <w:rPr>
                      <w:rFonts w:ascii="Times New Roman" w:hAnsi="Times New Roman" w:hint="eastAsia"/>
                    </w:rPr>
                    <w:t>国宏雪</w:t>
                  </w:r>
                  <w:r>
                    <w:rPr>
                      <w:rFonts w:ascii="Times New Roman" w:hAnsi="Times New Roman" w:hint="eastAsia"/>
                    </w:rPr>
                    <w:t>18795850476</w:t>
                  </w:r>
                  <w:bookmarkEnd w:id="91"/>
                </w:p>
              </w:tc>
              <w:tc>
                <w:tcPr>
                  <w:tcW w:w="2223" w:type="dxa"/>
                  <w:vAlign w:val="center"/>
                </w:tcPr>
                <w:p w:rsidR="00693DD0" w:rsidRDefault="00775371">
                  <w:pPr>
                    <w:adjustRightInd w:val="0"/>
                    <w:snapToGrid w:val="0"/>
                    <w:outlineLvl w:val="0"/>
                    <w:rPr>
                      <w:rFonts w:ascii="Times New Roman" w:hAnsi="Times New Roman"/>
                    </w:rPr>
                  </w:pPr>
                  <w:bookmarkStart w:id="92" w:name="_Toc13730"/>
                  <w:r>
                    <w:rPr>
                      <w:rFonts w:ascii="Times New Roman" w:hAnsi="Times New Roman" w:hint="eastAsia"/>
                    </w:rPr>
                    <w:t>扬子江国际会议中心建设项目，自开工以来，将研发成果广泛应用于工程中，严格按规范、设计要求施工，未发生质量问题，达到了预期效果，工程质量受到各级领导和专家的一致好评。</w:t>
                  </w:r>
                  <w:bookmarkEnd w:id="92"/>
                </w:p>
              </w:tc>
            </w:tr>
          </w:tbl>
          <w:p w:rsidR="00693DD0" w:rsidRDefault="00693DD0">
            <w:pPr>
              <w:autoSpaceDE w:val="0"/>
              <w:autoSpaceDN w:val="0"/>
              <w:adjustRightInd w:val="0"/>
              <w:spacing w:line="590" w:lineRule="exact"/>
              <w:rPr>
                <w:rFonts w:ascii="Times New Roman" w:hAnsi="Times New Roman"/>
                <w:szCs w:val="21"/>
              </w:rPr>
            </w:pPr>
          </w:p>
        </w:tc>
      </w:tr>
      <w:tr w:rsidR="00693DD0">
        <w:trPr>
          <w:trHeight w:val="582"/>
        </w:trPr>
        <w:tc>
          <w:tcPr>
            <w:tcW w:w="9060" w:type="dxa"/>
            <w:gridSpan w:val="5"/>
          </w:tcPr>
          <w:p w:rsidR="00693DD0" w:rsidRDefault="00693DD0">
            <w:pPr>
              <w:autoSpaceDE w:val="0"/>
              <w:autoSpaceDN w:val="0"/>
              <w:adjustRightInd w:val="0"/>
              <w:spacing w:line="400" w:lineRule="exact"/>
              <w:rPr>
                <w:rFonts w:ascii="Times New Roman" w:hAnsi="Times New Roman"/>
              </w:rPr>
            </w:pPr>
          </w:p>
          <w:p w:rsidR="00693DD0" w:rsidRDefault="00693DD0">
            <w:pPr>
              <w:autoSpaceDE w:val="0"/>
              <w:autoSpaceDN w:val="0"/>
              <w:adjustRightInd w:val="0"/>
              <w:spacing w:line="400" w:lineRule="exact"/>
              <w:rPr>
                <w:rFonts w:ascii="Times New Roman" w:hAnsi="Times New Roman"/>
              </w:rPr>
            </w:pPr>
          </w:p>
          <w:p w:rsidR="00693DD0" w:rsidRDefault="00693DD0">
            <w:pPr>
              <w:autoSpaceDE w:val="0"/>
              <w:autoSpaceDN w:val="0"/>
              <w:adjustRightInd w:val="0"/>
              <w:spacing w:line="400" w:lineRule="exact"/>
              <w:rPr>
                <w:rFonts w:ascii="Times New Roman" w:hAnsi="Times New Roman"/>
              </w:rPr>
            </w:pPr>
          </w:p>
          <w:p w:rsidR="00693DD0" w:rsidRDefault="00693DD0">
            <w:pPr>
              <w:autoSpaceDE w:val="0"/>
              <w:autoSpaceDN w:val="0"/>
              <w:adjustRightInd w:val="0"/>
              <w:spacing w:line="400" w:lineRule="exact"/>
              <w:rPr>
                <w:rFonts w:ascii="Times New Roman" w:hAnsi="Times New Roman"/>
              </w:rPr>
            </w:pPr>
          </w:p>
          <w:p w:rsidR="00693DD0" w:rsidRDefault="00775371">
            <w:pPr>
              <w:autoSpaceDE w:val="0"/>
              <w:autoSpaceDN w:val="0"/>
              <w:adjustRightInd w:val="0"/>
              <w:spacing w:line="400" w:lineRule="exact"/>
            </w:pPr>
            <w:r>
              <w:rPr>
                <w:rFonts w:ascii="Times New Roman" w:hAnsi="Times New Roman" w:hint="eastAsia"/>
              </w:rPr>
              <w:t>2</w:t>
            </w:r>
            <w:r>
              <w:rPr>
                <w:rFonts w:ascii="Times New Roman" w:hAnsi="Times New Roman" w:hint="eastAsia"/>
              </w:rPr>
              <w:t>、</w:t>
            </w:r>
            <w:r>
              <w:rPr>
                <w:rFonts w:ascii="Times New Roman" w:hAnsi="Times New Roman"/>
              </w:rPr>
              <w:t>近年直接经济效益</w:t>
            </w:r>
            <w:r>
              <w:rPr>
                <w:rFonts w:ascii="Times New Roman" w:hAnsi="Times New Roman"/>
              </w:rPr>
              <w:t xml:space="preserve">                             </w:t>
            </w:r>
            <w:r>
              <w:rPr>
                <w:rFonts w:ascii="Times New Roman" w:hAnsi="Times New Roman"/>
              </w:rPr>
              <w:t>单位：万元人民币</w:t>
            </w:r>
          </w:p>
        </w:tc>
      </w:tr>
      <w:tr w:rsidR="00693DD0">
        <w:trPr>
          <w:trHeight w:val="454"/>
        </w:trPr>
        <w:tc>
          <w:tcPr>
            <w:tcW w:w="1812" w:type="dxa"/>
            <w:vAlign w:val="center"/>
          </w:tcPr>
          <w:p w:rsidR="00693DD0" w:rsidRDefault="00693DD0">
            <w:pPr>
              <w:autoSpaceDE w:val="0"/>
              <w:autoSpaceDN w:val="0"/>
              <w:adjustRightInd w:val="0"/>
              <w:spacing w:line="400" w:lineRule="exact"/>
              <w:jc w:val="center"/>
              <w:rPr>
                <w:rFonts w:ascii="Times New Roman" w:hAnsi="Times New Roman"/>
                <w:szCs w:val="21"/>
              </w:rPr>
            </w:pPr>
          </w:p>
        </w:tc>
        <w:tc>
          <w:tcPr>
            <w:tcW w:w="3624"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完成单位</w:t>
            </w:r>
          </w:p>
        </w:tc>
        <w:tc>
          <w:tcPr>
            <w:tcW w:w="3624"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其他应用单位</w:t>
            </w:r>
          </w:p>
        </w:tc>
      </w:tr>
      <w:tr w:rsidR="00693DD0">
        <w:trPr>
          <w:trHeight w:val="454"/>
        </w:trPr>
        <w:tc>
          <w:tcPr>
            <w:tcW w:w="1812"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份</w:t>
            </w:r>
          </w:p>
        </w:tc>
        <w:tc>
          <w:tcPr>
            <w:tcW w:w="1812"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新增销售额</w:t>
            </w:r>
          </w:p>
        </w:tc>
        <w:tc>
          <w:tcPr>
            <w:tcW w:w="1812"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新增利润</w:t>
            </w:r>
          </w:p>
        </w:tc>
        <w:tc>
          <w:tcPr>
            <w:tcW w:w="1920"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新增销售额</w:t>
            </w:r>
          </w:p>
        </w:tc>
        <w:tc>
          <w:tcPr>
            <w:tcW w:w="1704"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新增利润</w:t>
            </w:r>
          </w:p>
        </w:tc>
      </w:tr>
      <w:tr w:rsidR="00693DD0">
        <w:trPr>
          <w:trHeight w:val="454"/>
        </w:trPr>
        <w:tc>
          <w:tcPr>
            <w:tcW w:w="1812"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2014</w:t>
            </w:r>
          </w:p>
        </w:tc>
        <w:tc>
          <w:tcPr>
            <w:tcW w:w="1812"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11176.32</w:t>
            </w:r>
          </w:p>
        </w:tc>
        <w:tc>
          <w:tcPr>
            <w:tcW w:w="1812"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1531.21</w:t>
            </w:r>
          </w:p>
        </w:tc>
        <w:tc>
          <w:tcPr>
            <w:tcW w:w="1920" w:type="dxa"/>
            <w:vAlign w:val="center"/>
          </w:tcPr>
          <w:p w:rsidR="00693DD0" w:rsidRDefault="00693DD0">
            <w:pPr>
              <w:autoSpaceDE w:val="0"/>
              <w:autoSpaceDN w:val="0"/>
              <w:adjustRightInd w:val="0"/>
              <w:spacing w:line="400" w:lineRule="exact"/>
              <w:jc w:val="center"/>
              <w:rPr>
                <w:rFonts w:ascii="Times New Roman" w:hAnsi="Times New Roman"/>
                <w:szCs w:val="21"/>
              </w:rPr>
            </w:pPr>
          </w:p>
        </w:tc>
        <w:tc>
          <w:tcPr>
            <w:tcW w:w="1704" w:type="dxa"/>
            <w:vAlign w:val="center"/>
          </w:tcPr>
          <w:p w:rsidR="00693DD0" w:rsidRDefault="00693DD0">
            <w:pPr>
              <w:autoSpaceDE w:val="0"/>
              <w:autoSpaceDN w:val="0"/>
              <w:adjustRightInd w:val="0"/>
              <w:spacing w:line="400" w:lineRule="exact"/>
              <w:jc w:val="center"/>
              <w:rPr>
                <w:rFonts w:ascii="Times New Roman" w:hAnsi="Times New Roman"/>
                <w:szCs w:val="21"/>
              </w:rPr>
            </w:pPr>
          </w:p>
        </w:tc>
      </w:tr>
      <w:tr w:rsidR="00693DD0">
        <w:trPr>
          <w:trHeight w:val="454"/>
        </w:trPr>
        <w:tc>
          <w:tcPr>
            <w:tcW w:w="1812"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2015</w:t>
            </w:r>
          </w:p>
        </w:tc>
        <w:tc>
          <w:tcPr>
            <w:tcW w:w="1812"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4788.85</w:t>
            </w:r>
          </w:p>
        </w:tc>
        <w:tc>
          <w:tcPr>
            <w:tcW w:w="1812"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656.03</w:t>
            </w:r>
          </w:p>
        </w:tc>
        <w:tc>
          <w:tcPr>
            <w:tcW w:w="1920" w:type="dxa"/>
            <w:vAlign w:val="center"/>
          </w:tcPr>
          <w:p w:rsidR="00693DD0" w:rsidRDefault="00693DD0">
            <w:pPr>
              <w:autoSpaceDE w:val="0"/>
              <w:autoSpaceDN w:val="0"/>
              <w:adjustRightInd w:val="0"/>
              <w:spacing w:line="400" w:lineRule="exact"/>
              <w:jc w:val="center"/>
              <w:rPr>
                <w:rFonts w:ascii="Times New Roman" w:hAnsi="Times New Roman"/>
                <w:szCs w:val="21"/>
              </w:rPr>
            </w:pPr>
          </w:p>
        </w:tc>
        <w:tc>
          <w:tcPr>
            <w:tcW w:w="1704" w:type="dxa"/>
            <w:vAlign w:val="center"/>
          </w:tcPr>
          <w:p w:rsidR="00693DD0" w:rsidRDefault="00693DD0">
            <w:pPr>
              <w:autoSpaceDE w:val="0"/>
              <w:autoSpaceDN w:val="0"/>
              <w:adjustRightInd w:val="0"/>
              <w:spacing w:line="400" w:lineRule="exact"/>
              <w:jc w:val="center"/>
              <w:rPr>
                <w:rFonts w:ascii="Times New Roman" w:hAnsi="Times New Roman"/>
                <w:szCs w:val="21"/>
              </w:rPr>
            </w:pPr>
          </w:p>
        </w:tc>
      </w:tr>
      <w:tr w:rsidR="00693DD0">
        <w:trPr>
          <w:trHeight w:val="454"/>
        </w:trPr>
        <w:tc>
          <w:tcPr>
            <w:tcW w:w="1812"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2016</w:t>
            </w:r>
          </w:p>
        </w:tc>
        <w:tc>
          <w:tcPr>
            <w:tcW w:w="1812"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27163.36</w:t>
            </w:r>
          </w:p>
        </w:tc>
        <w:tc>
          <w:tcPr>
            <w:tcW w:w="1812"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3721.10</w:t>
            </w:r>
          </w:p>
        </w:tc>
        <w:tc>
          <w:tcPr>
            <w:tcW w:w="1920" w:type="dxa"/>
            <w:vAlign w:val="center"/>
          </w:tcPr>
          <w:p w:rsidR="00693DD0" w:rsidRDefault="00693DD0">
            <w:pPr>
              <w:autoSpaceDE w:val="0"/>
              <w:autoSpaceDN w:val="0"/>
              <w:adjustRightInd w:val="0"/>
              <w:spacing w:line="400" w:lineRule="exact"/>
              <w:jc w:val="center"/>
              <w:rPr>
                <w:rFonts w:ascii="Times New Roman" w:hAnsi="Times New Roman"/>
                <w:szCs w:val="21"/>
              </w:rPr>
            </w:pPr>
          </w:p>
        </w:tc>
        <w:tc>
          <w:tcPr>
            <w:tcW w:w="1704" w:type="dxa"/>
            <w:vAlign w:val="center"/>
          </w:tcPr>
          <w:p w:rsidR="00693DD0" w:rsidRDefault="00693DD0">
            <w:pPr>
              <w:autoSpaceDE w:val="0"/>
              <w:autoSpaceDN w:val="0"/>
              <w:adjustRightInd w:val="0"/>
              <w:spacing w:line="400" w:lineRule="exact"/>
              <w:jc w:val="center"/>
              <w:rPr>
                <w:rFonts w:ascii="Times New Roman" w:hAnsi="Times New Roman"/>
                <w:szCs w:val="21"/>
              </w:rPr>
            </w:pPr>
          </w:p>
        </w:tc>
      </w:tr>
      <w:tr w:rsidR="00693DD0">
        <w:trPr>
          <w:trHeight w:val="454"/>
        </w:trPr>
        <w:tc>
          <w:tcPr>
            <w:tcW w:w="1812"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2017</w:t>
            </w:r>
          </w:p>
        </w:tc>
        <w:tc>
          <w:tcPr>
            <w:tcW w:w="1812"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15140.20</w:t>
            </w:r>
          </w:p>
        </w:tc>
        <w:tc>
          <w:tcPr>
            <w:tcW w:w="1812"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2074.80</w:t>
            </w:r>
          </w:p>
        </w:tc>
        <w:tc>
          <w:tcPr>
            <w:tcW w:w="1920" w:type="dxa"/>
            <w:vAlign w:val="center"/>
          </w:tcPr>
          <w:p w:rsidR="00693DD0" w:rsidRDefault="00693DD0">
            <w:pPr>
              <w:autoSpaceDE w:val="0"/>
              <w:autoSpaceDN w:val="0"/>
              <w:adjustRightInd w:val="0"/>
              <w:spacing w:line="400" w:lineRule="exact"/>
              <w:jc w:val="center"/>
              <w:rPr>
                <w:rFonts w:ascii="Times New Roman" w:hAnsi="Times New Roman"/>
                <w:szCs w:val="21"/>
              </w:rPr>
            </w:pPr>
          </w:p>
        </w:tc>
        <w:tc>
          <w:tcPr>
            <w:tcW w:w="1704" w:type="dxa"/>
            <w:vAlign w:val="center"/>
          </w:tcPr>
          <w:p w:rsidR="00693DD0" w:rsidRDefault="00693DD0">
            <w:pPr>
              <w:autoSpaceDE w:val="0"/>
              <w:autoSpaceDN w:val="0"/>
              <w:adjustRightInd w:val="0"/>
              <w:spacing w:line="400" w:lineRule="exact"/>
              <w:jc w:val="center"/>
              <w:rPr>
                <w:rFonts w:ascii="Times New Roman" w:hAnsi="Times New Roman"/>
                <w:szCs w:val="21"/>
              </w:rPr>
            </w:pPr>
          </w:p>
        </w:tc>
      </w:tr>
      <w:tr w:rsidR="00693DD0">
        <w:trPr>
          <w:trHeight w:val="454"/>
        </w:trPr>
        <w:tc>
          <w:tcPr>
            <w:tcW w:w="1812"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2018</w:t>
            </w:r>
          </w:p>
        </w:tc>
        <w:tc>
          <w:tcPr>
            <w:tcW w:w="1812"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9409.71</w:t>
            </w:r>
          </w:p>
        </w:tc>
        <w:tc>
          <w:tcPr>
            <w:tcW w:w="1812"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1289.00</w:t>
            </w:r>
          </w:p>
        </w:tc>
        <w:tc>
          <w:tcPr>
            <w:tcW w:w="1920" w:type="dxa"/>
            <w:vAlign w:val="center"/>
          </w:tcPr>
          <w:p w:rsidR="00693DD0" w:rsidRDefault="00693DD0">
            <w:pPr>
              <w:autoSpaceDE w:val="0"/>
              <w:autoSpaceDN w:val="0"/>
              <w:adjustRightInd w:val="0"/>
              <w:spacing w:line="400" w:lineRule="exact"/>
              <w:jc w:val="center"/>
              <w:rPr>
                <w:rFonts w:ascii="Times New Roman" w:hAnsi="Times New Roman"/>
                <w:szCs w:val="21"/>
              </w:rPr>
            </w:pPr>
          </w:p>
        </w:tc>
        <w:tc>
          <w:tcPr>
            <w:tcW w:w="1704" w:type="dxa"/>
            <w:vAlign w:val="center"/>
          </w:tcPr>
          <w:p w:rsidR="00693DD0" w:rsidRDefault="00693DD0">
            <w:pPr>
              <w:autoSpaceDE w:val="0"/>
              <w:autoSpaceDN w:val="0"/>
              <w:adjustRightInd w:val="0"/>
              <w:spacing w:line="400" w:lineRule="exact"/>
              <w:jc w:val="center"/>
              <w:rPr>
                <w:rFonts w:ascii="Times New Roman" w:hAnsi="Times New Roman"/>
                <w:szCs w:val="21"/>
              </w:rPr>
            </w:pPr>
          </w:p>
        </w:tc>
      </w:tr>
      <w:tr w:rsidR="00693DD0">
        <w:trPr>
          <w:trHeight w:val="454"/>
        </w:trPr>
        <w:tc>
          <w:tcPr>
            <w:tcW w:w="1812"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2019</w:t>
            </w:r>
          </w:p>
        </w:tc>
        <w:tc>
          <w:tcPr>
            <w:tcW w:w="1812"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53808.30</w:t>
            </w:r>
          </w:p>
        </w:tc>
        <w:tc>
          <w:tcPr>
            <w:tcW w:w="1812"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7371.20</w:t>
            </w:r>
          </w:p>
        </w:tc>
        <w:tc>
          <w:tcPr>
            <w:tcW w:w="1920" w:type="dxa"/>
            <w:vAlign w:val="center"/>
          </w:tcPr>
          <w:p w:rsidR="00693DD0" w:rsidRDefault="00693DD0">
            <w:pPr>
              <w:autoSpaceDE w:val="0"/>
              <w:autoSpaceDN w:val="0"/>
              <w:adjustRightInd w:val="0"/>
              <w:spacing w:line="400" w:lineRule="exact"/>
              <w:jc w:val="center"/>
              <w:rPr>
                <w:rFonts w:ascii="Times New Roman" w:hAnsi="Times New Roman"/>
                <w:szCs w:val="21"/>
              </w:rPr>
            </w:pPr>
          </w:p>
        </w:tc>
        <w:tc>
          <w:tcPr>
            <w:tcW w:w="1704" w:type="dxa"/>
            <w:vAlign w:val="center"/>
          </w:tcPr>
          <w:p w:rsidR="00693DD0" w:rsidRDefault="00693DD0">
            <w:pPr>
              <w:autoSpaceDE w:val="0"/>
              <w:autoSpaceDN w:val="0"/>
              <w:adjustRightInd w:val="0"/>
              <w:spacing w:line="400" w:lineRule="exact"/>
              <w:jc w:val="center"/>
              <w:rPr>
                <w:rFonts w:ascii="Times New Roman" w:hAnsi="Times New Roman"/>
                <w:szCs w:val="21"/>
              </w:rPr>
            </w:pPr>
          </w:p>
        </w:tc>
      </w:tr>
      <w:tr w:rsidR="00693DD0">
        <w:trPr>
          <w:trHeight w:val="454"/>
        </w:trPr>
        <w:tc>
          <w:tcPr>
            <w:tcW w:w="1812"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2020</w:t>
            </w:r>
          </w:p>
        </w:tc>
        <w:tc>
          <w:tcPr>
            <w:tcW w:w="1812"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11234.75</w:t>
            </w:r>
          </w:p>
        </w:tc>
        <w:tc>
          <w:tcPr>
            <w:tcW w:w="1812"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1539.65</w:t>
            </w:r>
          </w:p>
        </w:tc>
        <w:tc>
          <w:tcPr>
            <w:tcW w:w="1920" w:type="dxa"/>
            <w:vAlign w:val="center"/>
          </w:tcPr>
          <w:p w:rsidR="00693DD0" w:rsidRDefault="00693DD0">
            <w:pPr>
              <w:autoSpaceDE w:val="0"/>
              <w:autoSpaceDN w:val="0"/>
              <w:adjustRightInd w:val="0"/>
              <w:spacing w:line="400" w:lineRule="exact"/>
              <w:jc w:val="center"/>
              <w:rPr>
                <w:rFonts w:ascii="Times New Roman" w:hAnsi="Times New Roman"/>
                <w:szCs w:val="21"/>
              </w:rPr>
            </w:pPr>
          </w:p>
        </w:tc>
        <w:tc>
          <w:tcPr>
            <w:tcW w:w="1704" w:type="dxa"/>
            <w:vAlign w:val="center"/>
          </w:tcPr>
          <w:p w:rsidR="00693DD0" w:rsidRDefault="00693DD0">
            <w:pPr>
              <w:autoSpaceDE w:val="0"/>
              <w:autoSpaceDN w:val="0"/>
              <w:adjustRightInd w:val="0"/>
              <w:spacing w:line="400" w:lineRule="exact"/>
              <w:jc w:val="center"/>
              <w:rPr>
                <w:rFonts w:ascii="Times New Roman" w:hAnsi="Times New Roman"/>
                <w:szCs w:val="21"/>
              </w:rPr>
            </w:pPr>
          </w:p>
        </w:tc>
      </w:tr>
      <w:tr w:rsidR="00693DD0">
        <w:trPr>
          <w:trHeight w:val="454"/>
        </w:trPr>
        <w:tc>
          <w:tcPr>
            <w:tcW w:w="1812"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累</w:t>
            </w:r>
            <w:r>
              <w:rPr>
                <w:rFonts w:ascii="Times New Roman" w:hAnsi="Times New Roman"/>
                <w:szCs w:val="21"/>
              </w:rPr>
              <w:t xml:space="preserve">    </w:t>
            </w:r>
            <w:r>
              <w:rPr>
                <w:rFonts w:ascii="Times New Roman" w:hAnsi="Times New Roman"/>
                <w:szCs w:val="21"/>
              </w:rPr>
              <w:t>计</w:t>
            </w:r>
          </w:p>
        </w:tc>
        <w:tc>
          <w:tcPr>
            <w:tcW w:w="1812"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132721.3</w:t>
            </w:r>
          </w:p>
        </w:tc>
        <w:tc>
          <w:tcPr>
            <w:tcW w:w="1812"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18181</w:t>
            </w:r>
          </w:p>
        </w:tc>
        <w:tc>
          <w:tcPr>
            <w:tcW w:w="1920" w:type="dxa"/>
            <w:vAlign w:val="center"/>
          </w:tcPr>
          <w:p w:rsidR="00693DD0" w:rsidRDefault="00693DD0">
            <w:pPr>
              <w:autoSpaceDE w:val="0"/>
              <w:autoSpaceDN w:val="0"/>
              <w:adjustRightInd w:val="0"/>
              <w:spacing w:line="400" w:lineRule="exact"/>
              <w:jc w:val="center"/>
              <w:rPr>
                <w:rFonts w:ascii="Times New Roman" w:hAnsi="Times New Roman"/>
                <w:szCs w:val="21"/>
              </w:rPr>
            </w:pPr>
          </w:p>
        </w:tc>
        <w:tc>
          <w:tcPr>
            <w:tcW w:w="1704" w:type="dxa"/>
            <w:vAlign w:val="center"/>
          </w:tcPr>
          <w:p w:rsidR="00693DD0" w:rsidRDefault="00693DD0">
            <w:pPr>
              <w:autoSpaceDE w:val="0"/>
              <w:autoSpaceDN w:val="0"/>
              <w:adjustRightInd w:val="0"/>
              <w:spacing w:line="400" w:lineRule="exact"/>
              <w:jc w:val="center"/>
              <w:rPr>
                <w:rFonts w:ascii="Times New Roman" w:hAnsi="Times New Roman"/>
                <w:szCs w:val="21"/>
              </w:rPr>
            </w:pPr>
          </w:p>
        </w:tc>
      </w:tr>
      <w:tr w:rsidR="00693DD0">
        <w:trPr>
          <w:trHeight w:val="441"/>
        </w:trPr>
        <w:tc>
          <w:tcPr>
            <w:tcW w:w="9060" w:type="dxa"/>
            <w:gridSpan w:val="5"/>
          </w:tcPr>
          <w:p w:rsidR="00693DD0" w:rsidRDefault="00775371">
            <w:pPr>
              <w:adjustRightInd w:val="0"/>
              <w:spacing w:line="400" w:lineRule="exact"/>
              <w:rPr>
                <w:rFonts w:ascii="Times New Roman" w:hAnsi="Times New Roman"/>
                <w:szCs w:val="21"/>
              </w:rPr>
            </w:pPr>
            <w:r>
              <w:rPr>
                <w:rFonts w:ascii="Times New Roman" w:hAnsi="Times New Roman"/>
                <w:szCs w:val="21"/>
              </w:rPr>
              <w:t>经济效益的有关说明及各栏目的计算依据：</w:t>
            </w:r>
            <w:r>
              <w:rPr>
                <w:rFonts w:ascii="Times New Roman" w:hAnsi="Times New Roman"/>
                <w:szCs w:val="21"/>
              </w:rPr>
              <w:t xml:space="preserve"> </w:t>
            </w:r>
          </w:p>
          <w:p w:rsidR="00693DD0" w:rsidRDefault="00775371">
            <w:pPr>
              <w:adjustRightInd w:val="0"/>
              <w:snapToGrid w:val="0"/>
              <w:spacing w:line="360" w:lineRule="exact"/>
              <w:ind w:firstLineChars="200" w:firstLine="420"/>
              <w:outlineLvl w:val="0"/>
              <w:rPr>
                <w:rFonts w:ascii="Times New Roman" w:hAnsi="Times New Roman"/>
              </w:rPr>
            </w:pPr>
            <w:bookmarkStart w:id="93" w:name="_Toc25413"/>
            <w:r>
              <w:rPr>
                <w:rFonts w:ascii="Times New Roman" w:hAnsi="Times New Roman" w:hint="eastAsia"/>
              </w:rPr>
              <w:t>2</w:t>
            </w:r>
            <w:r>
              <w:rPr>
                <w:rFonts w:ascii="Times New Roman" w:hAnsi="Times New Roman"/>
              </w:rPr>
              <w:t>014</w:t>
            </w:r>
            <w:r>
              <w:rPr>
                <w:rFonts w:ascii="Times New Roman" w:hAnsi="Times New Roman"/>
              </w:rPr>
              <w:t>年至</w:t>
            </w:r>
            <w:r>
              <w:rPr>
                <w:rFonts w:ascii="Times New Roman" w:hAnsi="Times New Roman"/>
              </w:rPr>
              <w:t>2021</w:t>
            </w:r>
            <w:r>
              <w:rPr>
                <w:rFonts w:ascii="Times New Roman" w:hAnsi="Times New Roman"/>
              </w:rPr>
              <w:t>年公司在承建的</w:t>
            </w:r>
            <w:r>
              <w:rPr>
                <w:rFonts w:ascii="Times New Roman" w:hAnsi="Times New Roman"/>
              </w:rPr>
              <w:t>G14</w:t>
            </w:r>
            <w:r>
              <w:rPr>
                <w:rFonts w:ascii="Times New Roman" w:hAnsi="Times New Roman"/>
              </w:rPr>
              <w:t>青奥城地块</w:t>
            </w:r>
            <w:r>
              <w:rPr>
                <w:rFonts w:ascii="Times New Roman" w:hAnsi="Times New Roman"/>
              </w:rPr>
              <w:t>(</w:t>
            </w:r>
            <w:r>
              <w:rPr>
                <w:rFonts w:ascii="Times New Roman" w:hAnsi="Times New Roman"/>
              </w:rPr>
              <w:t>会议中心</w:t>
            </w:r>
            <w:r>
              <w:rPr>
                <w:rFonts w:ascii="Times New Roman" w:hAnsi="Times New Roman"/>
              </w:rPr>
              <w:t>)</w:t>
            </w:r>
            <w:r>
              <w:rPr>
                <w:rFonts w:ascii="Times New Roman" w:hAnsi="Times New Roman"/>
              </w:rPr>
              <w:t>工程、南京国际博览中心三期项目、扬子江国际会议中心建设项目中采用了</w:t>
            </w:r>
            <w:r>
              <w:rPr>
                <w:rFonts w:ascii="Times New Roman" w:hAnsi="Times New Roman"/>
              </w:rPr>
              <w:t>“</w:t>
            </w:r>
            <w:r>
              <w:rPr>
                <w:rFonts w:ascii="Times New Roman" w:hAnsi="Times New Roman"/>
              </w:rPr>
              <w:t>超纤薄高楼组合抗侧力体系研究</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超纤薄高楼风致效应与</w:t>
            </w:r>
            <w:r>
              <w:rPr>
                <w:rFonts w:ascii="Times New Roman" w:hAnsi="Times New Roman"/>
              </w:rPr>
              <w:t>ATMD</w:t>
            </w:r>
            <w:r>
              <w:rPr>
                <w:rFonts w:ascii="Times New Roman" w:hAnsi="Times New Roman"/>
              </w:rPr>
              <w:t>控制技术研究</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复杂造型大跨度空间自由曲面屋盖建造技术研究</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江漫滩水源基线保护绿色施工建造技术研究</w:t>
            </w:r>
            <w:r>
              <w:rPr>
                <w:rFonts w:ascii="Times New Roman" w:hAnsi="Times New Roman"/>
              </w:rPr>
              <w:t>”</w:t>
            </w:r>
            <w:r>
              <w:rPr>
                <w:rFonts w:ascii="Times New Roman" w:hAnsi="Times New Roman"/>
              </w:rPr>
              <w:t>等关键技术，降低了材料损耗、缩短了施工工期，提高了工程质量，保证了施工安全，社会经济效益显著。</w:t>
            </w:r>
            <w:bookmarkEnd w:id="93"/>
          </w:p>
          <w:p w:rsidR="00693DD0" w:rsidRDefault="00775371">
            <w:pPr>
              <w:adjustRightInd w:val="0"/>
              <w:snapToGrid w:val="0"/>
              <w:spacing w:line="360" w:lineRule="exact"/>
              <w:ind w:firstLineChars="200" w:firstLine="420"/>
              <w:outlineLvl w:val="0"/>
              <w:rPr>
                <w:rFonts w:ascii="Times New Roman" w:hAnsi="Times New Roman"/>
                <w:szCs w:val="21"/>
              </w:rPr>
            </w:pPr>
            <w:bookmarkStart w:id="94" w:name="_Toc25621"/>
            <w:r>
              <w:rPr>
                <w:rFonts w:ascii="Times New Roman" w:hAnsi="Times New Roman" w:hint="eastAsia"/>
              </w:rPr>
              <w:t>本</w:t>
            </w:r>
            <w:r>
              <w:rPr>
                <w:rFonts w:ascii="Times New Roman" w:hAnsi="Times New Roman"/>
              </w:rPr>
              <w:t>研究新增产值</w:t>
            </w:r>
            <w:r>
              <w:rPr>
                <w:rFonts w:ascii="Times New Roman" w:hAnsi="Times New Roman"/>
              </w:rPr>
              <w:t>132721.3</w:t>
            </w:r>
            <w:r>
              <w:rPr>
                <w:rFonts w:ascii="Times New Roman" w:hAnsi="Times New Roman"/>
              </w:rPr>
              <w:t>万元，新增利润</w:t>
            </w:r>
            <w:r>
              <w:rPr>
                <w:rFonts w:ascii="Times New Roman" w:hAnsi="Times New Roman"/>
              </w:rPr>
              <w:t>18181</w:t>
            </w:r>
            <w:r>
              <w:rPr>
                <w:rFonts w:ascii="Times New Roman" w:hAnsi="Times New Roman"/>
              </w:rPr>
              <w:t>万元，新增税收</w:t>
            </w:r>
            <w:r>
              <w:rPr>
                <w:rFonts w:ascii="Times New Roman" w:hAnsi="Times New Roman"/>
              </w:rPr>
              <w:t>4247.09</w:t>
            </w:r>
            <w:r>
              <w:rPr>
                <w:rFonts w:ascii="Times New Roman" w:hAnsi="Times New Roman" w:hint="eastAsia"/>
              </w:rPr>
              <w:t xml:space="preserve"> </w:t>
            </w:r>
            <w:r>
              <w:rPr>
                <w:rFonts w:ascii="Times New Roman" w:hAnsi="Times New Roman"/>
              </w:rPr>
              <w:t>万元，取得了良好的经济效益和社会效益</w:t>
            </w:r>
            <w:r>
              <w:rPr>
                <w:rFonts w:ascii="Times New Roman" w:hAnsi="Times New Roman"/>
              </w:rPr>
              <w:t>。</w:t>
            </w:r>
            <w:bookmarkEnd w:id="94"/>
          </w:p>
        </w:tc>
      </w:tr>
      <w:tr w:rsidR="00693DD0">
        <w:trPr>
          <w:trHeight w:val="441"/>
        </w:trPr>
        <w:tc>
          <w:tcPr>
            <w:tcW w:w="9060" w:type="dxa"/>
            <w:gridSpan w:val="5"/>
          </w:tcPr>
          <w:p w:rsidR="00693DD0" w:rsidRDefault="00775371">
            <w:pPr>
              <w:numPr>
                <w:ilvl w:val="0"/>
                <w:numId w:val="1"/>
              </w:numPr>
              <w:adjustRightInd w:val="0"/>
              <w:spacing w:line="400" w:lineRule="exact"/>
              <w:rPr>
                <w:rFonts w:ascii="Times New Roman" w:hAnsi="Times New Roman"/>
                <w:szCs w:val="21"/>
              </w:rPr>
            </w:pPr>
            <w:r>
              <w:rPr>
                <w:rFonts w:ascii="Times New Roman" w:hAnsi="Times New Roman"/>
                <w:szCs w:val="21"/>
              </w:rPr>
              <w:t>社会效益（限</w:t>
            </w:r>
            <w:r>
              <w:rPr>
                <w:rFonts w:ascii="Times New Roman" w:hAnsi="Times New Roman"/>
                <w:szCs w:val="21"/>
              </w:rPr>
              <w:t>200</w:t>
            </w:r>
            <w:r>
              <w:rPr>
                <w:rFonts w:ascii="Times New Roman" w:hAnsi="Times New Roman"/>
                <w:szCs w:val="21"/>
              </w:rPr>
              <w:t>字）</w:t>
            </w:r>
          </w:p>
          <w:p w:rsidR="00693DD0" w:rsidRDefault="00775371">
            <w:pPr>
              <w:adjustRightInd w:val="0"/>
              <w:snapToGrid w:val="0"/>
              <w:spacing w:line="360" w:lineRule="exact"/>
              <w:ind w:firstLineChars="200" w:firstLine="420"/>
              <w:outlineLvl w:val="0"/>
              <w:rPr>
                <w:rFonts w:ascii="Times New Roman" w:hAnsi="Times New Roman"/>
              </w:rPr>
            </w:pPr>
            <w:bookmarkStart w:id="95" w:name="_Toc16685"/>
            <w:r>
              <w:rPr>
                <w:rFonts w:ascii="Times New Roman" w:hAnsi="Times New Roman" w:hint="eastAsia"/>
              </w:rPr>
              <w:t>本成果在扬子江国际会议中心建设项目等工程中得到了很好的应用，保证了工程顺利实施。施工完成后，经检查验收，达到了设计和规范的要求，施工质量得到了业主和社会的好评。</w:t>
            </w:r>
            <w:bookmarkEnd w:id="95"/>
          </w:p>
          <w:p w:rsidR="00693DD0" w:rsidRDefault="00775371">
            <w:pPr>
              <w:adjustRightInd w:val="0"/>
              <w:snapToGrid w:val="0"/>
              <w:spacing w:line="360" w:lineRule="exact"/>
              <w:ind w:firstLineChars="200" w:firstLine="420"/>
              <w:outlineLvl w:val="0"/>
              <w:rPr>
                <w:rFonts w:ascii="Times New Roman" w:hAnsi="Times New Roman"/>
                <w:szCs w:val="21"/>
              </w:rPr>
            </w:pPr>
            <w:bookmarkStart w:id="96" w:name="_Toc21816"/>
            <w:r>
              <w:rPr>
                <w:rFonts w:ascii="Times New Roman" w:hAnsi="Times New Roman" w:hint="eastAsia"/>
              </w:rPr>
              <w:t>如今，随着国内高端会议会展酒店综合体项目的增多，本课题的成功实充实了我公司在高端会议会展项目施工领域的业绩。之后，可为类似工程的施工技术、工期、质量、安全和效益提供保障；提高公司在高端会议会展项目施工方面的技术储备，具有良好的市场前景。</w:t>
            </w:r>
            <w:bookmarkEnd w:id="96"/>
          </w:p>
        </w:tc>
      </w:tr>
      <w:tr w:rsidR="00693DD0">
        <w:trPr>
          <w:trHeight w:val="441"/>
        </w:trPr>
        <w:tc>
          <w:tcPr>
            <w:tcW w:w="9060" w:type="dxa"/>
            <w:gridSpan w:val="5"/>
            <w:tcBorders>
              <w:bottom w:val="single" w:sz="8" w:space="0" w:color="auto"/>
            </w:tcBorders>
          </w:tcPr>
          <w:p w:rsidR="00693DD0" w:rsidRDefault="00775371">
            <w:pPr>
              <w:numPr>
                <w:ilvl w:val="0"/>
                <w:numId w:val="2"/>
              </w:numPr>
              <w:adjustRightInd w:val="0"/>
              <w:spacing w:line="400" w:lineRule="exact"/>
              <w:rPr>
                <w:rFonts w:ascii="Times New Roman" w:hAnsi="Times New Roman"/>
                <w:szCs w:val="21"/>
              </w:rPr>
            </w:pPr>
            <w:r>
              <w:rPr>
                <w:rFonts w:ascii="Times New Roman" w:hAnsi="Times New Roman"/>
                <w:szCs w:val="21"/>
              </w:rPr>
              <w:t>环境效益（限</w:t>
            </w:r>
            <w:r>
              <w:rPr>
                <w:rFonts w:ascii="Times New Roman" w:hAnsi="Times New Roman"/>
                <w:szCs w:val="21"/>
              </w:rPr>
              <w:t>200</w:t>
            </w:r>
            <w:r>
              <w:rPr>
                <w:rFonts w:ascii="Times New Roman" w:hAnsi="Times New Roman"/>
                <w:szCs w:val="21"/>
              </w:rPr>
              <w:t>字）</w:t>
            </w:r>
          </w:p>
          <w:p w:rsidR="00693DD0" w:rsidRDefault="00775371">
            <w:pPr>
              <w:adjustRightInd w:val="0"/>
              <w:snapToGrid w:val="0"/>
              <w:spacing w:line="360" w:lineRule="exact"/>
              <w:ind w:firstLineChars="200" w:firstLine="420"/>
              <w:outlineLvl w:val="0"/>
              <w:rPr>
                <w:rFonts w:ascii="Times New Roman" w:hAnsi="Times New Roman"/>
                <w:szCs w:val="21"/>
              </w:rPr>
            </w:pPr>
            <w:bookmarkStart w:id="97" w:name="_Toc31057"/>
            <w:r>
              <w:rPr>
                <w:rFonts w:ascii="Times New Roman" w:hAnsi="Times New Roman" w:hint="eastAsia"/>
              </w:rPr>
              <w:t>本项目以绿色建筑三星级为目标，合理应用绿色建筑、健康建筑、智慧建筑、装配式建筑等先进技术，综合提升项目绿色性能。采用“被动优先、主动优化”的绿色设计原则，利用适宜的技术来满足建筑的自然通风、采光、声、热湿等物理环境要求，营造健康舒适的室内人居环境。建筑空间和诸多细节处充分体现绿色人文关怀，室内外绿化设计有效改善微环境气候，营造亲近自然氛围。</w:t>
            </w:r>
            <w:bookmarkEnd w:id="97"/>
            <w:r>
              <w:rPr>
                <w:rFonts w:ascii="Times New Roman" w:hAnsi="Times New Roman" w:hint="eastAsia"/>
              </w:rPr>
              <w:t xml:space="preserve"> </w:t>
            </w:r>
          </w:p>
        </w:tc>
      </w:tr>
    </w:tbl>
    <w:p w:rsidR="00693DD0" w:rsidRDefault="00693DD0">
      <w:pPr>
        <w:jc w:val="left"/>
        <w:rPr>
          <w:rFonts w:ascii="Times New Roman" w:hAnsi="Times New Roman"/>
          <w:snapToGrid w:val="0"/>
        </w:rPr>
        <w:sectPr w:rsidR="00693DD0">
          <w:footerReference w:type="default" r:id="rId37"/>
          <w:type w:val="nextColumn"/>
          <w:pgSz w:w="11906" w:h="16838"/>
          <w:pgMar w:top="1814" w:right="1531" w:bottom="1985" w:left="1531" w:header="720" w:footer="1474" w:gutter="0"/>
          <w:paperSrc w:first="15" w:other="15"/>
          <w:cols w:space="720"/>
        </w:sectPr>
      </w:pPr>
    </w:p>
    <w:p w:rsidR="00693DD0" w:rsidRDefault="00775371">
      <w:pPr>
        <w:jc w:val="center"/>
        <w:outlineLvl w:val="0"/>
        <w:rPr>
          <w:rFonts w:ascii="Times New Roman" w:eastAsia="方正黑体_GBK" w:hAnsi="Times New Roman"/>
          <w:sz w:val="30"/>
          <w:szCs w:val="30"/>
        </w:rPr>
      </w:pPr>
      <w:bookmarkStart w:id="98" w:name="_Toc1486"/>
      <w:r>
        <w:rPr>
          <w:rFonts w:ascii="Times New Roman" w:eastAsia="方正黑体_GBK" w:hAnsi="Times New Roman"/>
          <w:sz w:val="30"/>
          <w:szCs w:val="30"/>
        </w:rPr>
        <w:t>六、代表性论文论著情况</w:t>
      </w:r>
      <w:bookmarkEnd w:id="98"/>
    </w:p>
    <w:p w:rsidR="00693DD0" w:rsidRDefault="00693DD0">
      <w:pPr>
        <w:rPr>
          <w:rFonts w:ascii="Times New Roman" w:hAnsi="Times New Roman"/>
          <w:sz w:val="28"/>
          <w:szCs w:val="28"/>
        </w:rPr>
      </w:pPr>
    </w:p>
    <w:p w:rsidR="00693DD0" w:rsidRDefault="00775371">
      <w:pPr>
        <w:outlineLvl w:val="1"/>
        <w:rPr>
          <w:rFonts w:ascii="Times New Roman" w:hAnsi="Times New Roman"/>
          <w:sz w:val="30"/>
          <w:szCs w:val="30"/>
        </w:rPr>
      </w:pPr>
      <w:bookmarkStart w:id="99" w:name="_Toc27052"/>
      <w:r>
        <w:rPr>
          <w:rFonts w:ascii="Times New Roman" w:hAnsi="Times New Roman"/>
          <w:sz w:val="28"/>
          <w:szCs w:val="28"/>
        </w:rPr>
        <w:t>1</w:t>
      </w:r>
      <w:r>
        <w:rPr>
          <w:rFonts w:ascii="Times New Roman" w:hAnsi="Times New Roman"/>
          <w:sz w:val="28"/>
          <w:szCs w:val="28"/>
        </w:rPr>
        <w:t>、代表性论文论著目录（不超过</w:t>
      </w:r>
      <w:r>
        <w:rPr>
          <w:rFonts w:ascii="Times New Roman" w:hAnsi="Times New Roman"/>
          <w:sz w:val="28"/>
          <w:szCs w:val="28"/>
        </w:rPr>
        <w:t>5</w:t>
      </w:r>
      <w:r>
        <w:rPr>
          <w:rFonts w:ascii="Times New Roman" w:hAnsi="Times New Roman"/>
          <w:sz w:val="28"/>
          <w:szCs w:val="28"/>
        </w:rPr>
        <w:t>篇）</w:t>
      </w:r>
      <w:bookmarkEnd w:id="99"/>
    </w:p>
    <w:tbl>
      <w:tblPr>
        <w:tblW w:w="1388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707"/>
        <w:gridCol w:w="5669"/>
        <w:gridCol w:w="1634"/>
        <w:gridCol w:w="3312"/>
        <w:gridCol w:w="2562"/>
      </w:tblGrid>
      <w:tr w:rsidR="00693DD0">
        <w:trPr>
          <w:trHeight w:val="929"/>
          <w:jc w:val="center"/>
        </w:trPr>
        <w:tc>
          <w:tcPr>
            <w:tcW w:w="707" w:type="dxa"/>
            <w:tcBorders>
              <w:top w:val="single" w:sz="8" w:space="0" w:color="auto"/>
            </w:tcBorders>
            <w:vAlign w:val="center"/>
          </w:tcPr>
          <w:p w:rsidR="00693DD0" w:rsidRDefault="00775371">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序号</w:t>
            </w:r>
          </w:p>
        </w:tc>
        <w:tc>
          <w:tcPr>
            <w:tcW w:w="5669" w:type="dxa"/>
            <w:tcBorders>
              <w:top w:val="single" w:sz="8" w:space="0" w:color="auto"/>
            </w:tcBorders>
            <w:vAlign w:val="center"/>
          </w:tcPr>
          <w:p w:rsidR="00693DD0" w:rsidRDefault="00775371">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论文论著名称</w:t>
            </w:r>
            <w:r>
              <w:rPr>
                <w:rFonts w:ascii="Times New Roman" w:eastAsia="方正黑体_GBK" w:hAnsi="Times New Roman"/>
                <w:szCs w:val="21"/>
              </w:rPr>
              <w:t>/</w:t>
            </w:r>
            <w:r>
              <w:rPr>
                <w:rFonts w:ascii="Times New Roman" w:eastAsia="方正黑体_GBK" w:hAnsi="Times New Roman"/>
                <w:szCs w:val="21"/>
              </w:rPr>
              <w:t>刊名</w:t>
            </w:r>
            <w:r>
              <w:rPr>
                <w:rFonts w:ascii="Times New Roman" w:eastAsia="方正黑体_GBK" w:hAnsi="Times New Roman"/>
                <w:szCs w:val="21"/>
              </w:rPr>
              <w:t xml:space="preserve">/ </w:t>
            </w:r>
          </w:p>
        </w:tc>
        <w:tc>
          <w:tcPr>
            <w:tcW w:w="1634" w:type="dxa"/>
            <w:tcBorders>
              <w:top w:val="single" w:sz="8" w:space="0" w:color="auto"/>
            </w:tcBorders>
            <w:vAlign w:val="center"/>
          </w:tcPr>
          <w:p w:rsidR="00693DD0" w:rsidRDefault="00775371">
            <w:pPr>
              <w:adjustRightInd w:val="0"/>
              <w:spacing w:line="340" w:lineRule="exact"/>
              <w:jc w:val="center"/>
              <w:rPr>
                <w:rFonts w:ascii="Times New Roman" w:eastAsia="方正黑体_GBK" w:hAnsi="Times New Roman"/>
                <w:szCs w:val="21"/>
              </w:rPr>
            </w:pPr>
            <w:r>
              <w:rPr>
                <w:rFonts w:ascii="Times New Roman" w:eastAsia="方正黑体_GBK" w:hAnsi="Times New Roman"/>
                <w:szCs w:val="21"/>
              </w:rPr>
              <w:t>发表时间</w:t>
            </w:r>
          </w:p>
          <w:p w:rsidR="00693DD0" w:rsidRDefault="00775371">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（年</w:t>
            </w:r>
            <w:r>
              <w:rPr>
                <w:rFonts w:ascii="Times New Roman" w:eastAsia="方正黑体_GBK" w:hAnsi="Times New Roman"/>
                <w:szCs w:val="21"/>
              </w:rPr>
              <w:t>/</w:t>
            </w:r>
            <w:r>
              <w:rPr>
                <w:rFonts w:ascii="Times New Roman" w:eastAsia="方正黑体_GBK" w:hAnsi="Times New Roman"/>
                <w:szCs w:val="21"/>
              </w:rPr>
              <w:t>月</w:t>
            </w:r>
            <w:r>
              <w:rPr>
                <w:rFonts w:ascii="Times New Roman" w:eastAsia="方正黑体_GBK" w:hAnsi="Times New Roman"/>
                <w:szCs w:val="21"/>
              </w:rPr>
              <w:t>/</w:t>
            </w:r>
            <w:r>
              <w:rPr>
                <w:rFonts w:ascii="Times New Roman" w:eastAsia="方正黑体_GBK" w:hAnsi="Times New Roman"/>
                <w:szCs w:val="21"/>
              </w:rPr>
              <w:t>日）</w:t>
            </w:r>
          </w:p>
        </w:tc>
        <w:tc>
          <w:tcPr>
            <w:tcW w:w="3312" w:type="dxa"/>
            <w:tcBorders>
              <w:top w:val="single" w:sz="8" w:space="0" w:color="auto"/>
            </w:tcBorders>
            <w:vAlign w:val="center"/>
          </w:tcPr>
          <w:p w:rsidR="00693DD0" w:rsidRDefault="00775371">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作</w:t>
            </w:r>
            <w:r>
              <w:rPr>
                <w:rFonts w:ascii="Times New Roman" w:eastAsia="方正黑体_GBK" w:hAnsi="Times New Roman"/>
                <w:szCs w:val="21"/>
              </w:rPr>
              <w:t xml:space="preserve">  </w:t>
            </w:r>
            <w:r>
              <w:rPr>
                <w:rFonts w:ascii="Times New Roman" w:eastAsia="方正黑体_GBK" w:hAnsi="Times New Roman"/>
                <w:szCs w:val="21"/>
              </w:rPr>
              <w:t>者</w:t>
            </w:r>
          </w:p>
        </w:tc>
        <w:tc>
          <w:tcPr>
            <w:tcW w:w="2562" w:type="dxa"/>
            <w:tcBorders>
              <w:top w:val="single" w:sz="8" w:space="0" w:color="auto"/>
            </w:tcBorders>
            <w:vAlign w:val="center"/>
          </w:tcPr>
          <w:p w:rsidR="00693DD0" w:rsidRDefault="00775371">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备</w:t>
            </w:r>
            <w:r>
              <w:rPr>
                <w:rFonts w:ascii="Times New Roman" w:eastAsia="方正黑体_GBK" w:hAnsi="Times New Roman"/>
                <w:szCs w:val="21"/>
              </w:rPr>
              <w:t xml:space="preserve">  </w:t>
            </w:r>
            <w:r>
              <w:rPr>
                <w:rFonts w:ascii="Times New Roman" w:eastAsia="方正黑体_GBK" w:hAnsi="Times New Roman"/>
                <w:szCs w:val="21"/>
              </w:rPr>
              <w:t>注</w:t>
            </w:r>
          </w:p>
        </w:tc>
      </w:tr>
      <w:tr w:rsidR="00693DD0">
        <w:trPr>
          <w:trHeight w:val="737"/>
          <w:jc w:val="center"/>
        </w:trPr>
        <w:tc>
          <w:tcPr>
            <w:tcW w:w="707" w:type="dxa"/>
            <w:vAlign w:val="center"/>
          </w:tcPr>
          <w:p w:rsidR="00693DD0" w:rsidRDefault="00775371">
            <w:pPr>
              <w:autoSpaceDE w:val="0"/>
              <w:autoSpaceDN w:val="0"/>
              <w:adjustRightInd w:val="0"/>
              <w:snapToGrid w:val="0"/>
              <w:spacing w:line="280" w:lineRule="exact"/>
              <w:jc w:val="center"/>
              <w:rPr>
                <w:rFonts w:ascii="Times New Roman" w:hAnsi="Times New Roman"/>
                <w:spacing w:val="-25"/>
                <w:sz w:val="18"/>
                <w:szCs w:val="18"/>
              </w:rPr>
            </w:pPr>
            <w:r>
              <w:rPr>
                <w:rFonts w:ascii="Times New Roman" w:hAnsi="Times New Roman"/>
                <w:spacing w:val="-25"/>
                <w:sz w:val="18"/>
                <w:szCs w:val="18"/>
              </w:rPr>
              <w:t>1</w:t>
            </w:r>
          </w:p>
        </w:tc>
        <w:tc>
          <w:tcPr>
            <w:tcW w:w="5669"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pacing w:val="-25"/>
                <w:sz w:val="18"/>
                <w:szCs w:val="18"/>
              </w:rPr>
            </w:pPr>
            <w:r>
              <w:rPr>
                <w:rFonts w:eastAsiaTheme="minorEastAsia"/>
                <w:sz w:val="18"/>
                <w:szCs w:val="18"/>
              </w:rPr>
              <w:t>组合抗侧体系在大高宽比和长宽比超高层钢结构建筑中的应用与试验研究</w:t>
            </w:r>
            <w:r>
              <w:rPr>
                <w:rFonts w:eastAsiaTheme="minorEastAsia" w:hint="eastAsia"/>
                <w:sz w:val="18"/>
                <w:szCs w:val="18"/>
              </w:rPr>
              <w:t>/</w:t>
            </w:r>
            <w:r>
              <w:rPr>
                <w:rFonts w:eastAsiaTheme="minorEastAsia" w:hint="eastAsia"/>
                <w:b/>
                <w:bCs/>
                <w:sz w:val="18"/>
                <w:szCs w:val="18"/>
              </w:rPr>
              <w:t>建筑结构学报</w:t>
            </w:r>
          </w:p>
        </w:tc>
        <w:tc>
          <w:tcPr>
            <w:tcW w:w="1634"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sz w:val="18"/>
                <w:szCs w:val="18"/>
              </w:rPr>
              <w:t>2023</w:t>
            </w:r>
            <w:r>
              <w:rPr>
                <w:rFonts w:ascii="Times New Roman" w:eastAsiaTheme="minorEastAsia" w:hAnsi="Times New Roman"/>
                <w:sz w:val="18"/>
                <w:szCs w:val="18"/>
              </w:rPr>
              <w:t>年</w:t>
            </w:r>
            <w:r>
              <w:rPr>
                <w:rFonts w:ascii="Times New Roman" w:eastAsiaTheme="minorEastAsia" w:hAnsi="Times New Roman"/>
                <w:sz w:val="18"/>
                <w:szCs w:val="18"/>
              </w:rPr>
              <w:t>2</w:t>
            </w:r>
            <w:r>
              <w:rPr>
                <w:rFonts w:ascii="Times New Roman" w:eastAsiaTheme="minorEastAsia" w:hAnsi="Times New Roman"/>
                <w:sz w:val="18"/>
                <w:szCs w:val="18"/>
              </w:rPr>
              <w:t>月</w:t>
            </w:r>
            <w:r>
              <w:rPr>
                <w:rFonts w:ascii="Times New Roman" w:eastAsiaTheme="minorEastAsia" w:hAnsi="Times New Roman"/>
                <w:sz w:val="18"/>
                <w:szCs w:val="18"/>
              </w:rPr>
              <w:t>28</w:t>
            </w:r>
            <w:r>
              <w:rPr>
                <w:rFonts w:ascii="Times New Roman" w:eastAsiaTheme="minorEastAsia" w:hAnsi="Times New Roman"/>
                <w:sz w:val="18"/>
                <w:szCs w:val="18"/>
              </w:rPr>
              <w:t>日</w:t>
            </w:r>
          </w:p>
        </w:tc>
        <w:tc>
          <w:tcPr>
            <w:tcW w:w="3312"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pacing w:val="-25"/>
                <w:sz w:val="18"/>
                <w:szCs w:val="18"/>
              </w:rPr>
            </w:pPr>
            <w:r>
              <w:rPr>
                <w:rFonts w:ascii="Times New Roman" w:eastAsiaTheme="minorEastAsia" w:hAnsi="Times New Roman"/>
                <w:color w:val="000000"/>
                <w:sz w:val="18"/>
                <w:szCs w:val="18"/>
              </w:rPr>
              <w:t>甄伟，张磊，丁然，盛平，樊健生</w:t>
            </w:r>
          </w:p>
        </w:tc>
        <w:tc>
          <w:tcPr>
            <w:tcW w:w="2562" w:type="dxa"/>
            <w:vAlign w:val="center"/>
          </w:tcPr>
          <w:p w:rsidR="00693DD0" w:rsidRDefault="00775371">
            <w:pPr>
              <w:autoSpaceDE w:val="0"/>
              <w:autoSpaceDN w:val="0"/>
              <w:adjustRightInd w:val="0"/>
              <w:snapToGrid w:val="0"/>
              <w:jc w:val="center"/>
              <w:rPr>
                <w:rFonts w:ascii="Times New Roman" w:hAnsi="Times New Roman"/>
                <w:spacing w:val="-25"/>
                <w:sz w:val="18"/>
                <w:szCs w:val="18"/>
              </w:rPr>
            </w:pPr>
            <w:r>
              <w:rPr>
                <w:rFonts w:ascii="Times New Roman" w:eastAsiaTheme="minorEastAsia" w:hAnsi="Times New Roman"/>
                <w:sz w:val="18"/>
                <w:szCs w:val="18"/>
              </w:rPr>
              <w:t>EI</w:t>
            </w:r>
          </w:p>
        </w:tc>
      </w:tr>
      <w:tr w:rsidR="00693DD0">
        <w:trPr>
          <w:trHeight w:val="737"/>
          <w:jc w:val="center"/>
        </w:trPr>
        <w:tc>
          <w:tcPr>
            <w:tcW w:w="707" w:type="dxa"/>
            <w:vAlign w:val="center"/>
          </w:tcPr>
          <w:p w:rsidR="00693DD0" w:rsidRDefault="00775371">
            <w:pPr>
              <w:autoSpaceDE w:val="0"/>
              <w:autoSpaceDN w:val="0"/>
              <w:adjustRightInd w:val="0"/>
              <w:snapToGrid w:val="0"/>
              <w:spacing w:line="280" w:lineRule="exact"/>
              <w:jc w:val="center"/>
              <w:rPr>
                <w:rFonts w:ascii="Times New Roman" w:hAnsi="Times New Roman"/>
                <w:spacing w:val="-25"/>
                <w:sz w:val="18"/>
                <w:szCs w:val="18"/>
              </w:rPr>
            </w:pPr>
            <w:r>
              <w:rPr>
                <w:rFonts w:ascii="Times New Roman" w:hAnsi="Times New Roman"/>
                <w:spacing w:val="-25"/>
                <w:sz w:val="18"/>
                <w:szCs w:val="18"/>
              </w:rPr>
              <w:t>2</w:t>
            </w:r>
          </w:p>
        </w:tc>
        <w:tc>
          <w:tcPr>
            <w:tcW w:w="5669"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pacing w:val="-25"/>
                <w:sz w:val="18"/>
                <w:szCs w:val="18"/>
              </w:rPr>
            </w:pPr>
            <w:r>
              <w:rPr>
                <w:rFonts w:ascii="Times New Roman" w:eastAsiaTheme="minorEastAsia" w:hAnsi="Times New Roman"/>
                <w:sz w:val="18"/>
                <w:szCs w:val="18"/>
              </w:rPr>
              <w:t xml:space="preserve">Experimental study on seismic behaviour of eccentrically braced composite frame </w:t>
            </w:r>
            <w:r>
              <w:rPr>
                <w:rFonts w:ascii="Times New Roman" w:eastAsiaTheme="minorEastAsia" w:hAnsi="Times New Roman"/>
                <w:sz w:val="18"/>
                <w:szCs w:val="18"/>
              </w:rPr>
              <w:t>with vertical LYP steel shear link</w:t>
            </w:r>
            <w:r>
              <w:rPr>
                <w:rFonts w:ascii="Times New Roman" w:eastAsiaTheme="minorEastAsia" w:hAnsi="Times New Roman" w:hint="eastAsia"/>
                <w:b/>
                <w:bCs/>
                <w:sz w:val="18"/>
                <w:szCs w:val="18"/>
              </w:rPr>
              <w:t>/</w:t>
            </w:r>
            <w:r>
              <w:rPr>
                <w:rFonts w:ascii="Times New Roman" w:eastAsiaTheme="minorEastAsia" w:hAnsi="Times New Roman"/>
                <w:b/>
                <w:bCs/>
                <w:sz w:val="18"/>
                <w:szCs w:val="18"/>
              </w:rPr>
              <w:t>Engineering structures</w:t>
            </w:r>
          </w:p>
        </w:tc>
        <w:tc>
          <w:tcPr>
            <w:tcW w:w="1634"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sz w:val="18"/>
                <w:szCs w:val="18"/>
              </w:rPr>
              <w:t>202</w:t>
            </w:r>
            <w:r>
              <w:rPr>
                <w:rFonts w:ascii="Times New Roman" w:eastAsiaTheme="minorEastAsia" w:hAnsi="Times New Roman" w:hint="eastAsia"/>
                <w:sz w:val="18"/>
                <w:szCs w:val="18"/>
              </w:rPr>
              <w:t>2</w:t>
            </w:r>
            <w:r>
              <w:rPr>
                <w:rFonts w:ascii="Times New Roman" w:eastAsiaTheme="minorEastAsia" w:hAnsi="Times New Roman"/>
                <w:sz w:val="18"/>
                <w:szCs w:val="18"/>
              </w:rPr>
              <w:t>年</w:t>
            </w:r>
            <w:r>
              <w:rPr>
                <w:rFonts w:ascii="Times New Roman" w:eastAsiaTheme="minorEastAsia" w:hAnsi="Times New Roman" w:hint="eastAsia"/>
                <w:sz w:val="18"/>
                <w:szCs w:val="18"/>
              </w:rPr>
              <w:t>2</w:t>
            </w:r>
            <w:r>
              <w:rPr>
                <w:rFonts w:ascii="Times New Roman" w:eastAsiaTheme="minorEastAsia" w:hAnsi="Times New Roman"/>
                <w:sz w:val="18"/>
                <w:szCs w:val="18"/>
              </w:rPr>
              <w:t>月</w:t>
            </w:r>
            <w:r>
              <w:rPr>
                <w:rFonts w:ascii="Times New Roman" w:eastAsiaTheme="minorEastAsia" w:hAnsi="Times New Roman" w:hint="eastAsia"/>
                <w:sz w:val="18"/>
                <w:szCs w:val="18"/>
              </w:rPr>
              <w:t>12</w:t>
            </w:r>
            <w:r>
              <w:rPr>
                <w:rFonts w:ascii="Times New Roman" w:eastAsiaTheme="minorEastAsia" w:hAnsi="Times New Roman"/>
                <w:sz w:val="18"/>
                <w:szCs w:val="18"/>
              </w:rPr>
              <w:t>日</w:t>
            </w:r>
          </w:p>
        </w:tc>
        <w:tc>
          <w:tcPr>
            <w:tcW w:w="3312"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Liangdong Zhuang, Jiaji Wang, Xin Nie, Ran Din</w:t>
            </w:r>
          </w:p>
        </w:tc>
        <w:tc>
          <w:tcPr>
            <w:tcW w:w="2562"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SCI</w:t>
            </w:r>
          </w:p>
        </w:tc>
      </w:tr>
      <w:tr w:rsidR="00693DD0">
        <w:trPr>
          <w:trHeight w:val="737"/>
          <w:jc w:val="center"/>
        </w:trPr>
        <w:tc>
          <w:tcPr>
            <w:tcW w:w="707" w:type="dxa"/>
            <w:vAlign w:val="center"/>
          </w:tcPr>
          <w:p w:rsidR="00693DD0" w:rsidRDefault="00775371">
            <w:pPr>
              <w:autoSpaceDE w:val="0"/>
              <w:autoSpaceDN w:val="0"/>
              <w:adjustRightInd w:val="0"/>
              <w:snapToGrid w:val="0"/>
              <w:spacing w:line="280" w:lineRule="exact"/>
              <w:jc w:val="center"/>
              <w:rPr>
                <w:rFonts w:ascii="Times New Roman" w:hAnsi="Times New Roman"/>
                <w:spacing w:val="-25"/>
                <w:sz w:val="18"/>
                <w:szCs w:val="18"/>
              </w:rPr>
            </w:pPr>
            <w:r>
              <w:rPr>
                <w:rFonts w:ascii="Times New Roman" w:hAnsi="Times New Roman"/>
                <w:spacing w:val="-25"/>
                <w:sz w:val="18"/>
                <w:szCs w:val="18"/>
              </w:rPr>
              <w:t>3</w:t>
            </w:r>
          </w:p>
        </w:tc>
        <w:tc>
          <w:tcPr>
            <w:tcW w:w="5669"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pacing w:val="-25"/>
                <w:sz w:val="18"/>
                <w:szCs w:val="18"/>
              </w:rPr>
            </w:pPr>
            <w:r>
              <w:rPr>
                <w:rFonts w:eastAsiaTheme="minorEastAsia"/>
                <w:sz w:val="18"/>
                <w:szCs w:val="18"/>
              </w:rPr>
              <w:t>某大宽厚比超高层建筑风致扭转效应及风振控制研究</w:t>
            </w:r>
            <w:r>
              <w:rPr>
                <w:rFonts w:eastAsiaTheme="minorEastAsia" w:hint="eastAsia"/>
                <w:sz w:val="18"/>
                <w:szCs w:val="18"/>
              </w:rPr>
              <w:t>/</w:t>
            </w:r>
            <w:r>
              <w:rPr>
                <w:rFonts w:eastAsiaTheme="minorEastAsia" w:hint="eastAsia"/>
                <w:b/>
                <w:bCs/>
                <w:sz w:val="18"/>
                <w:szCs w:val="18"/>
              </w:rPr>
              <w:t>建筑结构学报</w:t>
            </w:r>
          </w:p>
        </w:tc>
        <w:tc>
          <w:tcPr>
            <w:tcW w:w="1634"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sz w:val="18"/>
                <w:szCs w:val="18"/>
              </w:rPr>
              <w:t>2023</w:t>
            </w:r>
            <w:r>
              <w:rPr>
                <w:rFonts w:ascii="Times New Roman" w:eastAsiaTheme="minorEastAsia" w:hAnsi="Times New Roman"/>
                <w:sz w:val="18"/>
                <w:szCs w:val="18"/>
              </w:rPr>
              <w:t>年</w:t>
            </w:r>
            <w:r>
              <w:rPr>
                <w:rFonts w:ascii="Times New Roman" w:eastAsiaTheme="minorEastAsia" w:hAnsi="Times New Roman"/>
                <w:sz w:val="18"/>
                <w:szCs w:val="18"/>
              </w:rPr>
              <w:t>2</w:t>
            </w:r>
            <w:r>
              <w:rPr>
                <w:rFonts w:ascii="Times New Roman" w:eastAsiaTheme="minorEastAsia" w:hAnsi="Times New Roman"/>
                <w:sz w:val="18"/>
                <w:szCs w:val="18"/>
              </w:rPr>
              <w:t>月</w:t>
            </w:r>
            <w:r>
              <w:rPr>
                <w:rFonts w:ascii="Times New Roman" w:eastAsiaTheme="minorEastAsia" w:hAnsi="Times New Roman"/>
                <w:sz w:val="18"/>
                <w:szCs w:val="18"/>
              </w:rPr>
              <w:t>28</w:t>
            </w:r>
            <w:r>
              <w:rPr>
                <w:rFonts w:ascii="Times New Roman" w:eastAsiaTheme="minorEastAsia" w:hAnsi="Times New Roman"/>
                <w:sz w:val="18"/>
                <w:szCs w:val="18"/>
              </w:rPr>
              <w:t>日</w:t>
            </w:r>
          </w:p>
        </w:tc>
        <w:tc>
          <w:tcPr>
            <w:tcW w:w="3312"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pacing w:val="-25"/>
                <w:sz w:val="18"/>
                <w:szCs w:val="18"/>
              </w:rPr>
            </w:pPr>
            <w:r>
              <w:rPr>
                <w:rFonts w:eastAsiaTheme="minorEastAsia"/>
                <w:color w:val="000000"/>
                <w:sz w:val="18"/>
                <w:szCs w:val="18"/>
              </w:rPr>
              <w:t>张磊</w:t>
            </w:r>
            <w:r>
              <w:rPr>
                <w:rFonts w:eastAsiaTheme="minorEastAsia" w:hint="eastAsia"/>
                <w:color w:val="000000"/>
                <w:sz w:val="18"/>
                <w:szCs w:val="18"/>
              </w:rPr>
              <w:t>，李波，甄伟，徐怀兵，盛平</w:t>
            </w:r>
          </w:p>
        </w:tc>
        <w:tc>
          <w:tcPr>
            <w:tcW w:w="2562" w:type="dxa"/>
            <w:vAlign w:val="center"/>
          </w:tcPr>
          <w:p w:rsidR="00693DD0" w:rsidRDefault="00775371">
            <w:pPr>
              <w:autoSpaceDE w:val="0"/>
              <w:autoSpaceDN w:val="0"/>
              <w:adjustRightInd w:val="0"/>
              <w:snapToGrid w:val="0"/>
              <w:spacing w:line="280" w:lineRule="exact"/>
              <w:jc w:val="center"/>
              <w:rPr>
                <w:rFonts w:ascii="Times New Roman" w:hAnsi="Times New Roman"/>
                <w:spacing w:val="-25"/>
                <w:sz w:val="18"/>
                <w:szCs w:val="18"/>
              </w:rPr>
            </w:pPr>
            <w:r>
              <w:rPr>
                <w:rFonts w:ascii="Times New Roman" w:eastAsiaTheme="minorEastAsia" w:hAnsi="Times New Roman"/>
                <w:sz w:val="18"/>
                <w:szCs w:val="18"/>
              </w:rPr>
              <w:t>EI</w:t>
            </w:r>
          </w:p>
        </w:tc>
      </w:tr>
      <w:tr w:rsidR="00693DD0">
        <w:trPr>
          <w:trHeight w:val="737"/>
          <w:jc w:val="center"/>
        </w:trPr>
        <w:tc>
          <w:tcPr>
            <w:tcW w:w="707" w:type="dxa"/>
            <w:vAlign w:val="center"/>
          </w:tcPr>
          <w:p w:rsidR="00693DD0" w:rsidRDefault="00775371">
            <w:pPr>
              <w:autoSpaceDE w:val="0"/>
              <w:autoSpaceDN w:val="0"/>
              <w:adjustRightInd w:val="0"/>
              <w:snapToGrid w:val="0"/>
              <w:spacing w:line="280" w:lineRule="exact"/>
              <w:jc w:val="center"/>
              <w:rPr>
                <w:rFonts w:ascii="Times New Roman" w:hAnsi="Times New Roman"/>
                <w:spacing w:val="-25"/>
                <w:sz w:val="18"/>
                <w:szCs w:val="18"/>
              </w:rPr>
            </w:pPr>
            <w:r>
              <w:rPr>
                <w:rFonts w:ascii="Times New Roman" w:hAnsi="Times New Roman"/>
                <w:spacing w:val="-25"/>
                <w:sz w:val="18"/>
                <w:szCs w:val="18"/>
              </w:rPr>
              <w:t>4</w:t>
            </w:r>
          </w:p>
        </w:tc>
        <w:tc>
          <w:tcPr>
            <w:tcW w:w="5669"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color w:val="000000" w:themeColor="text1"/>
                <w:sz w:val="18"/>
                <w:szCs w:val="18"/>
              </w:rPr>
              <w:t>Mechanical behavior of ring-sleeve joints of single-layer reticulated</w:t>
            </w:r>
            <w:r>
              <w:rPr>
                <w:rFonts w:ascii="Times New Roman" w:eastAsiaTheme="minorEastAsia" w:hAnsi="Times New Roman"/>
                <w:color w:val="000000" w:themeColor="text1"/>
                <w:sz w:val="18"/>
                <w:szCs w:val="18"/>
              </w:rPr>
              <w:t xml:space="preserve"> shells</w:t>
            </w:r>
            <w:r>
              <w:rPr>
                <w:rFonts w:ascii="Times New Roman" w:eastAsiaTheme="minorEastAsia" w:hAnsi="Times New Roman" w:hint="eastAsia"/>
                <w:b/>
                <w:bCs/>
                <w:sz w:val="18"/>
                <w:szCs w:val="18"/>
              </w:rPr>
              <w:t>/</w:t>
            </w:r>
            <w:r>
              <w:rPr>
                <w:rFonts w:ascii="Times New Roman" w:eastAsiaTheme="minorEastAsia" w:hAnsi="Times New Roman"/>
                <w:b/>
                <w:bCs/>
                <w:sz w:val="18"/>
                <w:szCs w:val="18"/>
              </w:rPr>
              <w:t>Journal of Constructional Steel Research</w:t>
            </w:r>
          </w:p>
        </w:tc>
        <w:tc>
          <w:tcPr>
            <w:tcW w:w="1634"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sz w:val="18"/>
                <w:szCs w:val="18"/>
              </w:rPr>
              <w:t>20</w:t>
            </w:r>
            <w:r>
              <w:rPr>
                <w:rFonts w:ascii="Times New Roman" w:eastAsiaTheme="minorEastAsia" w:hAnsi="Times New Roman" w:hint="eastAsia"/>
                <w:sz w:val="18"/>
                <w:szCs w:val="18"/>
              </w:rPr>
              <w:t>17</w:t>
            </w:r>
            <w:r>
              <w:rPr>
                <w:rFonts w:ascii="Times New Roman" w:eastAsiaTheme="minorEastAsia" w:hAnsi="Times New Roman"/>
                <w:sz w:val="18"/>
                <w:szCs w:val="18"/>
              </w:rPr>
              <w:t>年</w:t>
            </w:r>
            <w:r>
              <w:rPr>
                <w:rFonts w:ascii="Times New Roman" w:eastAsiaTheme="minorEastAsia" w:hAnsi="Times New Roman" w:hint="eastAsia"/>
                <w:sz w:val="18"/>
                <w:szCs w:val="18"/>
              </w:rPr>
              <w:t>1</w:t>
            </w:r>
            <w:r>
              <w:rPr>
                <w:rFonts w:ascii="Times New Roman" w:eastAsiaTheme="minorEastAsia" w:hAnsi="Times New Roman"/>
                <w:sz w:val="18"/>
                <w:szCs w:val="18"/>
              </w:rPr>
              <w:t>月</w:t>
            </w:r>
            <w:r>
              <w:rPr>
                <w:rFonts w:ascii="Times New Roman" w:eastAsiaTheme="minorEastAsia" w:hAnsi="Times New Roman" w:hint="eastAsia"/>
                <w:sz w:val="18"/>
                <w:szCs w:val="18"/>
              </w:rPr>
              <w:t>15</w:t>
            </w:r>
            <w:r>
              <w:rPr>
                <w:rFonts w:ascii="Times New Roman" w:eastAsiaTheme="minorEastAsia" w:hAnsi="Times New Roman" w:hint="eastAsia"/>
                <w:sz w:val="18"/>
                <w:szCs w:val="18"/>
              </w:rPr>
              <w:t>日</w:t>
            </w:r>
          </w:p>
        </w:tc>
        <w:tc>
          <w:tcPr>
            <w:tcW w:w="3312"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Ruoqiang Feng, Fengcheng Liu,Guirong Yan,Xiaoliang Chang</w:t>
            </w:r>
          </w:p>
        </w:tc>
        <w:tc>
          <w:tcPr>
            <w:tcW w:w="2562"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SCI</w:t>
            </w:r>
          </w:p>
        </w:tc>
      </w:tr>
      <w:tr w:rsidR="00693DD0">
        <w:trPr>
          <w:trHeight w:val="737"/>
          <w:jc w:val="center"/>
        </w:trPr>
        <w:tc>
          <w:tcPr>
            <w:tcW w:w="707" w:type="dxa"/>
            <w:vAlign w:val="center"/>
          </w:tcPr>
          <w:p w:rsidR="00693DD0" w:rsidRDefault="00775371">
            <w:pPr>
              <w:autoSpaceDE w:val="0"/>
              <w:autoSpaceDN w:val="0"/>
              <w:adjustRightInd w:val="0"/>
              <w:snapToGrid w:val="0"/>
              <w:spacing w:line="280" w:lineRule="exact"/>
              <w:jc w:val="center"/>
              <w:rPr>
                <w:rFonts w:ascii="Times New Roman" w:hAnsi="Times New Roman"/>
                <w:spacing w:val="-25"/>
                <w:sz w:val="18"/>
                <w:szCs w:val="18"/>
              </w:rPr>
            </w:pPr>
            <w:r>
              <w:rPr>
                <w:rFonts w:ascii="Times New Roman" w:hAnsi="Times New Roman"/>
                <w:spacing w:val="-25"/>
                <w:sz w:val="18"/>
                <w:szCs w:val="18"/>
              </w:rPr>
              <w:t>5</w:t>
            </w:r>
          </w:p>
        </w:tc>
        <w:tc>
          <w:tcPr>
            <w:tcW w:w="5669" w:type="dxa"/>
            <w:vAlign w:val="center"/>
          </w:tcPr>
          <w:p w:rsidR="00693DD0" w:rsidRDefault="00775371">
            <w:pPr>
              <w:widowControl/>
              <w:shd w:val="clear" w:color="auto" w:fill="FCFCFC"/>
              <w:adjustRightInd w:val="0"/>
              <w:snapToGrid w:val="0"/>
              <w:jc w:val="center"/>
              <w:rPr>
                <w:rFonts w:ascii="Times New Roman" w:hAnsi="Times New Roman"/>
                <w:color w:val="000000" w:themeColor="text1"/>
                <w:sz w:val="18"/>
                <w:szCs w:val="18"/>
              </w:rPr>
            </w:pPr>
            <w:r>
              <w:rPr>
                <w:rFonts w:ascii="Times New Roman" w:hAnsi="Times New Roman"/>
                <w:sz w:val="18"/>
                <w:szCs w:val="18"/>
              </w:rPr>
              <w:t>Numerical study of welding simulation and residual stress on butt welding of dissimilar thickness of austenitic stainless steel</w:t>
            </w:r>
            <w:r>
              <w:rPr>
                <w:rFonts w:hint="eastAsia"/>
                <w:b/>
                <w:bCs/>
                <w:sz w:val="18"/>
                <w:szCs w:val="18"/>
              </w:rPr>
              <w:t>/</w:t>
            </w:r>
            <w:hyperlink r:id="rId38" w:history="1">
              <w:r>
                <w:rPr>
                  <w:rFonts w:ascii="Times New Roman" w:hAnsi="Times New Roman"/>
                  <w:b/>
                  <w:bCs/>
                  <w:sz w:val="18"/>
                  <w:szCs w:val="18"/>
                </w:rPr>
                <w:t>The International Journal of Advanced Manufacturing Technology</w:t>
              </w:r>
            </w:hyperlink>
          </w:p>
        </w:tc>
        <w:tc>
          <w:tcPr>
            <w:tcW w:w="1634"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sz w:val="18"/>
                <w:szCs w:val="18"/>
              </w:rPr>
              <w:t>20</w:t>
            </w:r>
            <w:r>
              <w:rPr>
                <w:rFonts w:ascii="Times New Roman" w:eastAsiaTheme="minorEastAsia" w:hAnsi="Times New Roman" w:hint="eastAsia"/>
                <w:sz w:val="18"/>
                <w:szCs w:val="18"/>
              </w:rPr>
              <w:t>17</w:t>
            </w:r>
            <w:r>
              <w:rPr>
                <w:rFonts w:ascii="Times New Roman" w:eastAsiaTheme="minorEastAsia" w:hAnsi="Times New Roman"/>
                <w:sz w:val="18"/>
                <w:szCs w:val="18"/>
              </w:rPr>
              <w:t>年</w:t>
            </w:r>
            <w:r>
              <w:rPr>
                <w:rFonts w:ascii="Times New Roman" w:eastAsiaTheme="minorEastAsia" w:hAnsi="Times New Roman" w:hint="eastAsia"/>
                <w:sz w:val="18"/>
                <w:szCs w:val="18"/>
              </w:rPr>
              <w:t>7</w:t>
            </w:r>
            <w:r>
              <w:rPr>
                <w:rFonts w:ascii="Times New Roman" w:eastAsiaTheme="minorEastAsia" w:hAnsi="Times New Roman" w:hint="eastAsia"/>
                <w:sz w:val="18"/>
                <w:szCs w:val="18"/>
              </w:rPr>
              <w:t>月</w:t>
            </w:r>
            <w:r>
              <w:rPr>
                <w:rFonts w:ascii="Times New Roman" w:eastAsiaTheme="minorEastAsia" w:hAnsi="Times New Roman" w:hint="eastAsia"/>
                <w:sz w:val="18"/>
                <w:szCs w:val="18"/>
              </w:rPr>
              <w:t>1</w:t>
            </w:r>
            <w:r>
              <w:rPr>
                <w:rFonts w:ascii="Times New Roman" w:eastAsiaTheme="minorEastAsia" w:hAnsi="Times New Roman" w:hint="eastAsia"/>
                <w:sz w:val="18"/>
                <w:szCs w:val="18"/>
              </w:rPr>
              <w:t>日</w:t>
            </w:r>
          </w:p>
        </w:tc>
        <w:tc>
          <w:tcPr>
            <w:tcW w:w="3312"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Jie Xia, Hui Jin</w:t>
            </w:r>
          </w:p>
        </w:tc>
        <w:tc>
          <w:tcPr>
            <w:tcW w:w="2562"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SCI</w:t>
            </w:r>
          </w:p>
        </w:tc>
      </w:tr>
    </w:tbl>
    <w:p w:rsidR="00693DD0" w:rsidRDefault="00775371">
      <w:pPr>
        <w:pStyle w:val="a7"/>
        <w:adjustRightInd w:val="0"/>
        <w:spacing w:line="320" w:lineRule="exact"/>
        <w:ind w:firstLineChars="0" w:firstLine="0"/>
        <w:rPr>
          <w:rFonts w:ascii="Times New Roman" w:hAnsi="Times New Roman"/>
          <w:b/>
          <w:bCs/>
          <w:szCs w:val="28"/>
        </w:rPr>
      </w:pPr>
      <w:r>
        <w:rPr>
          <w:rFonts w:ascii="Times New Roman" w:hAnsi="Times New Roman"/>
          <w:color w:val="000000"/>
        </w:rPr>
        <w:t xml:space="preserve">     </w:t>
      </w:r>
      <w:r>
        <w:rPr>
          <w:rFonts w:ascii="Times New Roman" w:hAnsi="Times New Roman"/>
          <w:szCs w:val="21"/>
        </w:rPr>
        <w:t>承诺：上述论文论著知识产权归国内所有且无争议。以下情况和规定已向所有未列入项目主要完成人的作者明确告知并征得同意：</w:t>
      </w:r>
      <w:r>
        <w:rPr>
          <w:rFonts w:ascii="Times New Roman" w:hAnsi="Times New Roman"/>
          <w:szCs w:val="21"/>
        </w:rPr>
        <w:t>①</w:t>
      </w:r>
      <w:r>
        <w:rPr>
          <w:rFonts w:ascii="Times New Roman" w:hAnsi="Times New Roman"/>
          <w:szCs w:val="21"/>
        </w:rPr>
        <w:t>上述论文论著用于推荐江苏省建设科技创新成果；</w:t>
      </w:r>
      <w:r>
        <w:rPr>
          <w:rFonts w:ascii="Times New Roman" w:hAnsi="Times New Roman"/>
          <w:szCs w:val="21"/>
        </w:rPr>
        <w:t>②</w:t>
      </w:r>
      <w:r>
        <w:rPr>
          <w:rFonts w:ascii="Times New Roman" w:hAnsi="Times New Roman"/>
          <w:szCs w:val="21"/>
        </w:rPr>
        <w:t>江苏省建设科技创新成果获奖项目所用论文专著不得再次参评。其中，未列入项目主要完成人的第一作者、通讯作者（含共同第一作者、共同通讯作者）已出具知情同意书面签字意见，与其他作者的有关知情证明材料均存档备查。因未如实告知上述情况而引起争议，且不能提供相应存档备查的证据，本人愿意承担相应责任，并接受处理。上述论文信息真实，因引起争议，本人愿意承担相应责任，</w:t>
      </w:r>
      <w:r>
        <w:rPr>
          <w:rFonts w:ascii="Times New Roman" w:hAnsi="Times New Roman"/>
          <w:szCs w:val="21"/>
        </w:rPr>
        <w:t>并接受处理。</w:t>
      </w:r>
      <w:r>
        <w:rPr>
          <w:rFonts w:ascii="Times New Roman" w:hAnsi="Times New Roman"/>
          <w:b/>
          <w:bCs/>
          <w:szCs w:val="28"/>
        </w:rPr>
        <w:t xml:space="preserve">                                  </w:t>
      </w:r>
    </w:p>
    <w:p w:rsidR="00693DD0" w:rsidRDefault="00693DD0">
      <w:pPr>
        <w:pStyle w:val="a7"/>
        <w:adjustRightInd w:val="0"/>
        <w:spacing w:line="320" w:lineRule="exact"/>
        <w:ind w:right="960" w:firstLineChars="3400" w:firstLine="7168"/>
        <w:rPr>
          <w:rFonts w:ascii="Times New Roman" w:hAnsi="Times New Roman"/>
          <w:b/>
          <w:bCs/>
          <w:szCs w:val="28"/>
        </w:rPr>
      </w:pPr>
    </w:p>
    <w:p w:rsidR="00693DD0" w:rsidRDefault="00775371">
      <w:pPr>
        <w:pStyle w:val="a7"/>
        <w:adjustRightInd w:val="0"/>
        <w:spacing w:line="320" w:lineRule="exact"/>
        <w:ind w:right="960" w:firstLineChars="3400" w:firstLine="7168"/>
        <w:rPr>
          <w:rFonts w:ascii="Times New Roman" w:hAnsi="Times New Roman"/>
          <w:b/>
          <w:bCs/>
          <w:szCs w:val="28"/>
        </w:rPr>
      </w:pPr>
      <w:r>
        <w:rPr>
          <w:rFonts w:ascii="Times New Roman" w:hAnsi="Times New Roman"/>
          <w:b/>
          <w:bCs/>
          <w:szCs w:val="28"/>
        </w:rPr>
        <w:t xml:space="preserve"> </w:t>
      </w:r>
      <w:r>
        <w:rPr>
          <w:rFonts w:ascii="Times New Roman" w:hAnsi="Times New Roman"/>
          <w:b/>
          <w:bCs/>
          <w:szCs w:val="28"/>
        </w:rPr>
        <w:t>第一完成人签名：</w:t>
      </w:r>
      <w:r>
        <w:rPr>
          <w:rFonts w:ascii="Times New Roman" w:hAnsi="Times New Roman"/>
          <w:b/>
          <w:bCs/>
          <w:szCs w:val="28"/>
        </w:rPr>
        <w:t xml:space="preserve"> </w:t>
      </w:r>
    </w:p>
    <w:p w:rsidR="00693DD0" w:rsidRDefault="00775371">
      <w:pPr>
        <w:widowControl/>
        <w:jc w:val="left"/>
        <w:rPr>
          <w:rFonts w:ascii="Times New Roman" w:hAnsi="Times New Roman"/>
          <w:sz w:val="28"/>
          <w:szCs w:val="28"/>
        </w:rPr>
      </w:pPr>
      <w:r>
        <w:rPr>
          <w:rFonts w:ascii="Times New Roman" w:hAnsi="Times New Roman"/>
          <w:sz w:val="28"/>
          <w:szCs w:val="28"/>
        </w:rPr>
        <w:br w:type="page"/>
      </w:r>
    </w:p>
    <w:p w:rsidR="00693DD0" w:rsidRDefault="00693DD0">
      <w:pPr>
        <w:widowControl/>
        <w:jc w:val="left"/>
        <w:rPr>
          <w:rFonts w:ascii="Times New Roman" w:hAnsi="Times New Roman"/>
          <w:sz w:val="28"/>
          <w:szCs w:val="28"/>
        </w:rPr>
      </w:pPr>
    </w:p>
    <w:p w:rsidR="00693DD0" w:rsidRDefault="00775371">
      <w:pPr>
        <w:spacing w:line="520" w:lineRule="atLeast"/>
        <w:outlineLvl w:val="1"/>
        <w:rPr>
          <w:rFonts w:ascii="Times New Roman" w:hAnsi="Times New Roman"/>
          <w:sz w:val="28"/>
          <w:szCs w:val="28"/>
        </w:rPr>
      </w:pPr>
      <w:bookmarkStart w:id="100" w:name="_Toc1797"/>
      <w:r>
        <w:rPr>
          <w:rFonts w:ascii="Times New Roman" w:hAnsi="Times New Roman"/>
          <w:sz w:val="28"/>
          <w:szCs w:val="28"/>
        </w:rPr>
        <w:t>2</w:t>
      </w:r>
      <w:r>
        <w:rPr>
          <w:rFonts w:ascii="Times New Roman" w:hAnsi="Times New Roman"/>
          <w:sz w:val="28"/>
          <w:szCs w:val="28"/>
        </w:rPr>
        <w:t>、代表性论文论著被他人引用的情况（不超过</w:t>
      </w:r>
      <w:r>
        <w:rPr>
          <w:rFonts w:ascii="Times New Roman" w:hAnsi="Times New Roman"/>
          <w:sz w:val="28"/>
          <w:szCs w:val="28"/>
        </w:rPr>
        <w:t>5</w:t>
      </w:r>
      <w:r>
        <w:rPr>
          <w:rFonts w:ascii="Times New Roman" w:hAnsi="Times New Roman"/>
          <w:sz w:val="28"/>
          <w:szCs w:val="28"/>
        </w:rPr>
        <w:t>篇）</w:t>
      </w:r>
      <w:bookmarkEnd w:id="100"/>
    </w:p>
    <w:tbl>
      <w:tblPr>
        <w:tblW w:w="13338" w:type="dxa"/>
        <w:tblLayout w:type="fixed"/>
        <w:tblLook w:val="04A0" w:firstRow="1" w:lastRow="0" w:firstColumn="1" w:lastColumn="0" w:noHBand="0" w:noVBand="1"/>
      </w:tblPr>
      <w:tblGrid>
        <w:gridCol w:w="665"/>
        <w:gridCol w:w="3965"/>
        <w:gridCol w:w="4836"/>
        <w:gridCol w:w="2192"/>
        <w:gridCol w:w="1680"/>
      </w:tblGrid>
      <w:tr w:rsidR="00693DD0">
        <w:trPr>
          <w:trHeight w:val="680"/>
        </w:trPr>
        <w:tc>
          <w:tcPr>
            <w:tcW w:w="665"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jc w:val="center"/>
              <w:rPr>
                <w:rFonts w:ascii="Times New Roman" w:hAnsi="Times New Roman"/>
                <w:szCs w:val="21"/>
              </w:rPr>
            </w:pPr>
            <w:r>
              <w:rPr>
                <w:rFonts w:ascii="Times New Roman" w:hAnsi="Times New Roman"/>
                <w:szCs w:val="21"/>
              </w:rPr>
              <w:t>序号</w:t>
            </w:r>
          </w:p>
        </w:tc>
        <w:tc>
          <w:tcPr>
            <w:tcW w:w="3965"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jc w:val="center"/>
              <w:rPr>
                <w:rFonts w:ascii="Times New Roman" w:hAnsi="Times New Roman"/>
                <w:szCs w:val="21"/>
              </w:rPr>
            </w:pPr>
            <w:r>
              <w:rPr>
                <w:rFonts w:ascii="Times New Roman" w:hAnsi="Times New Roman"/>
                <w:szCs w:val="21"/>
              </w:rPr>
              <w:t>被引代表性论文论著题目</w:t>
            </w:r>
          </w:p>
        </w:tc>
        <w:tc>
          <w:tcPr>
            <w:tcW w:w="4836"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jc w:val="center"/>
              <w:rPr>
                <w:rFonts w:ascii="Times New Roman" w:hAnsi="Times New Roman"/>
                <w:szCs w:val="21"/>
              </w:rPr>
            </w:pPr>
            <w:r>
              <w:rPr>
                <w:rFonts w:ascii="Times New Roman" w:hAnsi="Times New Roman"/>
                <w:szCs w:val="21"/>
              </w:rPr>
              <w:t>引文题目</w:t>
            </w:r>
            <w:r>
              <w:rPr>
                <w:rFonts w:ascii="Times New Roman" w:hAnsi="Times New Roman"/>
                <w:szCs w:val="21"/>
              </w:rPr>
              <w:t>/</w:t>
            </w:r>
            <w:r>
              <w:rPr>
                <w:rFonts w:ascii="Times New Roman" w:hAnsi="Times New Roman"/>
                <w:szCs w:val="21"/>
              </w:rPr>
              <w:t>作者</w:t>
            </w:r>
          </w:p>
        </w:tc>
        <w:tc>
          <w:tcPr>
            <w:tcW w:w="2192"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jc w:val="center"/>
              <w:rPr>
                <w:rFonts w:ascii="Times New Roman" w:hAnsi="Times New Roman"/>
                <w:szCs w:val="21"/>
              </w:rPr>
            </w:pPr>
            <w:r>
              <w:rPr>
                <w:rFonts w:ascii="Times New Roman" w:hAnsi="Times New Roman"/>
                <w:szCs w:val="21"/>
              </w:rPr>
              <w:t>引文刊名</w:t>
            </w:r>
            <w:r>
              <w:rPr>
                <w:rFonts w:ascii="Times New Roman" w:hAnsi="Times New Roman"/>
                <w:szCs w:val="21"/>
              </w:rPr>
              <w:t>/</w:t>
            </w:r>
            <w:r>
              <w:rPr>
                <w:rFonts w:ascii="Times New Roman" w:hAnsi="Times New Roman"/>
                <w:szCs w:val="21"/>
              </w:rPr>
              <w:t>影响因子</w:t>
            </w:r>
          </w:p>
        </w:tc>
        <w:tc>
          <w:tcPr>
            <w:tcW w:w="1680"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jc w:val="center"/>
              <w:rPr>
                <w:rFonts w:ascii="Times New Roman" w:hAnsi="Times New Roman"/>
                <w:szCs w:val="21"/>
              </w:rPr>
            </w:pPr>
            <w:r>
              <w:rPr>
                <w:rFonts w:ascii="Times New Roman" w:hAnsi="Times New Roman"/>
                <w:szCs w:val="21"/>
              </w:rPr>
              <w:t>引文发表时间（年月日）</w:t>
            </w:r>
          </w:p>
        </w:tc>
      </w:tr>
      <w:tr w:rsidR="00693DD0">
        <w:trPr>
          <w:trHeight w:val="680"/>
        </w:trPr>
        <w:tc>
          <w:tcPr>
            <w:tcW w:w="665"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spacing w:line="280" w:lineRule="exact"/>
              <w:jc w:val="center"/>
              <w:rPr>
                <w:rFonts w:ascii="Times New Roman" w:hAnsi="Times New Roman"/>
                <w:spacing w:val="-25"/>
                <w:sz w:val="18"/>
                <w:szCs w:val="18"/>
              </w:rPr>
            </w:pPr>
            <w:r>
              <w:rPr>
                <w:rFonts w:ascii="Times New Roman" w:hAnsi="Times New Roman"/>
                <w:spacing w:val="-25"/>
                <w:sz w:val="18"/>
                <w:szCs w:val="18"/>
              </w:rPr>
              <w:t>1</w:t>
            </w:r>
          </w:p>
        </w:tc>
        <w:tc>
          <w:tcPr>
            <w:tcW w:w="3965"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spacing w:line="280" w:lineRule="exact"/>
              <w:rPr>
                <w:rFonts w:ascii="Times New Roman" w:hAnsi="Times New Roman"/>
                <w:spacing w:val="-25"/>
                <w:sz w:val="18"/>
                <w:szCs w:val="18"/>
              </w:rPr>
            </w:pPr>
            <w:r>
              <w:rPr>
                <w:rFonts w:ascii="Times New Roman" w:eastAsiaTheme="minorEastAsia" w:hAnsi="Times New Roman"/>
                <w:sz w:val="18"/>
                <w:szCs w:val="18"/>
              </w:rPr>
              <w:t>Experimental study on seismic behaviour of eccentrically braced composite frame with vertical LYP steel shear link</w:t>
            </w:r>
          </w:p>
        </w:tc>
        <w:tc>
          <w:tcPr>
            <w:tcW w:w="4836"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spacing w:line="280" w:lineRule="exact"/>
              <w:rPr>
                <w:rFonts w:ascii="Times New Roman" w:eastAsiaTheme="minorEastAsia" w:hAnsi="Times New Roman"/>
                <w:spacing w:val="-25"/>
                <w:sz w:val="18"/>
                <w:szCs w:val="18"/>
              </w:rPr>
            </w:pPr>
            <w:r>
              <w:rPr>
                <w:rFonts w:ascii="Times New Roman" w:eastAsiaTheme="minorEastAsia" w:hAnsi="Times New Roman" w:hint="eastAsia"/>
                <w:sz w:val="18"/>
                <w:szCs w:val="18"/>
              </w:rPr>
              <w:t xml:space="preserve"> Seismic performance and replaceability evaluation of multi-section energy-consuming beams /Jinjie Men,Qian Zhang</w:t>
            </w:r>
          </w:p>
        </w:tc>
        <w:tc>
          <w:tcPr>
            <w:tcW w:w="2192"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spacing w:line="280" w:lineRule="exact"/>
              <w:rPr>
                <w:rFonts w:ascii="Times New Roman" w:hAnsi="Times New Roman"/>
                <w:spacing w:val="-25"/>
                <w:sz w:val="18"/>
                <w:szCs w:val="18"/>
              </w:rPr>
            </w:pPr>
            <w:r>
              <w:rPr>
                <w:rFonts w:ascii="Times New Roman" w:eastAsiaTheme="minorEastAsia" w:hAnsi="Times New Roman" w:hint="eastAsia"/>
                <w:sz w:val="18"/>
                <w:szCs w:val="18"/>
              </w:rPr>
              <w:t>Journal of building Engineering/7.144</w:t>
            </w:r>
          </w:p>
        </w:tc>
        <w:tc>
          <w:tcPr>
            <w:tcW w:w="1680"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spacing w:line="280" w:lineRule="exact"/>
              <w:jc w:val="center"/>
              <w:rPr>
                <w:rFonts w:ascii="Times New Roman" w:hAnsi="Times New Roman"/>
                <w:spacing w:val="-25"/>
                <w:sz w:val="18"/>
                <w:szCs w:val="18"/>
              </w:rPr>
            </w:pPr>
            <w:r>
              <w:rPr>
                <w:rFonts w:ascii="Times New Roman" w:eastAsiaTheme="minorEastAsia" w:hAnsi="Times New Roman" w:hint="eastAsia"/>
                <w:sz w:val="18"/>
                <w:szCs w:val="18"/>
              </w:rPr>
              <w:t>2023</w:t>
            </w:r>
            <w:r>
              <w:rPr>
                <w:rFonts w:ascii="Times New Roman" w:eastAsiaTheme="minorEastAsia" w:hAnsi="Times New Roman" w:hint="eastAsia"/>
                <w:sz w:val="18"/>
                <w:szCs w:val="18"/>
              </w:rPr>
              <w:t>年</w:t>
            </w:r>
            <w:r>
              <w:rPr>
                <w:rFonts w:ascii="Times New Roman" w:eastAsiaTheme="minorEastAsia" w:hAnsi="Times New Roman" w:hint="eastAsia"/>
                <w:sz w:val="18"/>
                <w:szCs w:val="18"/>
              </w:rPr>
              <w:t>5</w:t>
            </w:r>
            <w:r>
              <w:rPr>
                <w:rFonts w:ascii="Times New Roman" w:eastAsiaTheme="minorEastAsia" w:hAnsi="Times New Roman" w:hint="eastAsia"/>
                <w:sz w:val="18"/>
                <w:szCs w:val="18"/>
              </w:rPr>
              <w:t>月</w:t>
            </w:r>
            <w:r>
              <w:rPr>
                <w:rFonts w:ascii="Times New Roman" w:eastAsiaTheme="minorEastAsia" w:hAnsi="Times New Roman" w:hint="eastAsia"/>
                <w:sz w:val="18"/>
                <w:szCs w:val="18"/>
              </w:rPr>
              <w:t>6</w:t>
            </w:r>
            <w:r>
              <w:rPr>
                <w:rFonts w:ascii="Times New Roman" w:eastAsiaTheme="minorEastAsia" w:hAnsi="Times New Roman" w:hint="eastAsia"/>
                <w:sz w:val="18"/>
                <w:szCs w:val="18"/>
              </w:rPr>
              <w:t>日</w:t>
            </w:r>
          </w:p>
        </w:tc>
      </w:tr>
      <w:tr w:rsidR="00693DD0">
        <w:trPr>
          <w:trHeight w:val="680"/>
        </w:trPr>
        <w:tc>
          <w:tcPr>
            <w:tcW w:w="665"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spacing w:line="280" w:lineRule="exact"/>
              <w:jc w:val="center"/>
              <w:rPr>
                <w:rFonts w:ascii="Times New Roman" w:hAnsi="Times New Roman"/>
                <w:spacing w:val="-25"/>
                <w:sz w:val="18"/>
                <w:szCs w:val="18"/>
              </w:rPr>
            </w:pPr>
            <w:r>
              <w:rPr>
                <w:rFonts w:ascii="Times New Roman" w:hAnsi="Times New Roman"/>
                <w:spacing w:val="-25"/>
                <w:sz w:val="18"/>
                <w:szCs w:val="18"/>
              </w:rPr>
              <w:t>2</w:t>
            </w:r>
          </w:p>
        </w:tc>
        <w:tc>
          <w:tcPr>
            <w:tcW w:w="3965"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spacing w:line="280" w:lineRule="exact"/>
              <w:rPr>
                <w:rFonts w:ascii="Times New Roman" w:eastAsiaTheme="minorEastAsia" w:hAnsi="Times New Roman"/>
                <w:sz w:val="18"/>
                <w:szCs w:val="18"/>
              </w:rPr>
            </w:pPr>
            <w:r>
              <w:rPr>
                <w:rFonts w:ascii="Times New Roman" w:eastAsiaTheme="minorEastAsia" w:hAnsi="Times New Roman"/>
                <w:sz w:val="18"/>
                <w:szCs w:val="18"/>
              </w:rPr>
              <w:t>Mechanical behavior of ring-sleeve joints of single-layer reticulated shells</w:t>
            </w:r>
          </w:p>
        </w:tc>
        <w:tc>
          <w:tcPr>
            <w:tcW w:w="4836"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spacing w:line="280" w:lineRule="exact"/>
              <w:rPr>
                <w:sz w:val="18"/>
                <w:szCs w:val="18"/>
              </w:rPr>
            </w:pPr>
            <w:r>
              <w:rPr>
                <w:rFonts w:ascii="Times New Roman" w:eastAsiaTheme="minorEastAsia" w:hAnsi="Times New Roman"/>
                <w:sz w:val="18"/>
                <w:szCs w:val="18"/>
              </w:rPr>
              <w:t>Mechanical</w:t>
            </w:r>
            <w:r>
              <w:rPr>
                <w:rFonts w:ascii="Times New Roman" w:eastAsiaTheme="minorEastAsia" w:hAnsi="Times New Roman" w:hint="eastAsia"/>
                <w:sz w:val="18"/>
                <w:szCs w:val="18"/>
              </w:rPr>
              <w:t xml:space="preserve"> </w:t>
            </w:r>
            <w:r>
              <w:rPr>
                <w:rFonts w:ascii="Times New Roman" w:eastAsiaTheme="minorEastAsia" w:hAnsi="Times New Roman"/>
                <w:sz w:val="18"/>
                <w:szCs w:val="18"/>
              </w:rPr>
              <w:t>beh</w:t>
            </w:r>
            <w:r>
              <w:rPr>
                <w:rFonts w:ascii="Times New Roman" w:eastAsiaTheme="minorEastAsia" w:hAnsi="Times New Roman"/>
                <w:sz w:val="18"/>
                <w:szCs w:val="18"/>
              </w:rPr>
              <w:t>aviours</w:t>
            </w:r>
            <w:r>
              <w:rPr>
                <w:rFonts w:ascii="Times New Roman" w:eastAsiaTheme="minorEastAsia" w:hAnsi="Times New Roman" w:hint="eastAsia"/>
                <w:sz w:val="18"/>
                <w:szCs w:val="18"/>
              </w:rPr>
              <w:t xml:space="preserve"> </w:t>
            </w:r>
            <w:r>
              <w:rPr>
                <w:rFonts w:ascii="Times New Roman" w:eastAsiaTheme="minorEastAsia" w:hAnsi="Times New Roman"/>
                <w:sz w:val="18"/>
                <w:szCs w:val="18"/>
              </w:rPr>
              <w:t>of assembled</w:t>
            </w:r>
            <w:r>
              <w:rPr>
                <w:rFonts w:ascii="Times New Roman" w:eastAsiaTheme="minorEastAsia" w:hAnsi="Times New Roman" w:hint="eastAsia"/>
                <w:sz w:val="18"/>
                <w:szCs w:val="18"/>
              </w:rPr>
              <w:t xml:space="preserve"> assembled hub joints subjected to axial 1oads/Qinhua Han,Yiming Liu,Jinyuan Zhang,Ying Xu</w:t>
            </w:r>
          </w:p>
        </w:tc>
        <w:tc>
          <w:tcPr>
            <w:tcW w:w="2192"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spacing w:line="280" w:lineRule="exact"/>
              <w:rPr>
                <w:rFonts w:ascii="Times New Roman" w:hAnsi="Times New Roman"/>
                <w:spacing w:val="-25"/>
                <w:sz w:val="18"/>
                <w:szCs w:val="18"/>
              </w:rPr>
            </w:pPr>
            <w:r>
              <w:rPr>
                <w:rFonts w:ascii="Times New Roman" w:eastAsiaTheme="minorEastAsia" w:hAnsi="Times New Roman" w:hint="eastAsia"/>
                <w:sz w:val="18"/>
                <w:szCs w:val="18"/>
              </w:rPr>
              <w:t xml:space="preserve"> Journal of Constructional Steel Research/4.349</w:t>
            </w:r>
          </w:p>
        </w:tc>
        <w:tc>
          <w:tcPr>
            <w:tcW w:w="1680"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spacing w:line="280" w:lineRule="exact"/>
              <w:jc w:val="center"/>
              <w:rPr>
                <w:rFonts w:ascii="Times New Roman" w:hAnsi="Times New Roman"/>
                <w:spacing w:val="-25"/>
                <w:sz w:val="18"/>
                <w:szCs w:val="18"/>
              </w:rPr>
            </w:pPr>
            <w:r>
              <w:rPr>
                <w:rFonts w:ascii="Times New Roman" w:eastAsiaTheme="minorEastAsia" w:hAnsi="Times New Roman" w:hint="eastAsia"/>
                <w:sz w:val="18"/>
                <w:szCs w:val="18"/>
              </w:rPr>
              <w:t>2019</w:t>
            </w:r>
            <w:r>
              <w:rPr>
                <w:rFonts w:ascii="Times New Roman" w:eastAsiaTheme="minorEastAsia" w:hAnsi="Times New Roman" w:hint="eastAsia"/>
                <w:sz w:val="18"/>
                <w:szCs w:val="18"/>
              </w:rPr>
              <w:t>年</w:t>
            </w:r>
            <w:r>
              <w:rPr>
                <w:rFonts w:ascii="Times New Roman" w:eastAsiaTheme="minorEastAsia" w:hAnsi="Times New Roman" w:hint="eastAsia"/>
                <w:sz w:val="18"/>
                <w:szCs w:val="18"/>
              </w:rPr>
              <w:t>2</w:t>
            </w:r>
            <w:r>
              <w:rPr>
                <w:rFonts w:ascii="Times New Roman" w:eastAsiaTheme="minorEastAsia" w:hAnsi="Times New Roman" w:hint="eastAsia"/>
                <w:sz w:val="18"/>
                <w:szCs w:val="18"/>
              </w:rPr>
              <w:t>月</w:t>
            </w:r>
            <w:r>
              <w:rPr>
                <w:rFonts w:ascii="Times New Roman" w:eastAsiaTheme="minorEastAsia" w:hAnsi="Times New Roman" w:hint="eastAsia"/>
                <w:sz w:val="18"/>
                <w:szCs w:val="18"/>
              </w:rPr>
              <w:t>13</w:t>
            </w:r>
            <w:r>
              <w:rPr>
                <w:rFonts w:ascii="Times New Roman" w:eastAsiaTheme="minorEastAsia" w:hAnsi="Times New Roman" w:hint="eastAsia"/>
                <w:sz w:val="18"/>
                <w:szCs w:val="18"/>
              </w:rPr>
              <w:t>日</w:t>
            </w:r>
          </w:p>
        </w:tc>
      </w:tr>
      <w:tr w:rsidR="00693DD0">
        <w:trPr>
          <w:trHeight w:val="680"/>
        </w:trPr>
        <w:tc>
          <w:tcPr>
            <w:tcW w:w="665"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spacing w:line="280" w:lineRule="exact"/>
              <w:jc w:val="center"/>
              <w:rPr>
                <w:rFonts w:ascii="Times New Roman" w:hAnsi="Times New Roman"/>
                <w:spacing w:val="-25"/>
                <w:sz w:val="18"/>
                <w:szCs w:val="18"/>
              </w:rPr>
            </w:pPr>
            <w:r>
              <w:rPr>
                <w:rFonts w:ascii="Times New Roman" w:hAnsi="Times New Roman"/>
                <w:spacing w:val="-25"/>
                <w:sz w:val="18"/>
                <w:szCs w:val="18"/>
              </w:rPr>
              <w:t>3</w:t>
            </w:r>
          </w:p>
        </w:tc>
        <w:tc>
          <w:tcPr>
            <w:tcW w:w="3965"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spacing w:line="280" w:lineRule="exact"/>
              <w:rPr>
                <w:rFonts w:ascii="Times New Roman" w:hAnsi="Times New Roman"/>
                <w:spacing w:val="-25"/>
                <w:sz w:val="18"/>
                <w:szCs w:val="18"/>
              </w:rPr>
            </w:pPr>
            <w:r>
              <w:rPr>
                <w:rFonts w:ascii="Times New Roman" w:eastAsiaTheme="minorEastAsia" w:hAnsi="Times New Roman"/>
                <w:color w:val="000000" w:themeColor="text1"/>
                <w:sz w:val="18"/>
                <w:szCs w:val="18"/>
              </w:rPr>
              <w:t>Mechanical behavior of ring-sleeve joints of single-layer reticulated shells</w:t>
            </w:r>
          </w:p>
        </w:tc>
        <w:tc>
          <w:tcPr>
            <w:tcW w:w="4836"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spacing w:line="280" w:lineRule="exact"/>
              <w:rPr>
                <w:rFonts w:ascii="Times New Roman" w:eastAsiaTheme="minorEastAsia" w:hAnsi="Times New Roman"/>
                <w:sz w:val="18"/>
                <w:szCs w:val="18"/>
              </w:rPr>
            </w:pPr>
            <w:r>
              <w:rPr>
                <w:rFonts w:ascii="Times New Roman" w:eastAsiaTheme="minorEastAsia" w:hAnsi="Times New Roman" w:hint="eastAsia"/>
                <w:sz w:val="18"/>
                <w:szCs w:val="18"/>
              </w:rPr>
              <w:t>Static</w:t>
            </w:r>
            <w:r>
              <w:rPr>
                <w:rFonts w:ascii="Times New Roman" w:eastAsiaTheme="minorEastAsia" w:hAnsi="Times New Roman" w:hint="eastAsia"/>
                <w:sz w:val="18"/>
                <w:szCs w:val="18"/>
              </w:rPr>
              <w:t xml:space="preserve"> performance of double-ring joints for freeform</w:t>
            </w:r>
          </w:p>
          <w:p w:rsidR="00693DD0" w:rsidRDefault="00775371">
            <w:pPr>
              <w:adjustRightInd w:val="0"/>
              <w:spacing w:line="280" w:lineRule="exact"/>
              <w:rPr>
                <w:rFonts w:ascii="Times New Roman" w:eastAsiaTheme="minorEastAsia" w:hAnsi="Times New Roman"/>
                <w:spacing w:val="-25"/>
                <w:sz w:val="18"/>
                <w:szCs w:val="18"/>
              </w:rPr>
            </w:pPr>
            <w:r>
              <w:rPr>
                <w:rFonts w:ascii="Times New Roman" w:eastAsiaTheme="minorEastAsia" w:hAnsi="Times New Roman" w:hint="eastAsia"/>
                <w:sz w:val="18"/>
                <w:szCs w:val="18"/>
              </w:rPr>
              <w:t>single-layer grid shells subjected to a benging moment and shear force/Ruoqiang Feng,Xi Wang,Yao Chen,Qi Cai</w:t>
            </w:r>
          </w:p>
        </w:tc>
        <w:tc>
          <w:tcPr>
            <w:tcW w:w="2192"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spacing w:line="280" w:lineRule="exact"/>
              <w:rPr>
                <w:rFonts w:ascii="Times New Roman" w:eastAsiaTheme="minorEastAsia" w:hAnsi="Times New Roman"/>
                <w:sz w:val="18"/>
                <w:szCs w:val="18"/>
              </w:rPr>
            </w:pPr>
            <w:r>
              <w:rPr>
                <w:rFonts w:ascii="Times New Roman" w:eastAsiaTheme="minorEastAsia" w:hAnsi="Times New Roman" w:hint="eastAsia"/>
                <w:sz w:val="18"/>
                <w:szCs w:val="18"/>
              </w:rPr>
              <w:t>Thin-Walled Structures</w:t>
            </w:r>
          </w:p>
          <w:p w:rsidR="00693DD0" w:rsidRDefault="00775371">
            <w:pPr>
              <w:adjustRightInd w:val="0"/>
              <w:spacing w:line="280" w:lineRule="exact"/>
              <w:rPr>
                <w:rFonts w:ascii="Times New Roman" w:hAnsi="Times New Roman"/>
                <w:spacing w:val="-25"/>
                <w:sz w:val="18"/>
                <w:szCs w:val="18"/>
              </w:rPr>
            </w:pPr>
            <w:r>
              <w:rPr>
                <w:rFonts w:ascii="Times New Roman" w:eastAsiaTheme="minorEastAsia" w:hAnsi="Times New Roman" w:hint="eastAsia"/>
                <w:sz w:val="18"/>
                <w:szCs w:val="18"/>
              </w:rPr>
              <w:t>/5.881</w:t>
            </w:r>
          </w:p>
        </w:tc>
        <w:tc>
          <w:tcPr>
            <w:tcW w:w="1680"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spacing w:line="280" w:lineRule="exact"/>
              <w:jc w:val="center"/>
              <w:rPr>
                <w:rFonts w:ascii="Times New Roman" w:hAnsi="Times New Roman"/>
                <w:spacing w:val="-25"/>
                <w:sz w:val="18"/>
                <w:szCs w:val="18"/>
              </w:rPr>
            </w:pPr>
            <w:r>
              <w:rPr>
                <w:rFonts w:ascii="Times New Roman" w:eastAsiaTheme="minorEastAsia" w:hAnsi="Times New Roman" w:hint="eastAsia"/>
                <w:sz w:val="18"/>
                <w:szCs w:val="18"/>
              </w:rPr>
              <w:t>2018</w:t>
            </w:r>
            <w:r>
              <w:rPr>
                <w:rFonts w:ascii="Times New Roman" w:eastAsiaTheme="minorEastAsia" w:hAnsi="Times New Roman" w:hint="eastAsia"/>
                <w:sz w:val="18"/>
                <w:szCs w:val="18"/>
              </w:rPr>
              <w:t>年</w:t>
            </w:r>
            <w:r>
              <w:rPr>
                <w:rFonts w:ascii="Times New Roman" w:eastAsiaTheme="minorEastAsia" w:hAnsi="Times New Roman" w:hint="eastAsia"/>
                <w:sz w:val="18"/>
                <w:szCs w:val="18"/>
              </w:rPr>
              <w:t>10</w:t>
            </w:r>
            <w:r>
              <w:rPr>
                <w:rFonts w:ascii="Times New Roman" w:eastAsiaTheme="minorEastAsia" w:hAnsi="Times New Roman" w:hint="eastAsia"/>
                <w:sz w:val="18"/>
                <w:szCs w:val="18"/>
              </w:rPr>
              <w:t>月</w:t>
            </w:r>
            <w:r>
              <w:rPr>
                <w:rFonts w:ascii="Times New Roman" w:eastAsiaTheme="minorEastAsia" w:hAnsi="Times New Roman" w:hint="eastAsia"/>
                <w:sz w:val="18"/>
                <w:szCs w:val="18"/>
              </w:rPr>
              <w:t>22</w:t>
            </w:r>
            <w:r>
              <w:rPr>
                <w:rFonts w:ascii="Times New Roman" w:eastAsiaTheme="minorEastAsia" w:hAnsi="Times New Roman" w:hint="eastAsia"/>
                <w:sz w:val="18"/>
                <w:szCs w:val="18"/>
              </w:rPr>
              <w:t>日</w:t>
            </w:r>
          </w:p>
        </w:tc>
      </w:tr>
      <w:tr w:rsidR="00693DD0">
        <w:trPr>
          <w:trHeight w:val="680"/>
        </w:trPr>
        <w:tc>
          <w:tcPr>
            <w:tcW w:w="665"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spacing w:line="280" w:lineRule="exact"/>
              <w:jc w:val="center"/>
              <w:rPr>
                <w:rFonts w:ascii="Times New Roman" w:hAnsi="Times New Roman"/>
                <w:spacing w:val="-25"/>
                <w:sz w:val="18"/>
                <w:szCs w:val="18"/>
              </w:rPr>
            </w:pPr>
            <w:r>
              <w:rPr>
                <w:rFonts w:ascii="Times New Roman" w:hAnsi="Times New Roman"/>
                <w:spacing w:val="-25"/>
                <w:sz w:val="18"/>
                <w:szCs w:val="18"/>
              </w:rPr>
              <w:t>4</w:t>
            </w:r>
          </w:p>
        </w:tc>
        <w:tc>
          <w:tcPr>
            <w:tcW w:w="3965"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spacing w:line="280" w:lineRule="exact"/>
              <w:rPr>
                <w:rFonts w:ascii="Times New Roman" w:hAnsi="Times New Roman"/>
                <w:spacing w:val="-25"/>
                <w:sz w:val="18"/>
                <w:szCs w:val="18"/>
              </w:rPr>
            </w:pPr>
            <w:r>
              <w:rPr>
                <w:rFonts w:ascii="Times New Roman" w:hAnsi="Times New Roman"/>
                <w:sz w:val="18"/>
                <w:szCs w:val="18"/>
              </w:rPr>
              <w:t xml:space="preserve">Numerical study of welding simulation and residual </w:t>
            </w:r>
            <w:r>
              <w:rPr>
                <w:rFonts w:ascii="Times New Roman" w:hAnsi="Times New Roman"/>
                <w:sz w:val="18"/>
                <w:szCs w:val="18"/>
              </w:rPr>
              <w:t>stress on butt welding of dissimilar thickness of austenitic stainless steel</w:t>
            </w:r>
          </w:p>
        </w:tc>
        <w:tc>
          <w:tcPr>
            <w:tcW w:w="4836"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spacing w:line="280" w:lineRule="exact"/>
              <w:rPr>
                <w:rFonts w:ascii="Times New Roman" w:eastAsiaTheme="minorEastAsia" w:hAnsi="Times New Roman"/>
                <w:spacing w:val="-25"/>
                <w:sz w:val="18"/>
                <w:szCs w:val="18"/>
              </w:rPr>
            </w:pPr>
            <w:r>
              <w:rPr>
                <w:rFonts w:ascii="Times New Roman" w:eastAsiaTheme="minorEastAsia" w:hAnsi="Times New Roman" w:hint="eastAsia"/>
                <w:sz w:val="18"/>
                <w:szCs w:val="18"/>
              </w:rPr>
              <w:t>Fatigue damage evolution and-lifetime  prediction of welded joints with the consideration of residual stresses and porosity/Fei Shen,Bo Zhao,Lin Li,Chee Kai Chua,Kun Zhou</w:t>
            </w:r>
          </w:p>
        </w:tc>
        <w:tc>
          <w:tcPr>
            <w:tcW w:w="2192"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spacing w:line="280" w:lineRule="exact"/>
              <w:rPr>
                <w:rFonts w:ascii="Times New Roman" w:hAnsi="Times New Roman"/>
                <w:spacing w:val="-25"/>
                <w:sz w:val="18"/>
                <w:szCs w:val="18"/>
              </w:rPr>
            </w:pPr>
            <w:r>
              <w:rPr>
                <w:rFonts w:ascii="Times New Roman" w:eastAsiaTheme="minorEastAsia" w:hAnsi="Times New Roman" w:hint="eastAsia"/>
                <w:sz w:val="18"/>
                <w:szCs w:val="18"/>
              </w:rPr>
              <w:t>Internat</w:t>
            </w:r>
            <w:r>
              <w:rPr>
                <w:rFonts w:ascii="Times New Roman" w:eastAsiaTheme="minorEastAsia" w:hAnsi="Times New Roman" w:hint="eastAsia"/>
                <w:sz w:val="18"/>
                <w:szCs w:val="18"/>
              </w:rPr>
              <w:t>ional Journal of FAtigue /5.489</w:t>
            </w:r>
          </w:p>
        </w:tc>
        <w:tc>
          <w:tcPr>
            <w:tcW w:w="1680"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spacing w:line="280" w:lineRule="exact"/>
              <w:jc w:val="center"/>
              <w:rPr>
                <w:rFonts w:ascii="Times New Roman" w:hAnsi="Times New Roman"/>
                <w:spacing w:val="-25"/>
                <w:sz w:val="18"/>
                <w:szCs w:val="18"/>
              </w:rPr>
            </w:pPr>
            <w:r>
              <w:rPr>
                <w:rFonts w:ascii="Times New Roman" w:eastAsiaTheme="minorEastAsia" w:hAnsi="Times New Roman" w:hint="eastAsia"/>
                <w:sz w:val="18"/>
                <w:szCs w:val="18"/>
              </w:rPr>
              <w:t>2017</w:t>
            </w:r>
            <w:r>
              <w:rPr>
                <w:rFonts w:ascii="Times New Roman" w:eastAsiaTheme="minorEastAsia" w:hAnsi="Times New Roman" w:hint="eastAsia"/>
                <w:sz w:val="18"/>
                <w:szCs w:val="18"/>
              </w:rPr>
              <w:t>年</w:t>
            </w:r>
            <w:r>
              <w:rPr>
                <w:rFonts w:ascii="Times New Roman" w:eastAsiaTheme="minorEastAsia" w:hAnsi="Times New Roman" w:hint="eastAsia"/>
                <w:sz w:val="18"/>
                <w:szCs w:val="18"/>
              </w:rPr>
              <w:t>10</w:t>
            </w:r>
            <w:r>
              <w:rPr>
                <w:rFonts w:ascii="Times New Roman" w:eastAsiaTheme="minorEastAsia" w:hAnsi="Times New Roman" w:hint="eastAsia"/>
                <w:sz w:val="18"/>
                <w:szCs w:val="18"/>
              </w:rPr>
              <w:t>月</w:t>
            </w:r>
            <w:r>
              <w:rPr>
                <w:rFonts w:ascii="Times New Roman" w:eastAsiaTheme="minorEastAsia" w:hAnsi="Times New Roman" w:hint="eastAsia"/>
                <w:sz w:val="18"/>
                <w:szCs w:val="18"/>
              </w:rPr>
              <w:t>15</w:t>
            </w:r>
            <w:r>
              <w:rPr>
                <w:rFonts w:ascii="Times New Roman" w:eastAsiaTheme="minorEastAsia" w:hAnsi="Times New Roman" w:hint="eastAsia"/>
                <w:sz w:val="18"/>
                <w:szCs w:val="18"/>
              </w:rPr>
              <w:t>日</w:t>
            </w:r>
          </w:p>
        </w:tc>
      </w:tr>
      <w:tr w:rsidR="00693DD0">
        <w:trPr>
          <w:trHeight w:val="680"/>
        </w:trPr>
        <w:tc>
          <w:tcPr>
            <w:tcW w:w="665"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spacing w:line="280" w:lineRule="exact"/>
              <w:jc w:val="center"/>
              <w:rPr>
                <w:rFonts w:ascii="Times New Roman" w:hAnsi="Times New Roman"/>
                <w:spacing w:val="-25"/>
                <w:sz w:val="18"/>
                <w:szCs w:val="18"/>
              </w:rPr>
            </w:pPr>
            <w:r>
              <w:rPr>
                <w:rFonts w:ascii="Times New Roman" w:hAnsi="Times New Roman"/>
                <w:spacing w:val="-25"/>
                <w:sz w:val="18"/>
                <w:szCs w:val="18"/>
              </w:rPr>
              <w:t>5</w:t>
            </w:r>
          </w:p>
        </w:tc>
        <w:tc>
          <w:tcPr>
            <w:tcW w:w="3965"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spacing w:line="280" w:lineRule="exact"/>
              <w:rPr>
                <w:rFonts w:ascii="Times New Roman" w:hAnsi="Times New Roman"/>
                <w:spacing w:val="-25"/>
                <w:sz w:val="18"/>
                <w:szCs w:val="18"/>
              </w:rPr>
            </w:pPr>
            <w:r>
              <w:rPr>
                <w:rFonts w:ascii="Times New Roman" w:hAnsi="Times New Roman"/>
                <w:sz w:val="18"/>
                <w:szCs w:val="18"/>
              </w:rPr>
              <w:t>Numerical study of welding simulation and residual stress on butt welding of dissimilar thickness of austenitic stainless steel</w:t>
            </w:r>
          </w:p>
        </w:tc>
        <w:tc>
          <w:tcPr>
            <w:tcW w:w="4836"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spacing w:line="280" w:lineRule="exact"/>
              <w:rPr>
                <w:rFonts w:ascii="Times New Roman" w:eastAsiaTheme="minorEastAsia" w:hAnsi="Times New Roman"/>
                <w:spacing w:val="-25"/>
                <w:sz w:val="18"/>
                <w:szCs w:val="18"/>
              </w:rPr>
            </w:pPr>
            <w:r>
              <w:rPr>
                <w:rFonts w:ascii="Times New Roman" w:eastAsiaTheme="minorEastAsia" w:hAnsi="Times New Roman" w:hint="eastAsia"/>
                <w:sz w:val="18"/>
                <w:szCs w:val="18"/>
              </w:rPr>
              <w:t>Parametric study of.residual stress formation in Wire and Arc Additive Manufactur</w:t>
            </w:r>
            <w:r>
              <w:rPr>
                <w:rFonts w:ascii="Times New Roman" w:eastAsiaTheme="minorEastAsia" w:hAnsi="Times New Roman" w:hint="eastAsia"/>
                <w:sz w:val="18"/>
                <w:szCs w:val="18"/>
              </w:rPr>
              <w:t>ing/H.Abusalma,H. Eisazadeh,F.Hejripour,J.Bunnd,D.K.Aidun</w:t>
            </w:r>
          </w:p>
        </w:tc>
        <w:tc>
          <w:tcPr>
            <w:tcW w:w="2192"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spacing w:line="280" w:lineRule="exact"/>
              <w:rPr>
                <w:rFonts w:ascii="Times New Roman" w:hAnsi="Times New Roman"/>
                <w:spacing w:val="-25"/>
                <w:sz w:val="18"/>
                <w:szCs w:val="18"/>
              </w:rPr>
            </w:pPr>
            <w:r>
              <w:rPr>
                <w:rFonts w:ascii="Times New Roman" w:eastAsiaTheme="minorEastAsia" w:hAnsi="Times New Roman" w:hint="eastAsia"/>
                <w:sz w:val="18"/>
                <w:szCs w:val="18"/>
              </w:rPr>
              <w:t>Journal of Manufacturing Processes /5.684</w:t>
            </w:r>
          </w:p>
        </w:tc>
        <w:tc>
          <w:tcPr>
            <w:tcW w:w="1680" w:type="dxa"/>
            <w:tcBorders>
              <w:top w:val="single" w:sz="4" w:space="0" w:color="auto"/>
              <w:left w:val="single" w:sz="4" w:space="0" w:color="auto"/>
              <w:bottom w:val="single" w:sz="4" w:space="0" w:color="auto"/>
              <w:right w:val="single" w:sz="4" w:space="0" w:color="auto"/>
            </w:tcBorders>
            <w:vAlign w:val="center"/>
          </w:tcPr>
          <w:p w:rsidR="00693DD0" w:rsidRDefault="00775371">
            <w:pPr>
              <w:adjustRightInd w:val="0"/>
              <w:spacing w:line="280" w:lineRule="exact"/>
              <w:jc w:val="center"/>
              <w:rPr>
                <w:rFonts w:ascii="Times New Roman" w:hAnsi="Times New Roman"/>
                <w:spacing w:val="-25"/>
                <w:sz w:val="18"/>
                <w:szCs w:val="18"/>
              </w:rPr>
            </w:pPr>
            <w:r>
              <w:rPr>
                <w:rFonts w:ascii="Times New Roman" w:eastAsiaTheme="minorEastAsia" w:hAnsi="Times New Roman" w:hint="eastAsia"/>
                <w:sz w:val="18"/>
                <w:szCs w:val="18"/>
              </w:rPr>
              <w:t>2022</w:t>
            </w:r>
            <w:r>
              <w:rPr>
                <w:rFonts w:ascii="Times New Roman" w:eastAsiaTheme="minorEastAsia" w:hAnsi="Times New Roman" w:hint="eastAsia"/>
                <w:sz w:val="18"/>
                <w:szCs w:val="18"/>
              </w:rPr>
              <w:t>年</w:t>
            </w:r>
            <w:r>
              <w:rPr>
                <w:rFonts w:ascii="Times New Roman" w:eastAsiaTheme="minorEastAsia" w:hAnsi="Times New Roman" w:hint="eastAsia"/>
                <w:sz w:val="18"/>
                <w:szCs w:val="18"/>
              </w:rPr>
              <w:t>2</w:t>
            </w:r>
            <w:r>
              <w:rPr>
                <w:rFonts w:ascii="Times New Roman" w:eastAsiaTheme="minorEastAsia" w:hAnsi="Times New Roman" w:hint="eastAsia"/>
                <w:sz w:val="18"/>
                <w:szCs w:val="18"/>
              </w:rPr>
              <w:t>月</w:t>
            </w:r>
            <w:r>
              <w:rPr>
                <w:rFonts w:ascii="Times New Roman" w:eastAsiaTheme="minorEastAsia" w:hAnsi="Times New Roman" w:hint="eastAsia"/>
                <w:sz w:val="18"/>
                <w:szCs w:val="18"/>
              </w:rPr>
              <w:t>9</w:t>
            </w:r>
            <w:r>
              <w:rPr>
                <w:rFonts w:ascii="Times New Roman" w:eastAsiaTheme="minorEastAsia" w:hAnsi="Times New Roman" w:hint="eastAsia"/>
                <w:sz w:val="18"/>
                <w:szCs w:val="18"/>
              </w:rPr>
              <w:t>日</w:t>
            </w:r>
          </w:p>
        </w:tc>
      </w:tr>
    </w:tbl>
    <w:p w:rsidR="00693DD0" w:rsidRDefault="00693DD0">
      <w:pPr>
        <w:widowControl/>
        <w:spacing w:line="240" w:lineRule="exact"/>
        <w:jc w:val="left"/>
        <w:rPr>
          <w:rFonts w:ascii="Times New Roman" w:hAnsi="Times New Roman"/>
          <w:sz w:val="30"/>
          <w:szCs w:val="30"/>
        </w:rPr>
        <w:sectPr w:rsidR="00693DD0">
          <w:footerReference w:type="even" r:id="rId39"/>
          <w:type w:val="nextColumn"/>
          <w:pgSz w:w="16838" w:h="11906" w:orient="landscape"/>
          <w:pgMar w:top="1531" w:right="1985" w:bottom="1531" w:left="1814" w:header="720" w:footer="1474" w:gutter="0"/>
          <w:cols w:space="720"/>
        </w:sectPr>
      </w:pPr>
    </w:p>
    <w:p w:rsidR="00693DD0" w:rsidRDefault="00693DD0">
      <w:pPr>
        <w:pStyle w:val="a7"/>
        <w:adjustRightInd w:val="0"/>
        <w:spacing w:line="320" w:lineRule="exact"/>
        <w:ind w:right="960" w:firstLineChars="3400" w:firstLine="10200"/>
        <w:jc w:val="center"/>
        <w:rPr>
          <w:rFonts w:ascii="Times New Roman" w:eastAsia="方正黑体_GBK" w:hAnsi="Times New Roman"/>
          <w:sz w:val="30"/>
          <w:szCs w:val="30"/>
        </w:rPr>
      </w:pPr>
    </w:p>
    <w:p w:rsidR="00693DD0" w:rsidRDefault="00775371">
      <w:pPr>
        <w:pStyle w:val="a7"/>
        <w:adjustRightInd w:val="0"/>
        <w:spacing w:line="320" w:lineRule="exact"/>
        <w:ind w:right="960" w:firstLineChars="900" w:firstLine="2700"/>
        <w:outlineLvl w:val="0"/>
        <w:rPr>
          <w:rFonts w:ascii="Times New Roman" w:eastAsia="方正黑体_GBK" w:hAnsi="Times New Roman"/>
          <w:sz w:val="30"/>
          <w:szCs w:val="30"/>
        </w:rPr>
      </w:pPr>
      <w:bookmarkStart w:id="101" w:name="_Toc25937"/>
      <w:r>
        <w:rPr>
          <w:rFonts w:ascii="Times New Roman" w:eastAsia="方正黑体_GBK" w:hAnsi="Times New Roman" w:hint="eastAsia"/>
          <w:sz w:val="30"/>
          <w:szCs w:val="30"/>
        </w:rPr>
        <w:t>七、</w:t>
      </w:r>
      <w:r>
        <w:rPr>
          <w:rFonts w:ascii="Times New Roman" w:eastAsia="方正黑体_GBK" w:hAnsi="Times New Roman"/>
          <w:sz w:val="30"/>
          <w:szCs w:val="30"/>
        </w:rPr>
        <w:t>主要知识产权目录</w:t>
      </w:r>
      <w:bookmarkEnd w:id="101"/>
    </w:p>
    <w:p w:rsidR="00693DD0" w:rsidRDefault="00693DD0">
      <w:pPr>
        <w:spacing w:line="240" w:lineRule="exact"/>
        <w:rPr>
          <w:rFonts w:ascii="Times New Roman" w:eastAsia="黑体" w:hAnsi="Times New Roman"/>
          <w:sz w:val="32"/>
          <w:szCs w:val="20"/>
        </w:rPr>
      </w:pPr>
    </w:p>
    <w:tbl>
      <w:tblPr>
        <w:tblW w:w="997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474"/>
        <w:gridCol w:w="702"/>
        <w:gridCol w:w="2026"/>
        <w:gridCol w:w="992"/>
        <w:gridCol w:w="1105"/>
        <w:gridCol w:w="1114"/>
        <w:gridCol w:w="895"/>
        <w:gridCol w:w="1299"/>
        <w:gridCol w:w="1368"/>
      </w:tblGrid>
      <w:tr w:rsidR="00693DD0">
        <w:trPr>
          <w:trHeight w:val="1165"/>
          <w:jc w:val="center"/>
        </w:trPr>
        <w:tc>
          <w:tcPr>
            <w:tcW w:w="474" w:type="dxa"/>
            <w:tcBorders>
              <w:top w:val="single" w:sz="8" w:space="0" w:color="auto"/>
            </w:tcBorders>
            <w:vAlign w:val="center"/>
          </w:tcPr>
          <w:p w:rsidR="00693DD0" w:rsidRDefault="00775371">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序号</w:t>
            </w:r>
          </w:p>
        </w:tc>
        <w:tc>
          <w:tcPr>
            <w:tcW w:w="702" w:type="dxa"/>
            <w:tcBorders>
              <w:top w:val="single" w:sz="8" w:space="0" w:color="auto"/>
            </w:tcBorders>
            <w:vAlign w:val="center"/>
          </w:tcPr>
          <w:p w:rsidR="00693DD0" w:rsidRDefault="00775371">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知识</w:t>
            </w:r>
          </w:p>
          <w:p w:rsidR="00693DD0" w:rsidRDefault="00775371">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产权</w:t>
            </w:r>
          </w:p>
          <w:p w:rsidR="00693DD0" w:rsidRDefault="00775371">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类别</w:t>
            </w:r>
          </w:p>
        </w:tc>
        <w:tc>
          <w:tcPr>
            <w:tcW w:w="2026" w:type="dxa"/>
            <w:tcBorders>
              <w:top w:val="single" w:sz="8" w:space="0" w:color="auto"/>
            </w:tcBorders>
            <w:vAlign w:val="center"/>
          </w:tcPr>
          <w:p w:rsidR="00693DD0" w:rsidRDefault="00775371">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知识产权具体名称</w:t>
            </w:r>
          </w:p>
        </w:tc>
        <w:tc>
          <w:tcPr>
            <w:tcW w:w="992" w:type="dxa"/>
            <w:tcBorders>
              <w:top w:val="single" w:sz="8" w:space="0" w:color="auto"/>
            </w:tcBorders>
            <w:vAlign w:val="center"/>
          </w:tcPr>
          <w:p w:rsidR="00693DD0" w:rsidRDefault="00775371">
            <w:pPr>
              <w:adjustRightInd w:val="0"/>
              <w:spacing w:line="300" w:lineRule="exact"/>
              <w:jc w:val="center"/>
              <w:rPr>
                <w:rFonts w:ascii="Times New Roman" w:eastAsia="方正黑体_GBK" w:hAnsi="Times New Roman"/>
                <w:szCs w:val="21"/>
              </w:rPr>
            </w:pPr>
            <w:r>
              <w:rPr>
                <w:rFonts w:ascii="Times New Roman" w:eastAsia="方正黑体_GBK" w:hAnsi="Times New Roman"/>
                <w:szCs w:val="21"/>
              </w:rPr>
              <w:t>国家</w:t>
            </w:r>
          </w:p>
          <w:p w:rsidR="00693DD0" w:rsidRDefault="00775371">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（地区）</w:t>
            </w:r>
          </w:p>
        </w:tc>
        <w:tc>
          <w:tcPr>
            <w:tcW w:w="1105" w:type="dxa"/>
            <w:tcBorders>
              <w:top w:val="single" w:sz="8" w:space="0" w:color="auto"/>
            </w:tcBorders>
            <w:vAlign w:val="center"/>
          </w:tcPr>
          <w:p w:rsidR="00693DD0" w:rsidRDefault="00775371">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授权号</w:t>
            </w:r>
          </w:p>
        </w:tc>
        <w:tc>
          <w:tcPr>
            <w:tcW w:w="1114" w:type="dxa"/>
            <w:tcBorders>
              <w:top w:val="single" w:sz="8" w:space="0" w:color="auto"/>
            </w:tcBorders>
            <w:vAlign w:val="center"/>
          </w:tcPr>
          <w:p w:rsidR="00693DD0" w:rsidRDefault="00775371">
            <w:pPr>
              <w:tabs>
                <w:tab w:val="center" w:pos="4153"/>
                <w:tab w:val="right" w:pos="8306"/>
              </w:tabs>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授权日期</w:t>
            </w:r>
          </w:p>
        </w:tc>
        <w:tc>
          <w:tcPr>
            <w:tcW w:w="895" w:type="dxa"/>
            <w:tcBorders>
              <w:top w:val="single" w:sz="8" w:space="0" w:color="auto"/>
            </w:tcBorders>
            <w:vAlign w:val="center"/>
          </w:tcPr>
          <w:p w:rsidR="00693DD0" w:rsidRDefault="00775371">
            <w:pPr>
              <w:tabs>
                <w:tab w:val="center" w:pos="4153"/>
                <w:tab w:val="right" w:pos="8306"/>
              </w:tabs>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证书</w:t>
            </w:r>
          </w:p>
          <w:p w:rsidR="00693DD0" w:rsidRDefault="00775371">
            <w:pPr>
              <w:tabs>
                <w:tab w:val="center" w:pos="4153"/>
                <w:tab w:val="right" w:pos="8306"/>
              </w:tabs>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编号</w:t>
            </w:r>
          </w:p>
        </w:tc>
        <w:tc>
          <w:tcPr>
            <w:tcW w:w="1299" w:type="dxa"/>
            <w:tcBorders>
              <w:top w:val="single" w:sz="8" w:space="0" w:color="auto"/>
            </w:tcBorders>
            <w:vAlign w:val="center"/>
          </w:tcPr>
          <w:p w:rsidR="00693DD0" w:rsidRDefault="00775371">
            <w:pPr>
              <w:tabs>
                <w:tab w:val="center" w:pos="4153"/>
                <w:tab w:val="right" w:pos="8306"/>
              </w:tabs>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权利人</w:t>
            </w:r>
          </w:p>
        </w:tc>
        <w:tc>
          <w:tcPr>
            <w:tcW w:w="1368" w:type="dxa"/>
            <w:tcBorders>
              <w:top w:val="single" w:sz="8" w:space="0" w:color="auto"/>
            </w:tcBorders>
            <w:vAlign w:val="center"/>
          </w:tcPr>
          <w:p w:rsidR="00693DD0" w:rsidRDefault="00775371">
            <w:pPr>
              <w:tabs>
                <w:tab w:val="center" w:pos="4153"/>
                <w:tab w:val="right" w:pos="8306"/>
              </w:tabs>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发明人</w:t>
            </w:r>
          </w:p>
        </w:tc>
      </w:tr>
      <w:tr w:rsidR="00693DD0">
        <w:trPr>
          <w:trHeight w:val="851"/>
          <w:jc w:val="center"/>
        </w:trPr>
        <w:tc>
          <w:tcPr>
            <w:tcW w:w="474" w:type="dxa"/>
            <w:vAlign w:val="center"/>
          </w:tcPr>
          <w:p w:rsidR="00693DD0" w:rsidRDefault="00775371">
            <w:pPr>
              <w:autoSpaceDE w:val="0"/>
              <w:autoSpaceDN w:val="0"/>
              <w:adjustRightInd w:val="0"/>
              <w:snapToGrid w:val="0"/>
              <w:jc w:val="center"/>
              <w:rPr>
                <w:rFonts w:ascii="Times New Roman" w:eastAsia="方正仿宋_GBK" w:hAnsi="Times New Roman"/>
                <w:sz w:val="18"/>
                <w:szCs w:val="18"/>
              </w:rPr>
            </w:pPr>
            <w:r>
              <w:rPr>
                <w:rFonts w:ascii="Times New Roman" w:hAnsi="Times New Roman"/>
                <w:sz w:val="18"/>
                <w:szCs w:val="18"/>
              </w:rPr>
              <w:t>1</w:t>
            </w:r>
          </w:p>
        </w:tc>
        <w:tc>
          <w:tcPr>
            <w:tcW w:w="702"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发明</w:t>
            </w:r>
          </w:p>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专利</w:t>
            </w:r>
          </w:p>
        </w:tc>
        <w:tc>
          <w:tcPr>
            <w:tcW w:w="2026"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基于数值模拟的错层对置主被动调谐质量阻尼器调节方法</w:t>
            </w:r>
          </w:p>
        </w:tc>
        <w:tc>
          <w:tcPr>
            <w:tcW w:w="992"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中国</w:t>
            </w:r>
          </w:p>
        </w:tc>
        <w:tc>
          <w:tcPr>
            <w:tcW w:w="1105" w:type="dxa"/>
            <w:vAlign w:val="center"/>
          </w:tcPr>
          <w:p w:rsidR="00693DD0" w:rsidRDefault="00775371">
            <w:pPr>
              <w:spacing w:line="240" w:lineRule="exact"/>
              <w:jc w:val="center"/>
              <w:rPr>
                <w:rFonts w:ascii="Times New Roman" w:hAnsi="Times New Roman"/>
                <w:color w:val="000000" w:themeColor="text1"/>
                <w:sz w:val="18"/>
                <w:szCs w:val="18"/>
              </w:rPr>
            </w:pPr>
            <w:r>
              <w:rPr>
                <w:rFonts w:ascii="Times New Roman" w:hAnsi="Times New Roman"/>
                <w:color w:val="000000" w:themeColor="text1"/>
                <w:sz w:val="18"/>
                <w:szCs w:val="18"/>
              </w:rPr>
              <w:t>ZL202111170198.4</w:t>
            </w:r>
          </w:p>
        </w:tc>
        <w:tc>
          <w:tcPr>
            <w:tcW w:w="1114" w:type="dxa"/>
            <w:vAlign w:val="center"/>
          </w:tcPr>
          <w:p w:rsidR="00693DD0" w:rsidRDefault="00775371">
            <w:pPr>
              <w:spacing w:line="220" w:lineRule="exact"/>
              <w:jc w:val="center"/>
              <w:rPr>
                <w:rFonts w:ascii="Times New Roman" w:hAnsi="Times New Roman"/>
                <w:color w:val="000000" w:themeColor="text1"/>
                <w:sz w:val="18"/>
                <w:szCs w:val="18"/>
              </w:rPr>
            </w:pPr>
            <w:r>
              <w:rPr>
                <w:rFonts w:ascii="Times New Roman" w:hAnsi="Times New Roman"/>
                <w:color w:val="000000" w:themeColor="text1"/>
                <w:sz w:val="18"/>
                <w:szCs w:val="18"/>
              </w:rPr>
              <w:t>2022.04.12</w:t>
            </w:r>
          </w:p>
        </w:tc>
        <w:tc>
          <w:tcPr>
            <w:tcW w:w="895" w:type="dxa"/>
            <w:vAlign w:val="center"/>
          </w:tcPr>
          <w:p w:rsidR="00693DD0" w:rsidRDefault="00775371">
            <w:pPr>
              <w:spacing w:line="220" w:lineRule="exact"/>
              <w:jc w:val="center"/>
              <w:rPr>
                <w:rFonts w:ascii="Times New Roman" w:hAnsi="Times New Roman"/>
                <w:color w:val="000000" w:themeColor="text1"/>
                <w:sz w:val="18"/>
                <w:szCs w:val="18"/>
              </w:rPr>
            </w:pPr>
            <w:r>
              <w:rPr>
                <w:rFonts w:ascii="Times New Roman" w:hAnsi="Times New Roman"/>
                <w:color w:val="000000" w:themeColor="text1"/>
                <w:sz w:val="18"/>
                <w:szCs w:val="18"/>
              </w:rPr>
              <w:t>5065653</w:t>
            </w:r>
          </w:p>
        </w:tc>
        <w:tc>
          <w:tcPr>
            <w:tcW w:w="1299" w:type="dxa"/>
            <w:vAlign w:val="center"/>
          </w:tcPr>
          <w:p w:rsidR="00693DD0" w:rsidRDefault="00775371">
            <w:pPr>
              <w:spacing w:line="220" w:lineRule="exact"/>
              <w:jc w:val="center"/>
              <w:rPr>
                <w:color w:val="000000" w:themeColor="text1"/>
                <w:sz w:val="18"/>
                <w:szCs w:val="18"/>
              </w:rPr>
            </w:pPr>
            <w:r>
              <w:rPr>
                <w:rFonts w:hint="eastAsia"/>
                <w:color w:val="000000" w:themeColor="text1"/>
                <w:sz w:val="18"/>
                <w:szCs w:val="18"/>
              </w:rPr>
              <w:t>中建八局第三建设有限公司</w:t>
            </w:r>
          </w:p>
        </w:tc>
        <w:tc>
          <w:tcPr>
            <w:tcW w:w="1368" w:type="dxa"/>
            <w:vAlign w:val="center"/>
          </w:tcPr>
          <w:p w:rsidR="00693DD0" w:rsidRDefault="00775371">
            <w:pPr>
              <w:spacing w:line="220" w:lineRule="exact"/>
              <w:jc w:val="center"/>
              <w:rPr>
                <w:color w:val="000000" w:themeColor="text1"/>
                <w:sz w:val="18"/>
                <w:szCs w:val="18"/>
              </w:rPr>
            </w:pPr>
            <w:r>
              <w:rPr>
                <w:rFonts w:hint="eastAsia"/>
                <w:color w:val="000000" w:themeColor="text1"/>
                <w:sz w:val="18"/>
                <w:szCs w:val="18"/>
              </w:rPr>
              <w:t>陈刚、徐晓晖、徐怀兵、成龙、甄伟、全有维、梅江涛</w:t>
            </w:r>
          </w:p>
        </w:tc>
      </w:tr>
      <w:tr w:rsidR="00693DD0">
        <w:trPr>
          <w:trHeight w:val="851"/>
          <w:jc w:val="center"/>
        </w:trPr>
        <w:tc>
          <w:tcPr>
            <w:tcW w:w="474" w:type="dxa"/>
            <w:vAlign w:val="center"/>
          </w:tcPr>
          <w:p w:rsidR="00693DD0" w:rsidRDefault="00775371">
            <w:pPr>
              <w:autoSpaceDE w:val="0"/>
              <w:autoSpaceDN w:val="0"/>
              <w:adjustRightInd w:val="0"/>
              <w:snapToGrid w:val="0"/>
              <w:jc w:val="center"/>
              <w:rPr>
                <w:rFonts w:ascii="Times New Roman" w:eastAsia="方正仿宋_GBK" w:hAnsi="Times New Roman"/>
                <w:sz w:val="18"/>
                <w:szCs w:val="18"/>
              </w:rPr>
            </w:pPr>
            <w:r>
              <w:rPr>
                <w:rFonts w:ascii="Times New Roman" w:hAnsi="Times New Roman"/>
                <w:sz w:val="18"/>
                <w:szCs w:val="18"/>
              </w:rPr>
              <w:t>2</w:t>
            </w:r>
          </w:p>
        </w:tc>
        <w:tc>
          <w:tcPr>
            <w:tcW w:w="702"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发明</w:t>
            </w:r>
          </w:p>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专利</w:t>
            </w:r>
          </w:p>
        </w:tc>
        <w:tc>
          <w:tcPr>
            <w:tcW w:w="2026"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一种利用高层建筑调谐质量阻尼器性能检测系统的检测方法</w:t>
            </w:r>
          </w:p>
        </w:tc>
        <w:tc>
          <w:tcPr>
            <w:tcW w:w="992"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中国</w:t>
            </w:r>
          </w:p>
        </w:tc>
        <w:tc>
          <w:tcPr>
            <w:tcW w:w="1105" w:type="dxa"/>
            <w:vAlign w:val="center"/>
          </w:tcPr>
          <w:p w:rsidR="00693DD0" w:rsidRDefault="00775371">
            <w:pPr>
              <w:spacing w:line="240" w:lineRule="exact"/>
              <w:jc w:val="center"/>
              <w:rPr>
                <w:rFonts w:ascii="Times New Roman" w:hAnsi="Times New Roman"/>
                <w:color w:val="000000" w:themeColor="text1"/>
                <w:sz w:val="18"/>
                <w:szCs w:val="18"/>
              </w:rPr>
            </w:pPr>
            <w:r>
              <w:rPr>
                <w:rFonts w:ascii="Times New Roman" w:hAnsi="Times New Roman"/>
                <w:color w:val="000000" w:themeColor="text1"/>
                <w:sz w:val="18"/>
                <w:szCs w:val="18"/>
              </w:rPr>
              <w:t>ZL202011263989.7</w:t>
            </w:r>
          </w:p>
        </w:tc>
        <w:tc>
          <w:tcPr>
            <w:tcW w:w="1114" w:type="dxa"/>
            <w:vAlign w:val="center"/>
          </w:tcPr>
          <w:p w:rsidR="00693DD0" w:rsidRDefault="00775371">
            <w:pPr>
              <w:spacing w:line="220" w:lineRule="exact"/>
              <w:jc w:val="center"/>
              <w:rPr>
                <w:rFonts w:ascii="Times New Roman" w:hAnsi="Times New Roman"/>
                <w:color w:val="000000" w:themeColor="text1"/>
                <w:sz w:val="18"/>
                <w:szCs w:val="18"/>
              </w:rPr>
            </w:pPr>
            <w:r>
              <w:rPr>
                <w:rFonts w:ascii="Times New Roman" w:hAnsi="Times New Roman"/>
                <w:color w:val="000000" w:themeColor="text1"/>
                <w:sz w:val="18"/>
                <w:szCs w:val="18"/>
              </w:rPr>
              <w:t>2022.12.20</w:t>
            </w:r>
          </w:p>
        </w:tc>
        <w:tc>
          <w:tcPr>
            <w:tcW w:w="895" w:type="dxa"/>
            <w:vAlign w:val="center"/>
          </w:tcPr>
          <w:p w:rsidR="00693DD0" w:rsidRDefault="00775371">
            <w:pPr>
              <w:spacing w:line="220" w:lineRule="exact"/>
              <w:jc w:val="center"/>
              <w:rPr>
                <w:rFonts w:ascii="Times New Roman" w:hAnsi="Times New Roman"/>
                <w:color w:val="000000" w:themeColor="text1"/>
                <w:sz w:val="18"/>
                <w:szCs w:val="18"/>
              </w:rPr>
            </w:pPr>
            <w:r>
              <w:rPr>
                <w:rFonts w:ascii="Times New Roman" w:hAnsi="Times New Roman"/>
                <w:color w:val="000000" w:themeColor="text1"/>
                <w:sz w:val="18"/>
                <w:szCs w:val="18"/>
              </w:rPr>
              <w:t>5656991</w:t>
            </w:r>
          </w:p>
        </w:tc>
        <w:tc>
          <w:tcPr>
            <w:tcW w:w="1299" w:type="dxa"/>
            <w:vAlign w:val="center"/>
          </w:tcPr>
          <w:p w:rsidR="00693DD0" w:rsidRDefault="00775371">
            <w:pPr>
              <w:spacing w:line="220" w:lineRule="exact"/>
              <w:jc w:val="center"/>
              <w:rPr>
                <w:color w:val="000000" w:themeColor="text1"/>
                <w:sz w:val="18"/>
                <w:szCs w:val="18"/>
              </w:rPr>
            </w:pPr>
            <w:r>
              <w:rPr>
                <w:rFonts w:hint="eastAsia"/>
                <w:color w:val="000000" w:themeColor="text1"/>
                <w:sz w:val="18"/>
                <w:szCs w:val="18"/>
              </w:rPr>
              <w:t>中建八局第三建设有限公司</w:t>
            </w:r>
          </w:p>
        </w:tc>
        <w:tc>
          <w:tcPr>
            <w:tcW w:w="1368" w:type="dxa"/>
            <w:vAlign w:val="center"/>
          </w:tcPr>
          <w:p w:rsidR="00693DD0" w:rsidRDefault="00775371">
            <w:pPr>
              <w:spacing w:line="220" w:lineRule="exact"/>
              <w:jc w:val="center"/>
              <w:rPr>
                <w:color w:val="000000" w:themeColor="text1"/>
                <w:sz w:val="18"/>
                <w:szCs w:val="18"/>
              </w:rPr>
            </w:pPr>
            <w:r>
              <w:rPr>
                <w:rFonts w:hint="eastAsia"/>
                <w:color w:val="000000" w:themeColor="text1"/>
                <w:sz w:val="18"/>
                <w:szCs w:val="18"/>
              </w:rPr>
              <w:t>陈刚、徐晓晖、甄伟、徐怀兵、全有维、梅江涛</w:t>
            </w:r>
          </w:p>
        </w:tc>
      </w:tr>
      <w:tr w:rsidR="00693DD0">
        <w:trPr>
          <w:trHeight w:val="851"/>
          <w:jc w:val="center"/>
        </w:trPr>
        <w:tc>
          <w:tcPr>
            <w:tcW w:w="474" w:type="dxa"/>
            <w:vAlign w:val="center"/>
          </w:tcPr>
          <w:p w:rsidR="00693DD0" w:rsidRDefault="00775371">
            <w:pPr>
              <w:autoSpaceDE w:val="0"/>
              <w:autoSpaceDN w:val="0"/>
              <w:adjustRightInd w:val="0"/>
              <w:snapToGrid w:val="0"/>
              <w:jc w:val="center"/>
              <w:rPr>
                <w:rFonts w:ascii="Times New Roman" w:eastAsia="方正仿宋_GBK" w:hAnsi="Times New Roman"/>
                <w:sz w:val="18"/>
                <w:szCs w:val="18"/>
              </w:rPr>
            </w:pPr>
            <w:r>
              <w:rPr>
                <w:rFonts w:ascii="Times New Roman" w:hAnsi="Times New Roman"/>
                <w:sz w:val="18"/>
                <w:szCs w:val="18"/>
              </w:rPr>
              <w:t>3</w:t>
            </w:r>
          </w:p>
        </w:tc>
        <w:tc>
          <w:tcPr>
            <w:tcW w:w="702"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发明</w:t>
            </w:r>
          </w:p>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专利</w:t>
            </w:r>
          </w:p>
        </w:tc>
        <w:tc>
          <w:tcPr>
            <w:tcW w:w="2026"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一种分段式电动载物上楼装置及载物上楼方法</w:t>
            </w:r>
          </w:p>
        </w:tc>
        <w:tc>
          <w:tcPr>
            <w:tcW w:w="992"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中国</w:t>
            </w:r>
          </w:p>
        </w:tc>
        <w:tc>
          <w:tcPr>
            <w:tcW w:w="1105" w:type="dxa"/>
            <w:vAlign w:val="center"/>
          </w:tcPr>
          <w:p w:rsidR="00693DD0" w:rsidRDefault="00775371">
            <w:pPr>
              <w:spacing w:line="240" w:lineRule="exact"/>
              <w:jc w:val="center"/>
              <w:rPr>
                <w:rFonts w:ascii="Times New Roman" w:hAnsi="Times New Roman"/>
                <w:color w:val="000000" w:themeColor="text1"/>
                <w:sz w:val="18"/>
                <w:szCs w:val="18"/>
              </w:rPr>
            </w:pPr>
            <w:r>
              <w:rPr>
                <w:rFonts w:ascii="Times New Roman" w:hAnsi="Times New Roman"/>
                <w:color w:val="000000" w:themeColor="text1"/>
                <w:sz w:val="18"/>
                <w:szCs w:val="18"/>
              </w:rPr>
              <w:t>ZL202110862833.9</w:t>
            </w:r>
          </w:p>
        </w:tc>
        <w:tc>
          <w:tcPr>
            <w:tcW w:w="1114" w:type="dxa"/>
            <w:vAlign w:val="center"/>
          </w:tcPr>
          <w:p w:rsidR="00693DD0" w:rsidRDefault="00775371">
            <w:pPr>
              <w:spacing w:line="220" w:lineRule="exact"/>
              <w:jc w:val="center"/>
              <w:rPr>
                <w:rFonts w:ascii="Times New Roman" w:hAnsi="Times New Roman"/>
                <w:color w:val="000000" w:themeColor="text1"/>
                <w:sz w:val="18"/>
                <w:szCs w:val="18"/>
              </w:rPr>
            </w:pPr>
            <w:r>
              <w:rPr>
                <w:rFonts w:ascii="Times New Roman" w:hAnsi="Times New Roman"/>
                <w:color w:val="000000" w:themeColor="text1"/>
                <w:sz w:val="18"/>
                <w:szCs w:val="18"/>
              </w:rPr>
              <w:t>2022.04.12</w:t>
            </w:r>
          </w:p>
        </w:tc>
        <w:tc>
          <w:tcPr>
            <w:tcW w:w="895" w:type="dxa"/>
            <w:vAlign w:val="center"/>
          </w:tcPr>
          <w:p w:rsidR="00693DD0" w:rsidRDefault="00775371">
            <w:pPr>
              <w:spacing w:line="220" w:lineRule="exact"/>
              <w:jc w:val="center"/>
              <w:rPr>
                <w:rFonts w:ascii="Times New Roman" w:hAnsi="Times New Roman"/>
                <w:color w:val="000000" w:themeColor="text1"/>
                <w:sz w:val="18"/>
                <w:szCs w:val="18"/>
              </w:rPr>
            </w:pPr>
            <w:r>
              <w:rPr>
                <w:rFonts w:ascii="Times New Roman" w:hAnsi="Times New Roman"/>
                <w:color w:val="000000" w:themeColor="text1"/>
                <w:sz w:val="18"/>
                <w:szCs w:val="18"/>
              </w:rPr>
              <w:t>5066040</w:t>
            </w:r>
          </w:p>
        </w:tc>
        <w:tc>
          <w:tcPr>
            <w:tcW w:w="1299" w:type="dxa"/>
            <w:vAlign w:val="center"/>
          </w:tcPr>
          <w:p w:rsidR="00693DD0" w:rsidRDefault="00775371">
            <w:pPr>
              <w:spacing w:line="220" w:lineRule="exact"/>
              <w:jc w:val="center"/>
              <w:rPr>
                <w:color w:val="000000" w:themeColor="text1"/>
                <w:sz w:val="18"/>
                <w:szCs w:val="18"/>
              </w:rPr>
            </w:pPr>
            <w:r>
              <w:rPr>
                <w:rFonts w:hint="eastAsia"/>
                <w:color w:val="000000" w:themeColor="text1"/>
                <w:sz w:val="18"/>
                <w:szCs w:val="18"/>
              </w:rPr>
              <w:t>中建八局第三建设有限公司</w:t>
            </w:r>
          </w:p>
        </w:tc>
        <w:tc>
          <w:tcPr>
            <w:tcW w:w="1368" w:type="dxa"/>
            <w:vAlign w:val="center"/>
          </w:tcPr>
          <w:p w:rsidR="00693DD0" w:rsidRDefault="00775371">
            <w:pPr>
              <w:spacing w:line="220" w:lineRule="exact"/>
              <w:jc w:val="center"/>
              <w:rPr>
                <w:color w:val="000000" w:themeColor="text1"/>
                <w:sz w:val="18"/>
                <w:szCs w:val="18"/>
              </w:rPr>
            </w:pPr>
            <w:r>
              <w:rPr>
                <w:rFonts w:hint="eastAsia"/>
                <w:color w:val="000000" w:themeColor="text1"/>
                <w:sz w:val="18"/>
                <w:szCs w:val="18"/>
              </w:rPr>
              <w:t>徐晓晖、吴昊、陈刚、洪盛桥、王新秋、张治华</w:t>
            </w:r>
          </w:p>
        </w:tc>
      </w:tr>
      <w:tr w:rsidR="00693DD0">
        <w:trPr>
          <w:trHeight w:val="851"/>
          <w:jc w:val="center"/>
        </w:trPr>
        <w:tc>
          <w:tcPr>
            <w:tcW w:w="474" w:type="dxa"/>
            <w:vAlign w:val="center"/>
          </w:tcPr>
          <w:p w:rsidR="00693DD0" w:rsidRDefault="00775371">
            <w:pPr>
              <w:autoSpaceDE w:val="0"/>
              <w:autoSpaceDN w:val="0"/>
              <w:adjustRightInd w:val="0"/>
              <w:snapToGrid w:val="0"/>
              <w:jc w:val="center"/>
              <w:rPr>
                <w:rFonts w:ascii="Times New Roman" w:eastAsia="方正仿宋_GBK" w:hAnsi="Times New Roman"/>
                <w:sz w:val="18"/>
                <w:szCs w:val="18"/>
              </w:rPr>
            </w:pPr>
            <w:r>
              <w:rPr>
                <w:rFonts w:ascii="Times New Roman" w:hAnsi="Times New Roman"/>
                <w:sz w:val="18"/>
                <w:szCs w:val="18"/>
              </w:rPr>
              <w:t>4</w:t>
            </w:r>
          </w:p>
        </w:tc>
        <w:tc>
          <w:tcPr>
            <w:tcW w:w="702"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发明</w:t>
            </w:r>
          </w:p>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专利</w:t>
            </w:r>
          </w:p>
        </w:tc>
        <w:tc>
          <w:tcPr>
            <w:tcW w:w="2026"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一种双层履带式载物爬楼装置及爬楼方法</w:t>
            </w:r>
          </w:p>
        </w:tc>
        <w:tc>
          <w:tcPr>
            <w:tcW w:w="992"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中国</w:t>
            </w:r>
          </w:p>
        </w:tc>
        <w:tc>
          <w:tcPr>
            <w:tcW w:w="1105" w:type="dxa"/>
            <w:vAlign w:val="center"/>
          </w:tcPr>
          <w:p w:rsidR="00693DD0" w:rsidRDefault="00775371">
            <w:pPr>
              <w:spacing w:line="240" w:lineRule="exact"/>
              <w:jc w:val="center"/>
              <w:rPr>
                <w:rFonts w:ascii="Times New Roman" w:hAnsi="Times New Roman"/>
                <w:color w:val="000000" w:themeColor="text1"/>
                <w:sz w:val="18"/>
                <w:szCs w:val="18"/>
              </w:rPr>
            </w:pPr>
            <w:r>
              <w:rPr>
                <w:rFonts w:ascii="Times New Roman" w:hAnsi="Times New Roman"/>
                <w:color w:val="000000" w:themeColor="text1"/>
                <w:sz w:val="18"/>
                <w:szCs w:val="18"/>
              </w:rPr>
              <w:t>ZL202110900429.6</w:t>
            </w:r>
          </w:p>
        </w:tc>
        <w:tc>
          <w:tcPr>
            <w:tcW w:w="1114" w:type="dxa"/>
            <w:vAlign w:val="center"/>
          </w:tcPr>
          <w:p w:rsidR="00693DD0" w:rsidRDefault="00775371">
            <w:pPr>
              <w:spacing w:line="220" w:lineRule="exact"/>
              <w:jc w:val="center"/>
              <w:rPr>
                <w:rFonts w:ascii="Times New Roman" w:hAnsi="Times New Roman"/>
                <w:color w:val="000000" w:themeColor="text1"/>
                <w:sz w:val="18"/>
                <w:szCs w:val="18"/>
              </w:rPr>
            </w:pPr>
            <w:r>
              <w:rPr>
                <w:rFonts w:ascii="Times New Roman" w:hAnsi="Times New Roman"/>
                <w:color w:val="000000" w:themeColor="text1"/>
                <w:sz w:val="18"/>
                <w:szCs w:val="18"/>
              </w:rPr>
              <w:t>2022.04.12</w:t>
            </w:r>
          </w:p>
        </w:tc>
        <w:tc>
          <w:tcPr>
            <w:tcW w:w="895" w:type="dxa"/>
            <w:vAlign w:val="center"/>
          </w:tcPr>
          <w:p w:rsidR="00693DD0" w:rsidRDefault="00775371">
            <w:pPr>
              <w:spacing w:line="220" w:lineRule="exact"/>
              <w:jc w:val="center"/>
              <w:rPr>
                <w:rFonts w:ascii="Times New Roman" w:hAnsi="Times New Roman"/>
                <w:color w:val="000000" w:themeColor="text1"/>
                <w:sz w:val="18"/>
                <w:szCs w:val="18"/>
              </w:rPr>
            </w:pPr>
            <w:r>
              <w:rPr>
                <w:rFonts w:ascii="Times New Roman" w:hAnsi="Times New Roman"/>
                <w:color w:val="000000" w:themeColor="text1"/>
                <w:sz w:val="18"/>
                <w:szCs w:val="18"/>
              </w:rPr>
              <w:t>5071164</w:t>
            </w:r>
          </w:p>
        </w:tc>
        <w:tc>
          <w:tcPr>
            <w:tcW w:w="1299" w:type="dxa"/>
            <w:vAlign w:val="center"/>
          </w:tcPr>
          <w:p w:rsidR="00693DD0" w:rsidRDefault="00775371">
            <w:pPr>
              <w:spacing w:line="220" w:lineRule="exact"/>
              <w:jc w:val="center"/>
              <w:rPr>
                <w:color w:val="000000" w:themeColor="text1"/>
                <w:sz w:val="18"/>
                <w:szCs w:val="18"/>
              </w:rPr>
            </w:pPr>
            <w:r>
              <w:rPr>
                <w:rFonts w:hint="eastAsia"/>
                <w:color w:val="000000" w:themeColor="text1"/>
                <w:sz w:val="18"/>
                <w:szCs w:val="18"/>
              </w:rPr>
              <w:t>中建八局第三建设有限公司</w:t>
            </w:r>
          </w:p>
        </w:tc>
        <w:tc>
          <w:tcPr>
            <w:tcW w:w="1368" w:type="dxa"/>
            <w:vAlign w:val="center"/>
          </w:tcPr>
          <w:p w:rsidR="00693DD0" w:rsidRDefault="00775371">
            <w:pPr>
              <w:spacing w:line="220" w:lineRule="exact"/>
              <w:jc w:val="center"/>
              <w:rPr>
                <w:color w:val="000000" w:themeColor="text1"/>
                <w:sz w:val="18"/>
                <w:szCs w:val="18"/>
              </w:rPr>
            </w:pPr>
            <w:r>
              <w:rPr>
                <w:rFonts w:hint="eastAsia"/>
                <w:color w:val="000000" w:themeColor="text1"/>
                <w:sz w:val="18"/>
                <w:szCs w:val="18"/>
              </w:rPr>
              <w:t>陈刚、徐晓晖、吴昊、全有维、梅江涛、国宏雪、成龙</w:t>
            </w:r>
          </w:p>
        </w:tc>
      </w:tr>
      <w:tr w:rsidR="00693DD0">
        <w:trPr>
          <w:trHeight w:val="851"/>
          <w:jc w:val="center"/>
        </w:trPr>
        <w:tc>
          <w:tcPr>
            <w:tcW w:w="474" w:type="dxa"/>
            <w:vAlign w:val="center"/>
          </w:tcPr>
          <w:p w:rsidR="00693DD0" w:rsidRDefault="00775371">
            <w:pPr>
              <w:autoSpaceDE w:val="0"/>
              <w:autoSpaceDN w:val="0"/>
              <w:adjustRightInd w:val="0"/>
              <w:snapToGrid w:val="0"/>
              <w:jc w:val="center"/>
              <w:rPr>
                <w:rFonts w:ascii="Times New Roman" w:eastAsia="方正仿宋_GBK" w:hAnsi="Times New Roman"/>
                <w:sz w:val="18"/>
                <w:szCs w:val="18"/>
              </w:rPr>
            </w:pPr>
            <w:r>
              <w:rPr>
                <w:rFonts w:ascii="Times New Roman" w:hAnsi="Times New Roman"/>
                <w:sz w:val="18"/>
                <w:szCs w:val="18"/>
              </w:rPr>
              <w:t>5</w:t>
            </w:r>
          </w:p>
        </w:tc>
        <w:tc>
          <w:tcPr>
            <w:tcW w:w="702"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发明</w:t>
            </w:r>
          </w:p>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专利</w:t>
            </w:r>
          </w:p>
        </w:tc>
        <w:tc>
          <w:tcPr>
            <w:tcW w:w="2026"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一种圆管钢结构构件的环箍焊接加固方法</w:t>
            </w:r>
          </w:p>
        </w:tc>
        <w:tc>
          <w:tcPr>
            <w:tcW w:w="992"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中国</w:t>
            </w:r>
          </w:p>
        </w:tc>
        <w:tc>
          <w:tcPr>
            <w:tcW w:w="1105" w:type="dxa"/>
            <w:vAlign w:val="center"/>
          </w:tcPr>
          <w:p w:rsidR="00693DD0" w:rsidRDefault="00775371">
            <w:pPr>
              <w:spacing w:line="240" w:lineRule="exact"/>
              <w:jc w:val="center"/>
              <w:rPr>
                <w:rFonts w:ascii="Times New Roman" w:hAnsi="Times New Roman"/>
                <w:color w:val="000000" w:themeColor="text1"/>
                <w:sz w:val="18"/>
                <w:szCs w:val="18"/>
              </w:rPr>
            </w:pPr>
            <w:r>
              <w:rPr>
                <w:rFonts w:ascii="Times New Roman" w:hAnsi="Times New Roman"/>
                <w:color w:val="000000" w:themeColor="text1"/>
                <w:sz w:val="18"/>
                <w:szCs w:val="18"/>
              </w:rPr>
              <w:t>ZL201910646709.1</w:t>
            </w:r>
          </w:p>
        </w:tc>
        <w:tc>
          <w:tcPr>
            <w:tcW w:w="1114" w:type="dxa"/>
            <w:vAlign w:val="center"/>
          </w:tcPr>
          <w:p w:rsidR="00693DD0" w:rsidRDefault="00775371">
            <w:pPr>
              <w:spacing w:line="220" w:lineRule="exact"/>
              <w:jc w:val="center"/>
              <w:rPr>
                <w:rFonts w:ascii="Times New Roman" w:hAnsi="Times New Roman"/>
                <w:color w:val="000000" w:themeColor="text1"/>
                <w:sz w:val="18"/>
                <w:szCs w:val="18"/>
              </w:rPr>
            </w:pPr>
            <w:r>
              <w:rPr>
                <w:rFonts w:ascii="Times New Roman" w:hAnsi="Times New Roman"/>
                <w:color w:val="000000" w:themeColor="text1"/>
                <w:sz w:val="18"/>
                <w:szCs w:val="18"/>
              </w:rPr>
              <w:t>2021.10.26</w:t>
            </w:r>
          </w:p>
        </w:tc>
        <w:tc>
          <w:tcPr>
            <w:tcW w:w="895" w:type="dxa"/>
            <w:vAlign w:val="center"/>
          </w:tcPr>
          <w:p w:rsidR="00693DD0" w:rsidRDefault="00775371">
            <w:pPr>
              <w:spacing w:line="220" w:lineRule="exact"/>
              <w:jc w:val="center"/>
              <w:rPr>
                <w:rFonts w:ascii="Times New Roman" w:hAnsi="Times New Roman"/>
                <w:color w:val="000000" w:themeColor="text1"/>
                <w:sz w:val="18"/>
                <w:szCs w:val="18"/>
                <w:highlight w:val="yellow"/>
              </w:rPr>
            </w:pPr>
            <w:r>
              <w:rPr>
                <w:rFonts w:ascii="Times New Roman" w:hAnsi="Times New Roman"/>
                <w:color w:val="000000" w:themeColor="text1"/>
                <w:sz w:val="18"/>
                <w:szCs w:val="18"/>
              </w:rPr>
              <w:t>4757071</w:t>
            </w:r>
          </w:p>
        </w:tc>
        <w:tc>
          <w:tcPr>
            <w:tcW w:w="1299" w:type="dxa"/>
            <w:vAlign w:val="center"/>
          </w:tcPr>
          <w:p w:rsidR="00693DD0" w:rsidRDefault="00775371">
            <w:pPr>
              <w:spacing w:line="220" w:lineRule="exact"/>
              <w:jc w:val="center"/>
              <w:rPr>
                <w:color w:val="000000" w:themeColor="text1"/>
                <w:sz w:val="18"/>
                <w:szCs w:val="18"/>
              </w:rPr>
            </w:pPr>
            <w:r>
              <w:rPr>
                <w:rFonts w:hint="eastAsia"/>
                <w:color w:val="000000" w:themeColor="text1"/>
                <w:sz w:val="18"/>
                <w:szCs w:val="18"/>
              </w:rPr>
              <w:t>中建八局第三建设有限公司</w:t>
            </w:r>
          </w:p>
        </w:tc>
        <w:tc>
          <w:tcPr>
            <w:tcW w:w="1368" w:type="dxa"/>
            <w:vAlign w:val="center"/>
          </w:tcPr>
          <w:p w:rsidR="00693DD0" w:rsidRDefault="00775371">
            <w:pPr>
              <w:spacing w:line="220" w:lineRule="exact"/>
              <w:jc w:val="center"/>
              <w:rPr>
                <w:color w:val="000000" w:themeColor="text1"/>
                <w:sz w:val="18"/>
                <w:szCs w:val="18"/>
              </w:rPr>
            </w:pPr>
            <w:r>
              <w:rPr>
                <w:rFonts w:hint="eastAsia"/>
                <w:color w:val="000000" w:themeColor="text1"/>
                <w:sz w:val="18"/>
                <w:szCs w:val="18"/>
              </w:rPr>
              <w:t>严宝峰、蒋文翔、张</w:t>
            </w:r>
          </w:p>
          <w:p w:rsidR="00693DD0" w:rsidRDefault="00775371">
            <w:pPr>
              <w:spacing w:line="220" w:lineRule="exact"/>
              <w:jc w:val="center"/>
              <w:rPr>
                <w:color w:val="000000" w:themeColor="text1"/>
                <w:sz w:val="18"/>
                <w:szCs w:val="18"/>
              </w:rPr>
            </w:pPr>
            <w:r>
              <w:rPr>
                <w:rFonts w:hint="eastAsia"/>
                <w:color w:val="000000" w:themeColor="text1"/>
                <w:sz w:val="18"/>
                <w:szCs w:val="18"/>
              </w:rPr>
              <w:t>红睿、邱健、全有维、陈刚</w:t>
            </w:r>
          </w:p>
        </w:tc>
      </w:tr>
      <w:tr w:rsidR="00693DD0">
        <w:trPr>
          <w:trHeight w:val="851"/>
          <w:jc w:val="center"/>
        </w:trPr>
        <w:tc>
          <w:tcPr>
            <w:tcW w:w="474" w:type="dxa"/>
            <w:vAlign w:val="center"/>
          </w:tcPr>
          <w:p w:rsidR="00693DD0" w:rsidRDefault="00775371">
            <w:pPr>
              <w:autoSpaceDE w:val="0"/>
              <w:autoSpaceDN w:val="0"/>
              <w:adjustRightInd w:val="0"/>
              <w:snapToGrid w:val="0"/>
              <w:jc w:val="center"/>
              <w:rPr>
                <w:rFonts w:ascii="Times New Roman" w:eastAsia="方正仿宋_GBK" w:hAnsi="Times New Roman"/>
                <w:sz w:val="18"/>
                <w:szCs w:val="18"/>
              </w:rPr>
            </w:pPr>
            <w:r>
              <w:rPr>
                <w:rFonts w:ascii="Times New Roman" w:hAnsi="Times New Roman"/>
                <w:sz w:val="18"/>
                <w:szCs w:val="18"/>
              </w:rPr>
              <w:t>6</w:t>
            </w:r>
          </w:p>
        </w:tc>
        <w:tc>
          <w:tcPr>
            <w:tcW w:w="702"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发明</w:t>
            </w:r>
          </w:p>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专利</w:t>
            </w:r>
          </w:p>
        </w:tc>
        <w:tc>
          <w:tcPr>
            <w:tcW w:w="2026"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一种镂空圆环形</w:t>
            </w:r>
          </w:p>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空间网格结构装</w:t>
            </w:r>
          </w:p>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配式节点</w:t>
            </w:r>
          </w:p>
        </w:tc>
        <w:tc>
          <w:tcPr>
            <w:tcW w:w="992"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中国</w:t>
            </w:r>
          </w:p>
        </w:tc>
        <w:tc>
          <w:tcPr>
            <w:tcW w:w="1105" w:type="dxa"/>
            <w:vAlign w:val="center"/>
          </w:tcPr>
          <w:p w:rsidR="00693DD0" w:rsidRDefault="00775371">
            <w:pPr>
              <w:spacing w:line="240" w:lineRule="exact"/>
              <w:jc w:val="center"/>
              <w:rPr>
                <w:rFonts w:ascii="Times New Roman" w:hAnsi="Times New Roman"/>
                <w:color w:val="000000" w:themeColor="text1"/>
                <w:sz w:val="18"/>
                <w:szCs w:val="18"/>
              </w:rPr>
            </w:pPr>
            <w:r>
              <w:rPr>
                <w:rFonts w:ascii="Times New Roman" w:hAnsi="Times New Roman"/>
                <w:color w:val="000000"/>
                <w:sz w:val="18"/>
                <w:szCs w:val="18"/>
              </w:rPr>
              <w:t>ZL201611178255.2</w:t>
            </w:r>
          </w:p>
        </w:tc>
        <w:tc>
          <w:tcPr>
            <w:tcW w:w="1114" w:type="dxa"/>
            <w:vAlign w:val="center"/>
          </w:tcPr>
          <w:p w:rsidR="00693DD0" w:rsidRDefault="00775371">
            <w:pPr>
              <w:spacing w:line="220" w:lineRule="exact"/>
              <w:jc w:val="center"/>
              <w:rPr>
                <w:rFonts w:ascii="Times New Roman" w:hAnsi="Times New Roman"/>
                <w:color w:val="000000" w:themeColor="text1"/>
                <w:sz w:val="18"/>
                <w:szCs w:val="18"/>
              </w:rPr>
            </w:pPr>
            <w:r>
              <w:rPr>
                <w:rFonts w:ascii="Times New Roman" w:hAnsi="Times New Roman"/>
                <w:color w:val="000000"/>
                <w:sz w:val="18"/>
                <w:szCs w:val="18"/>
              </w:rPr>
              <w:t>2019.03.19</w:t>
            </w:r>
          </w:p>
        </w:tc>
        <w:tc>
          <w:tcPr>
            <w:tcW w:w="895" w:type="dxa"/>
            <w:vAlign w:val="center"/>
          </w:tcPr>
          <w:p w:rsidR="00693DD0" w:rsidRDefault="00775371">
            <w:pPr>
              <w:spacing w:line="220" w:lineRule="exact"/>
              <w:jc w:val="center"/>
              <w:rPr>
                <w:rFonts w:ascii="Times New Roman" w:hAnsi="Times New Roman"/>
                <w:color w:val="000000" w:themeColor="text1"/>
                <w:sz w:val="18"/>
                <w:szCs w:val="18"/>
              </w:rPr>
            </w:pPr>
            <w:r>
              <w:rPr>
                <w:rFonts w:ascii="Times New Roman" w:eastAsia="黑体" w:hAnsi="Times New Roman"/>
                <w:color w:val="000000"/>
                <w:sz w:val="18"/>
                <w:szCs w:val="18"/>
              </w:rPr>
              <w:t>3299454</w:t>
            </w:r>
          </w:p>
        </w:tc>
        <w:tc>
          <w:tcPr>
            <w:tcW w:w="1299" w:type="dxa"/>
            <w:vAlign w:val="center"/>
          </w:tcPr>
          <w:p w:rsidR="00693DD0" w:rsidRDefault="00775371">
            <w:pPr>
              <w:spacing w:line="220" w:lineRule="exact"/>
              <w:jc w:val="center"/>
              <w:rPr>
                <w:color w:val="000000" w:themeColor="text1"/>
                <w:sz w:val="18"/>
                <w:szCs w:val="18"/>
              </w:rPr>
            </w:pPr>
            <w:r>
              <w:rPr>
                <w:color w:val="000000"/>
                <w:sz w:val="18"/>
                <w:szCs w:val="18"/>
              </w:rPr>
              <w:t>东南大学</w:t>
            </w:r>
          </w:p>
        </w:tc>
        <w:tc>
          <w:tcPr>
            <w:tcW w:w="1368" w:type="dxa"/>
            <w:vAlign w:val="center"/>
          </w:tcPr>
          <w:p w:rsidR="00693DD0" w:rsidRDefault="00775371">
            <w:pPr>
              <w:spacing w:line="220" w:lineRule="exact"/>
              <w:jc w:val="center"/>
              <w:rPr>
                <w:color w:val="000000" w:themeColor="text1"/>
                <w:sz w:val="18"/>
                <w:szCs w:val="18"/>
              </w:rPr>
            </w:pPr>
            <w:r>
              <w:rPr>
                <w:color w:val="000000"/>
                <w:sz w:val="18"/>
                <w:szCs w:val="18"/>
              </w:rPr>
              <w:t>冯若强</w:t>
            </w:r>
            <w:r>
              <w:rPr>
                <w:rFonts w:hint="eastAsia"/>
                <w:color w:val="000000"/>
                <w:sz w:val="18"/>
                <w:szCs w:val="18"/>
              </w:rPr>
              <w:t>、</w:t>
            </w:r>
            <w:r>
              <w:rPr>
                <w:color w:val="000000"/>
                <w:sz w:val="18"/>
                <w:szCs w:val="18"/>
              </w:rPr>
              <w:t>刘峰成</w:t>
            </w:r>
            <w:r>
              <w:rPr>
                <w:rFonts w:hint="eastAsia"/>
                <w:color w:val="000000"/>
                <w:sz w:val="18"/>
                <w:szCs w:val="18"/>
              </w:rPr>
              <w:t>、</w:t>
            </w:r>
            <w:r>
              <w:rPr>
                <w:color w:val="000000"/>
                <w:sz w:val="18"/>
                <w:szCs w:val="18"/>
              </w:rPr>
              <w:t>朱洁</w:t>
            </w:r>
          </w:p>
        </w:tc>
      </w:tr>
      <w:tr w:rsidR="00693DD0">
        <w:trPr>
          <w:trHeight w:val="851"/>
          <w:jc w:val="center"/>
        </w:trPr>
        <w:tc>
          <w:tcPr>
            <w:tcW w:w="474" w:type="dxa"/>
            <w:vAlign w:val="center"/>
          </w:tcPr>
          <w:p w:rsidR="00693DD0" w:rsidRDefault="00775371">
            <w:pPr>
              <w:autoSpaceDE w:val="0"/>
              <w:autoSpaceDN w:val="0"/>
              <w:adjustRightInd w:val="0"/>
              <w:snapToGrid w:val="0"/>
              <w:jc w:val="center"/>
              <w:rPr>
                <w:rFonts w:ascii="Times New Roman" w:eastAsia="方正仿宋_GBK" w:hAnsi="Times New Roman"/>
                <w:sz w:val="18"/>
                <w:szCs w:val="18"/>
              </w:rPr>
            </w:pPr>
            <w:r>
              <w:rPr>
                <w:rFonts w:ascii="Times New Roman" w:hAnsi="Times New Roman"/>
                <w:sz w:val="18"/>
                <w:szCs w:val="18"/>
              </w:rPr>
              <w:t>7</w:t>
            </w:r>
          </w:p>
        </w:tc>
        <w:tc>
          <w:tcPr>
            <w:tcW w:w="702"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发明</w:t>
            </w:r>
          </w:p>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专利</w:t>
            </w:r>
          </w:p>
        </w:tc>
        <w:tc>
          <w:tcPr>
            <w:tcW w:w="2026"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一种铸钢节点的</w:t>
            </w:r>
          </w:p>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连接结构及其连</w:t>
            </w:r>
          </w:p>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接方法</w:t>
            </w:r>
          </w:p>
        </w:tc>
        <w:tc>
          <w:tcPr>
            <w:tcW w:w="992"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中国</w:t>
            </w:r>
          </w:p>
        </w:tc>
        <w:tc>
          <w:tcPr>
            <w:tcW w:w="1105" w:type="dxa"/>
            <w:vAlign w:val="center"/>
          </w:tcPr>
          <w:p w:rsidR="00693DD0" w:rsidRDefault="00775371">
            <w:pPr>
              <w:spacing w:line="240" w:lineRule="exact"/>
              <w:jc w:val="center"/>
              <w:rPr>
                <w:rFonts w:ascii="Times New Roman" w:hAnsi="Times New Roman"/>
                <w:color w:val="000000" w:themeColor="text1"/>
                <w:sz w:val="18"/>
                <w:szCs w:val="18"/>
              </w:rPr>
            </w:pPr>
            <w:r>
              <w:rPr>
                <w:rFonts w:ascii="Times New Roman" w:hAnsi="Times New Roman"/>
                <w:color w:val="000000" w:themeColor="text1"/>
                <w:sz w:val="18"/>
                <w:szCs w:val="18"/>
              </w:rPr>
              <w:t>ZL201210114170.3</w:t>
            </w:r>
          </w:p>
        </w:tc>
        <w:tc>
          <w:tcPr>
            <w:tcW w:w="1114" w:type="dxa"/>
            <w:vAlign w:val="center"/>
          </w:tcPr>
          <w:p w:rsidR="00693DD0" w:rsidRDefault="00775371">
            <w:pPr>
              <w:spacing w:line="220" w:lineRule="exact"/>
              <w:jc w:val="center"/>
              <w:rPr>
                <w:rFonts w:ascii="Times New Roman" w:hAnsi="Times New Roman"/>
                <w:color w:val="000000" w:themeColor="text1"/>
                <w:sz w:val="18"/>
                <w:szCs w:val="18"/>
              </w:rPr>
            </w:pPr>
            <w:r>
              <w:rPr>
                <w:rFonts w:ascii="Times New Roman" w:hAnsi="Times New Roman"/>
                <w:color w:val="000000" w:themeColor="text1"/>
                <w:sz w:val="18"/>
                <w:szCs w:val="18"/>
              </w:rPr>
              <w:t>2014.06.04</w:t>
            </w:r>
          </w:p>
        </w:tc>
        <w:tc>
          <w:tcPr>
            <w:tcW w:w="895" w:type="dxa"/>
            <w:vAlign w:val="center"/>
          </w:tcPr>
          <w:p w:rsidR="00693DD0" w:rsidRDefault="00775371">
            <w:pPr>
              <w:spacing w:line="220" w:lineRule="exact"/>
              <w:jc w:val="center"/>
              <w:rPr>
                <w:rFonts w:ascii="Times New Roman" w:eastAsia="黑体" w:hAnsi="Times New Roman"/>
                <w:color w:val="000000" w:themeColor="text1"/>
                <w:sz w:val="18"/>
                <w:szCs w:val="18"/>
              </w:rPr>
            </w:pPr>
            <w:r>
              <w:rPr>
                <w:rFonts w:ascii="Times New Roman" w:hAnsi="Times New Roman"/>
                <w:color w:val="000000" w:themeColor="text1"/>
                <w:sz w:val="18"/>
                <w:szCs w:val="18"/>
              </w:rPr>
              <w:t>1412464</w:t>
            </w:r>
          </w:p>
        </w:tc>
        <w:tc>
          <w:tcPr>
            <w:tcW w:w="1299" w:type="dxa"/>
            <w:vAlign w:val="center"/>
          </w:tcPr>
          <w:p w:rsidR="00693DD0" w:rsidRDefault="00775371">
            <w:pPr>
              <w:spacing w:line="220" w:lineRule="exact"/>
              <w:jc w:val="center"/>
              <w:rPr>
                <w:color w:val="000000" w:themeColor="text1"/>
                <w:sz w:val="18"/>
                <w:szCs w:val="18"/>
              </w:rPr>
            </w:pPr>
            <w:r>
              <w:rPr>
                <w:color w:val="000000" w:themeColor="text1"/>
                <w:sz w:val="18"/>
                <w:szCs w:val="18"/>
              </w:rPr>
              <w:t>东南大学</w:t>
            </w:r>
          </w:p>
        </w:tc>
        <w:tc>
          <w:tcPr>
            <w:tcW w:w="1368" w:type="dxa"/>
            <w:vAlign w:val="center"/>
          </w:tcPr>
          <w:p w:rsidR="00693DD0" w:rsidRDefault="00775371">
            <w:pPr>
              <w:spacing w:line="220" w:lineRule="exact"/>
              <w:jc w:val="center"/>
              <w:rPr>
                <w:color w:val="000000" w:themeColor="text1"/>
                <w:sz w:val="18"/>
                <w:szCs w:val="18"/>
              </w:rPr>
            </w:pPr>
            <w:r>
              <w:rPr>
                <w:color w:val="000000" w:themeColor="text1"/>
                <w:sz w:val="18"/>
                <w:szCs w:val="18"/>
              </w:rPr>
              <w:t>靳慧</w:t>
            </w:r>
            <w:r>
              <w:rPr>
                <w:rFonts w:hint="eastAsia"/>
                <w:color w:val="000000" w:themeColor="text1"/>
                <w:sz w:val="18"/>
                <w:szCs w:val="18"/>
              </w:rPr>
              <w:t>、</w:t>
            </w:r>
            <w:r>
              <w:rPr>
                <w:color w:val="000000" w:themeColor="text1"/>
                <w:sz w:val="18"/>
                <w:szCs w:val="18"/>
              </w:rPr>
              <w:t>莫建华</w:t>
            </w:r>
          </w:p>
        </w:tc>
      </w:tr>
      <w:tr w:rsidR="00693DD0">
        <w:trPr>
          <w:trHeight w:val="851"/>
          <w:jc w:val="center"/>
        </w:trPr>
        <w:tc>
          <w:tcPr>
            <w:tcW w:w="474" w:type="dxa"/>
            <w:vAlign w:val="center"/>
          </w:tcPr>
          <w:p w:rsidR="00693DD0" w:rsidRDefault="00775371">
            <w:pPr>
              <w:autoSpaceDE w:val="0"/>
              <w:autoSpaceDN w:val="0"/>
              <w:adjustRightInd w:val="0"/>
              <w:snapToGrid w:val="0"/>
              <w:jc w:val="center"/>
              <w:rPr>
                <w:rFonts w:ascii="Times New Roman" w:eastAsia="方正仿宋_GBK" w:hAnsi="Times New Roman"/>
                <w:sz w:val="18"/>
                <w:szCs w:val="18"/>
              </w:rPr>
            </w:pPr>
            <w:r>
              <w:rPr>
                <w:rFonts w:ascii="Times New Roman" w:hAnsi="Times New Roman"/>
                <w:sz w:val="18"/>
                <w:szCs w:val="18"/>
              </w:rPr>
              <w:t>8</w:t>
            </w:r>
          </w:p>
        </w:tc>
        <w:tc>
          <w:tcPr>
            <w:tcW w:w="702"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发明</w:t>
            </w:r>
          </w:p>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专利</w:t>
            </w:r>
          </w:p>
        </w:tc>
        <w:tc>
          <w:tcPr>
            <w:tcW w:w="2026"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一种基于滤波算法的金属结构疲劳裂纹扩展寿命预测方法</w:t>
            </w:r>
          </w:p>
        </w:tc>
        <w:tc>
          <w:tcPr>
            <w:tcW w:w="992"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中国</w:t>
            </w:r>
          </w:p>
        </w:tc>
        <w:tc>
          <w:tcPr>
            <w:tcW w:w="1105" w:type="dxa"/>
            <w:vAlign w:val="center"/>
          </w:tcPr>
          <w:p w:rsidR="00693DD0" w:rsidRDefault="00775371">
            <w:pPr>
              <w:spacing w:line="240" w:lineRule="exact"/>
              <w:jc w:val="center"/>
              <w:rPr>
                <w:rFonts w:ascii="Times New Roman" w:hAnsi="Times New Roman"/>
                <w:color w:val="000000" w:themeColor="text1"/>
                <w:sz w:val="18"/>
                <w:szCs w:val="18"/>
              </w:rPr>
            </w:pPr>
            <w:r>
              <w:rPr>
                <w:rFonts w:ascii="Times New Roman" w:hAnsi="Times New Roman"/>
                <w:color w:val="000000" w:themeColor="text1"/>
                <w:sz w:val="18"/>
                <w:szCs w:val="18"/>
              </w:rPr>
              <w:t>ZL202010557546.2</w:t>
            </w:r>
          </w:p>
        </w:tc>
        <w:tc>
          <w:tcPr>
            <w:tcW w:w="1114" w:type="dxa"/>
            <w:vAlign w:val="center"/>
          </w:tcPr>
          <w:p w:rsidR="00693DD0" w:rsidRDefault="00775371">
            <w:pPr>
              <w:spacing w:line="220" w:lineRule="exact"/>
              <w:jc w:val="center"/>
              <w:rPr>
                <w:rFonts w:ascii="Times New Roman" w:hAnsi="Times New Roman"/>
                <w:color w:val="000000" w:themeColor="text1"/>
                <w:sz w:val="18"/>
                <w:szCs w:val="18"/>
              </w:rPr>
            </w:pPr>
            <w:r>
              <w:rPr>
                <w:rFonts w:ascii="Times New Roman" w:hAnsi="Times New Roman"/>
                <w:color w:val="000000" w:themeColor="text1"/>
                <w:sz w:val="18"/>
                <w:szCs w:val="18"/>
              </w:rPr>
              <w:t>2021.02.26</w:t>
            </w:r>
          </w:p>
        </w:tc>
        <w:tc>
          <w:tcPr>
            <w:tcW w:w="895" w:type="dxa"/>
            <w:vAlign w:val="center"/>
          </w:tcPr>
          <w:p w:rsidR="00693DD0" w:rsidRDefault="00775371">
            <w:pPr>
              <w:spacing w:line="220" w:lineRule="exact"/>
              <w:jc w:val="center"/>
              <w:rPr>
                <w:rFonts w:ascii="Times New Roman" w:hAnsi="Times New Roman"/>
                <w:color w:val="000000" w:themeColor="text1"/>
                <w:sz w:val="18"/>
                <w:szCs w:val="18"/>
              </w:rPr>
            </w:pPr>
            <w:r>
              <w:rPr>
                <w:rFonts w:ascii="Times New Roman" w:hAnsi="Times New Roman"/>
                <w:color w:val="000000" w:themeColor="text1"/>
                <w:sz w:val="18"/>
                <w:szCs w:val="18"/>
              </w:rPr>
              <w:t>4270472</w:t>
            </w:r>
          </w:p>
        </w:tc>
        <w:tc>
          <w:tcPr>
            <w:tcW w:w="1299" w:type="dxa"/>
            <w:vAlign w:val="center"/>
          </w:tcPr>
          <w:p w:rsidR="00693DD0" w:rsidRDefault="00775371">
            <w:pPr>
              <w:spacing w:line="220" w:lineRule="exact"/>
              <w:jc w:val="center"/>
              <w:rPr>
                <w:color w:val="000000" w:themeColor="text1"/>
                <w:sz w:val="18"/>
                <w:szCs w:val="18"/>
              </w:rPr>
            </w:pPr>
            <w:r>
              <w:rPr>
                <w:color w:val="000000" w:themeColor="text1"/>
                <w:sz w:val="18"/>
                <w:szCs w:val="18"/>
              </w:rPr>
              <w:t>东南大学</w:t>
            </w:r>
          </w:p>
        </w:tc>
        <w:tc>
          <w:tcPr>
            <w:tcW w:w="1368" w:type="dxa"/>
            <w:vAlign w:val="center"/>
          </w:tcPr>
          <w:p w:rsidR="00693DD0" w:rsidRDefault="00775371">
            <w:pPr>
              <w:spacing w:line="220" w:lineRule="exact"/>
              <w:jc w:val="center"/>
              <w:rPr>
                <w:color w:val="000000" w:themeColor="text1"/>
                <w:sz w:val="18"/>
                <w:szCs w:val="18"/>
              </w:rPr>
            </w:pPr>
            <w:r>
              <w:rPr>
                <w:color w:val="000000" w:themeColor="text1"/>
                <w:sz w:val="18"/>
                <w:szCs w:val="18"/>
              </w:rPr>
              <w:t>靳慧</w:t>
            </w:r>
            <w:r>
              <w:rPr>
                <w:rFonts w:hint="eastAsia"/>
                <w:color w:val="000000" w:themeColor="text1"/>
                <w:sz w:val="18"/>
                <w:szCs w:val="18"/>
              </w:rPr>
              <w:t>、</w:t>
            </w:r>
            <w:r>
              <w:rPr>
                <w:color w:val="000000" w:themeColor="text1"/>
                <w:sz w:val="18"/>
                <w:szCs w:val="18"/>
              </w:rPr>
              <w:t>陈国良</w:t>
            </w:r>
            <w:r>
              <w:rPr>
                <w:rFonts w:hint="eastAsia"/>
                <w:color w:val="000000" w:themeColor="text1"/>
                <w:sz w:val="18"/>
                <w:szCs w:val="18"/>
              </w:rPr>
              <w:t>、</w:t>
            </w:r>
            <w:r>
              <w:rPr>
                <w:color w:val="000000" w:themeColor="text1"/>
                <w:sz w:val="18"/>
                <w:szCs w:val="18"/>
              </w:rPr>
              <w:t>丁克勤</w:t>
            </w:r>
            <w:r>
              <w:rPr>
                <w:rFonts w:hint="eastAsia"/>
                <w:color w:val="000000" w:themeColor="text1"/>
                <w:sz w:val="18"/>
                <w:szCs w:val="18"/>
              </w:rPr>
              <w:t>、</w:t>
            </w:r>
            <w:r>
              <w:rPr>
                <w:color w:val="000000" w:themeColor="text1"/>
                <w:sz w:val="18"/>
                <w:szCs w:val="18"/>
              </w:rPr>
              <w:t>王立彬</w:t>
            </w:r>
          </w:p>
        </w:tc>
      </w:tr>
      <w:tr w:rsidR="00693DD0">
        <w:trPr>
          <w:trHeight w:val="851"/>
          <w:jc w:val="center"/>
        </w:trPr>
        <w:tc>
          <w:tcPr>
            <w:tcW w:w="474" w:type="dxa"/>
            <w:vAlign w:val="center"/>
          </w:tcPr>
          <w:p w:rsidR="00693DD0" w:rsidRDefault="00775371">
            <w:pPr>
              <w:autoSpaceDE w:val="0"/>
              <w:autoSpaceDN w:val="0"/>
              <w:adjustRightInd w:val="0"/>
              <w:snapToGrid w:val="0"/>
              <w:jc w:val="center"/>
              <w:rPr>
                <w:rFonts w:ascii="Times New Roman" w:eastAsia="方正仿宋_GBK" w:hAnsi="Times New Roman"/>
                <w:sz w:val="18"/>
                <w:szCs w:val="18"/>
              </w:rPr>
            </w:pPr>
            <w:r>
              <w:rPr>
                <w:rFonts w:ascii="Times New Roman" w:hAnsi="Times New Roman"/>
                <w:sz w:val="18"/>
                <w:szCs w:val="18"/>
              </w:rPr>
              <w:t>9</w:t>
            </w:r>
          </w:p>
        </w:tc>
        <w:tc>
          <w:tcPr>
            <w:tcW w:w="702"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发明</w:t>
            </w:r>
          </w:p>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专利</w:t>
            </w:r>
          </w:p>
        </w:tc>
        <w:tc>
          <w:tcPr>
            <w:tcW w:w="2026"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混凝土内部裂缝宽度测量装置及测量方法</w:t>
            </w:r>
          </w:p>
        </w:tc>
        <w:tc>
          <w:tcPr>
            <w:tcW w:w="992" w:type="dxa"/>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中国</w:t>
            </w:r>
          </w:p>
        </w:tc>
        <w:tc>
          <w:tcPr>
            <w:tcW w:w="1105" w:type="dxa"/>
            <w:vAlign w:val="center"/>
          </w:tcPr>
          <w:p w:rsidR="00693DD0" w:rsidRDefault="00775371">
            <w:pPr>
              <w:spacing w:line="240" w:lineRule="exact"/>
              <w:jc w:val="center"/>
              <w:rPr>
                <w:rFonts w:ascii="Times New Roman" w:hAnsi="Times New Roman"/>
                <w:color w:val="000000" w:themeColor="text1"/>
                <w:sz w:val="18"/>
                <w:szCs w:val="18"/>
              </w:rPr>
            </w:pPr>
            <w:r>
              <w:rPr>
                <w:rFonts w:ascii="Times New Roman" w:hAnsi="Times New Roman"/>
                <w:color w:val="000000" w:themeColor="text1"/>
                <w:sz w:val="18"/>
                <w:szCs w:val="18"/>
              </w:rPr>
              <w:t>ZL202011261484.7</w:t>
            </w:r>
          </w:p>
        </w:tc>
        <w:tc>
          <w:tcPr>
            <w:tcW w:w="1114" w:type="dxa"/>
            <w:vAlign w:val="center"/>
          </w:tcPr>
          <w:p w:rsidR="00693DD0" w:rsidRDefault="00775371">
            <w:pPr>
              <w:spacing w:line="220" w:lineRule="exact"/>
              <w:jc w:val="center"/>
              <w:rPr>
                <w:rFonts w:ascii="Times New Roman" w:hAnsi="Times New Roman"/>
                <w:color w:val="000000" w:themeColor="text1"/>
                <w:sz w:val="18"/>
                <w:szCs w:val="18"/>
              </w:rPr>
            </w:pPr>
            <w:r>
              <w:rPr>
                <w:rFonts w:ascii="Times New Roman" w:hAnsi="Times New Roman"/>
                <w:color w:val="000000" w:themeColor="text1"/>
                <w:sz w:val="18"/>
                <w:szCs w:val="18"/>
              </w:rPr>
              <w:t>2022.02.11</w:t>
            </w:r>
          </w:p>
        </w:tc>
        <w:tc>
          <w:tcPr>
            <w:tcW w:w="895" w:type="dxa"/>
            <w:vAlign w:val="center"/>
          </w:tcPr>
          <w:p w:rsidR="00693DD0" w:rsidRDefault="00775371">
            <w:pPr>
              <w:spacing w:line="220" w:lineRule="exact"/>
              <w:jc w:val="center"/>
              <w:rPr>
                <w:rFonts w:ascii="Times New Roman" w:hAnsi="Times New Roman"/>
                <w:color w:val="000000" w:themeColor="text1"/>
                <w:sz w:val="18"/>
                <w:szCs w:val="18"/>
              </w:rPr>
            </w:pPr>
            <w:r>
              <w:rPr>
                <w:rFonts w:ascii="Times New Roman" w:hAnsi="Times New Roman"/>
                <w:color w:val="000000" w:themeColor="text1"/>
                <w:sz w:val="18"/>
                <w:szCs w:val="18"/>
              </w:rPr>
              <w:t>4928865</w:t>
            </w:r>
          </w:p>
        </w:tc>
        <w:tc>
          <w:tcPr>
            <w:tcW w:w="1299" w:type="dxa"/>
            <w:vAlign w:val="center"/>
          </w:tcPr>
          <w:p w:rsidR="00693DD0" w:rsidRDefault="00775371">
            <w:pPr>
              <w:spacing w:line="220" w:lineRule="exact"/>
              <w:jc w:val="center"/>
              <w:rPr>
                <w:color w:val="000000" w:themeColor="text1"/>
                <w:sz w:val="18"/>
                <w:szCs w:val="18"/>
              </w:rPr>
            </w:pPr>
            <w:r>
              <w:rPr>
                <w:rFonts w:hint="eastAsia"/>
                <w:color w:val="000000" w:themeColor="text1"/>
                <w:sz w:val="18"/>
                <w:szCs w:val="18"/>
              </w:rPr>
              <w:t>中建八局第三建设有限公司</w:t>
            </w:r>
          </w:p>
        </w:tc>
        <w:tc>
          <w:tcPr>
            <w:tcW w:w="1368" w:type="dxa"/>
            <w:vAlign w:val="center"/>
          </w:tcPr>
          <w:p w:rsidR="00693DD0" w:rsidRDefault="00775371">
            <w:pPr>
              <w:spacing w:line="220" w:lineRule="exact"/>
              <w:jc w:val="center"/>
              <w:rPr>
                <w:color w:val="000000" w:themeColor="text1"/>
                <w:sz w:val="18"/>
                <w:szCs w:val="18"/>
              </w:rPr>
            </w:pPr>
            <w:r>
              <w:rPr>
                <w:rFonts w:hint="eastAsia"/>
                <w:color w:val="000000" w:themeColor="text1"/>
                <w:sz w:val="18"/>
                <w:szCs w:val="18"/>
              </w:rPr>
              <w:t>徐晓晖、邢澄、洪盛桥、巫海兵、全有维</w:t>
            </w:r>
          </w:p>
        </w:tc>
      </w:tr>
      <w:tr w:rsidR="00693DD0">
        <w:trPr>
          <w:trHeight w:val="851"/>
          <w:jc w:val="center"/>
        </w:trPr>
        <w:tc>
          <w:tcPr>
            <w:tcW w:w="474" w:type="dxa"/>
            <w:tcBorders>
              <w:bottom w:val="single" w:sz="8" w:space="0" w:color="auto"/>
            </w:tcBorders>
            <w:vAlign w:val="center"/>
          </w:tcPr>
          <w:p w:rsidR="00693DD0" w:rsidRDefault="00775371">
            <w:pPr>
              <w:autoSpaceDE w:val="0"/>
              <w:autoSpaceDN w:val="0"/>
              <w:adjustRightInd w:val="0"/>
              <w:snapToGrid w:val="0"/>
              <w:jc w:val="center"/>
              <w:rPr>
                <w:rFonts w:ascii="Times New Roman" w:eastAsia="方正仿宋_GBK" w:hAnsi="Times New Roman"/>
                <w:sz w:val="18"/>
                <w:szCs w:val="18"/>
              </w:rPr>
            </w:pPr>
            <w:r>
              <w:rPr>
                <w:rFonts w:ascii="Times New Roman" w:hAnsi="Times New Roman"/>
                <w:sz w:val="18"/>
                <w:szCs w:val="18"/>
              </w:rPr>
              <w:t>10</w:t>
            </w:r>
          </w:p>
        </w:tc>
        <w:tc>
          <w:tcPr>
            <w:tcW w:w="702" w:type="dxa"/>
            <w:tcBorders>
              <w:bottom w:val="single" w:sz="8" w:space="0" w:color="auto"/>
            </w:tcBorders>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发明</w:t>
            </w:r>
          </w:p>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专利</w:t>
            </w:r>
          </w:p>
        </w:tc>
        <w:tc>
          <w:tcPr>
            <w:tcW w:w="2026" w:type="dxa"/>
            <w:tcBorders>
              <w:bottom w:val="single" w:sz="8" w:space="0" w:color="auto"/>
            </w:tcBorders>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基于</w:t>
            </w:r>
            <w:r>
              <w:rPr>
                <w:rFonts w:ascii="Times New Roman" w:eastAsiaTheme="minorEastAsia" w:hAnsi="Times New Roman" w:hint="eastAsia"/>
                <w:sz w:val="18"/>
                <w:szCs w:val="18"/>
              </w:rPr>
              <w:t>BFS</w:t>
            </w:r>
            <w:r>
              <w:rPr>
                <w:rFonts w:ascii="Times New Roman" w:eastAsiaTheme="minorEastAsia" w:hAnsi="Times New Roman" w:hint="eastAsia"/>
                <w:sz w:val="18"/>
                <w:szCs w:val="18"/>
              </w:rPr>
              <w:t>算法的地质剖面图封闭区域查找填充方法</w:t>
            </w:r>
          </w:p>
        </w:tc>
        <w:tc>
          <w:tcPr>
            <w:tcW w:w="992" w:type="dxa"/>
            <w:tcBorders>
              <w:bottom w:val="single" w:sz="8" w:space="0" w:color="auto"/>
            </w:tcBorders>
            <w:vAlign w:val="center"/>
          </w:tcPr>
          <w:p w:rsidR="00693DD0" w:rsidRDefault="00775371">
            <w:pPr>
              <w:autoSpaceDE w:val="0"/>
              <w:autoSpaceDN w:val="0"/>
              <w:adjustRightInd w:val="0"/>
              <w:snapToGrid w:val="0"/>
              <w:spacing w:line="280" w:lineRule="exact"/>
              <w:jc w:val="center"/>
              <w:rPr>
                <w:rFonts w:ascii="Times New Roman" w:eastAsiaTheme="minorEastAsia" w:hAnsi="Times New Roman"/>
                <w:sz w:val="18"/>
                <w:szCs w:val="18"/>
              </w:rPr>
            </w:pPr>
            <w:r>
              <w:rPr>
                <w:rFonts w:ascii="Times New Roman" w:eastAsiaTheme="minorEastAsia" w:hAnsi="Times New Roman" w:hint="eastAsia"/>
                <w:sz w:val="18"/>
                <w:szCs w:val="18"/>
              </w:rPr>
              <w:t>中国</w:t>
            </w:r>
          </w:p>
        </w:tc>
        <w:tc>
          <w:tcPr>
            <w:tcW w:w="1105" w:type="dxa"/>
            <w:tcBorders>
              <w:bottom w:val="single" w:sz="8" w:space="0" w:color="auto"/>
            </w:tcBorders>
            <w:vAlign w:val="center"/>
          </w:tcPr>
          <w:p w:rsidR="00693DD0" w:rsidRDefault="00775371">
            <w:pPr>
              <w:spacing w:line="240" w:lineRule="exact"/>
              <w:jc w:val="center"/>
              <w:rPr>
                <w:rFonts w:ascii="Times New Roman" w:hAnsi="Times New Roman"/>
                <w:color w:val="000000" w:themeColor="text1"/>
                <w:sz w:val="18"/>
                <w:szCs w:val="18"/>
              </w:rPr>
            </w:pPr>
            <w:r>
              <w:rPr>
                <w:rFonts w:ascii="Times New Roman" w:hAnsi="Times New Roman"/>
                <w:color w:val="000000" w:themeColor="text1"/>
                <w:sz w:val="18"/>
                <w:szCs w:val="18"/>
              </w:rPr>
              <w:t>ZL202011071224.3</w:t>
            </w:r>
          </w:p>
        </w:tc>
        <w:tc>
          <w:tcPr>
            <w:tcW w:w="1114" w:type="dxa"/>
            <w:tcBorders>
              <w:bottom w:val="single" w:sz="8" w:space="0" w:color="auto"/>
            </w:tcBorders>
            <w:vAlign w:val="center"/>
          </w:tcPr>
          <w:p w:rsidR="00693DD0" w:rsidRDefault="00775371">
            <w:pPr>
              <w:spacing w:line="220" w:lineRule="exact"/>
              <w:jc w:val="center"/>
              <w:rPr>
                <w:rFonts w:ascii="Times New Roman" w:hAnsi="Times New Roman"/>
                <w:color w:val="000000" w:themeColor="text1"/>
                <w:sz w:val="18"/>
                <w:szCs w:val="18"/>
              </w:rPr>
            </w:pPr>
            <w:r>
              <w:rPr>
                <w:rFonts w:ascii="Times New Roman" w:hAnsi="Times New Roman"/>
                <w:color w:val="000000" w:themeColor="text1"/>
                <w:sz w:val="18"/>
                <w:szCs w:val="18"/>
              </w:rPr>
              <w:t>2021.12.31</w:t>
            </w:r>
          </w:p>
        </w:tc>
        <w:tc>
          <w:tcPr>
            <w:tcW w:w="895" w:type="dxa"/>
            <w:tcBorders>
              <w:bottom w:val="single" w:sz="8" w:space="0" w:color="auto"/>
            </w:tcBorders>
            <w:vAlign w:val="center"/>
          </w:tcPr>
          <w:p w:rsidR="00693DD0" w:rsidRDefault="00775371">
            <w:pPr>
              <w:spacing w:line="220" w:lineRule="exact"/>
              <w:jc w:val="center"/>
              <w:rPr>
                <w:rFonts w:ascii="Times New Roman" w:hAnsi="Times New Roman"/>
                <w:color w:val="000000" w:themeColor="text1"/>
                <w:sz w:val="18"/>
                <w:szCs w:val="18"/>
              </w:rPr>
            </w:pPr>
            <w:r>
              <w:rPr>
                <w:rFonts w:ascii="Times New Roman" w:hAnsi="Times New Roman"/>
                <w:color w:val="000000" w:themeColor="text1"/>
                <w:sz w:val="18"/>
                <w:szCs w:val="18"/>
              </w:rPr>
              <w:t>4875294</w:t>
            </w:r>
          </w:p>
        </w:tc>
        <w:tc>
          <w:tcPr>
            <w:tcW w:w="1299" w:type="dxa"/>
            <w:tcBorders>
              <w:bottom w:val="single" w:sz="8" w:space="0" w:color="auto"/>
            </w:tcBorders>
            <w:vAlign w:val="center"/>
          </w:tcPr>
          <w:p w:rsidR="00693DD0" w:rsidRDefault="00775371">
            <w:pPr>
              <w:spacing w:line="220" w:lineRule="exact"/>
              <w:jc w:val="center"/>
              <w:rPr>
                <w:color w:val="000000" w:themeColor="text1"/>
                <w:sz w:val="18"/>
                <w:szCs w:val="18"/>
              </w:rPr>
            </w:pPr>
            <w:r>
              <w:rPr>
                <w:rFonts w:hint="eastAsia"/>
                <w:color w:val="000000" w:themeColor="text1"/>
                <w:sz w:val="18"/>
                <w:szCs w:val="18"/>
              </w:rPr>
              <w:t>中建八局第三建设有限公司</w:t>
            </w:r>
          </w:p>
        </w:tc>
        <w:tc>
          <w:tcPr>
            <w:tcW w:w="1368" w:type="dxa"/>
            <w:tcBorders>
              <w:bottom w:val="single" w:sz="8" w:space="0" w:color="auto"/>
            </w:tcBorders>
            <w:vAlign w:val="center"/>
          </w:tcPr>
          <w:p w:rsidR="00693DD0" w:rsidRDefault="00775371">
            <w:pPr>
              <w:spacing w:line="220" w:lineRule="exact"/>
              <w:jc w:val="center"/>
              <w:rPr>
                <w:color w:val="000000" w:themeColor="text1"/>
                <w:sz w:val="18"/>
                <w:szCs w:val="18"/>
              </w:rPr>
            </w:pPr>
            <w:r>
              <w:rPr>
                <w:rFonts w:hint="eastAsia"/>
                <w:color w:val="000000" w:themeColor="text1"/>
                <w:sz w:val="18"/>
                <w:szCs w:val="18"/>
              </w:rPr>
              <w:t>陈刚、吴汶垣、徐晓晖、孔辰、全有维</w:t>
            </w:r>
          </w:p>
        </w:tc>
      </w:tr>
    </w:tbl>
    <w:p w:rsidR="00693DD0" w:rsidRDefault="00693DD0">
      <w:pPr>
        <w:adjustRightInd w:val="0"/>
        <w:spacing w:line="300" w:lineRule="exact"/>
        <w:rPr>
          <w:rFonts w:ascii="Times New Roman" w:eastAsia="方正仿宋_GBK" w:hAnsi="Times New Roman"/>
          <w:sz w:val="32"/>
          <w:szCs w:val="20"/>
        </w:rPr>
      </w:pPr>
    </w:p>
    <w:p w:rsidR="00693DD0" w:rsidRDefault="00693DD0">
      <w:pPr>
        <w:adjustRightInd w:val="0"/>
        <w:spacing w:line="300" w:lineRule="exact"/>
        <w:rPr>
          <w:rFonts w:ascii="Times New Roman" w:hAnsi="Times New Roman"/>
          <w:szCs w:val="21"/>
        </w:rPr>
      </w:pPr>
    </w:p>
    <w:p w:rsidR="00693DD0" w:rsidRDefault="00775371">
      <w:pPr>
        <w:pStyle w:val="a7"/>
        <w:adjustRightInd w:val="0"/>
        <w:spacing w:line="320" w:lineRule="exact"/>
        <w:ind w:firstLine="420"/>
        <w:rPr>
          <w:rFonts w:ascii="Times New Roman" w:hAnsi="Times New Roman"/>
          <w:snapToGrid w:val="0"/>
          <w:szCs w:val="21"/>
        </w:rPr>
      </w:pPr>
      <w:r>
        <w:rPr>
          <w:rFonts w:ascii="Times New Roman" w:hAnsi="Times New Roman"/>
          <w:snapToGrid w:val="0"/>
          <w:szCs w:val="21"/>
        </w:rPr>
        <w:t>承诺：上述知识产权和标准规范等用于推荐江苏省建设科技创新成果的情况，已征得未列入项目主要完成人的权利人（发明专利指发明人）的同意。</w:t>
      </w:r>
    </w:p>
    <w:p w:rsidR="00693DD0" w:rsidRDefault="00693DD0">
      <w:pPr>
        <w:pStyle w:val="a7"/>
        <w:adjustRightInd w:val="0"/>
        <w:spacing w:line="320" w:lineRule="exact"/>
        <w:ind w:firstLine="422"/>
        <w:rPr>
          <w:rFonts w:ascii="Times New Roman" w:hAnsi="Times New Roman"/>
          <w:b/>
          <w:bCs/>
          <w:color w:val="000000"/>
          <w:szCs w:val="28"/>
        </w:rPr>
      </w:pPr>
    </w:p>
    <w:p w:rsidR="00693DD0" w:rsidRDefault="00775371">
      <w:pPr>
        <w:pStyle w:val="a7"/>
        <w:adjustRightInd w:val="0"/>
        <w:spacing w:line="320" w:lineRule="exact"/>
        <w:ind w:firstLine="422"/>
        <w:jc w:val="center"/>
        <w:rPr>
          <w:rFonts w:ascii="Times New Roman" w:hAnsi="Times New Roman"/>
          <w:b/>
        </w:rPr>
      </w:pPr>
      <w:r>
        <w:rPr>
          <w:rFonts w:ascii="Times New Roman" w:hAnsi="Times New Roman"/>
          <w:b/>
        </w:rPr>
        <w:t>第一完成人签名：</w:t>
      </w:r>
    </w:p>
    <w:p w:rsidR="00693DD0" w:rsidRDefault="00775371">
      <w:pPr>
        <w:pStyle w:val="a7"/>
        <w:adjustRightInd w:val="0"/>
        <w:spacing w:line="320" w:lineRule="exact"/>
        <w:ind w:firstLineChars="0" w:firstLine="0"/>
        <w:jc w:val="center"/>
        <w:outlineLvl w:val="0"/>
        <w:rPr>
          <w:rFonts w:ascii="Times New Roman" w:eastAsia="方正黑体_GBK" w:hAnsi="Times New Roman"/>
          <w:sz w:val="30"/>
          <w:szCs w:val="30"/>
        </w:rPr>
      </w:pPr>
      <w:r>
        <w:rPr>
          <w:rFonts w:ascii="Times New Roman" w:hAnsi="Times New Roman"/>
        </w:rPr>
        <w:br w:type="page"/>
      </w:r>
      <w:bookmarkStart w:id="102" w:name="_Toc13269"/>
      <w:r>
        <w:rPr>
          <w:rFonts w:ascii="Times New Roman" w:eastAsia="方正黑体_GBK" w:hAnsi="Times New Roman"/>
          <w:sz w:val="30"/>
          <w:szCs w:val="30"/>
        </w:rPr>
        <w:t>八、完成人情况</w:t>
      </w:r>
      <w:bookmarkEnd w:id="102"/>
    </w:p>
    <w:p w:rsidR="00693DD0" w:rsidRDefault="00693DD0">
      <w:pPr>
        <w:pStyle w:val="a7"/>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586"/>
        <w:gridCol w:w="1340"/>
        <w:gridCol w:w="446"/>
        <w:gridCol w:w="1017"/>
        <w:gridCol w:w="1311"/>
        <w:gridCol w:w="1615"/>
      </w:tblGrid>
      <w:tr w:rsidR="00693DD0">
        <w:trPr>
          <w:trHeight w:val="480"/>
        </w:trPr>
        <w:tc>
          <w:tcPr>
            <w:tcW w:w="1462" w:type="dxa"/>
            <w:gridSpan w:val="2"/>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586" w:type="dxa"/>
            <w:tcBorders>
              <w:top w:val="single" w:sz="8" w:space="0" w:color="auto"/>
            </w:tcBorders>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陈刚</w:t>
            </w:r>
          </w:p>
        </w:tc>
        <w:tc>
          <w:tcPr>
            <w:tcW w:w="1340"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男</w:t>
            </w:r>
          </w:p>
        </w:tc>
        <w:tc>
          <w:tcPr>
            <w:tcW w:w="1311"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615"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szCs w:val="21"/>
              </w:rPr>
              <w:t>1979</w:t>
            </w:r>
            <w:r>
              <w:rPr>
                <w:rFonts w:ascii="Times New Roman" w:hAnsi="Times New Roman"/>
                <w:szCs w:val="21"/>
              </w:rPr>
              <w:t>年</w:t>
            </w:r>
            <w:r>
              <w:rPr>
                <w:rFonts w:ascii="Times New Roman" w:hAnsi="Times New Roman"/>
                <w:szCs w:val="21"/>
              </w:rPr>
              <w:t>3</w:t>
            </w:r>
            <w:r>
              <w:rPr>
                <w:rFonts w:ascii="Times New Roman" w:hAnsi="Times New Roman"/>
                <w:szCs w:val="21"/>
              </w:rPr>
              <w:t>月</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615" w:type="dxa"/>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汉族</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中国</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江苏省南京市</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586"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公司总工程师</w:t>
            </w:r>
          </w:p>
        </w:tc>
        <w:tc>
          <w:tcPr>
            <w:tcW w:w="1340"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否</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中建八局第三建设有限公司</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无</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江苏省南京市栖霞区文澜路</w:t>
            </w:r>
            <w:r>
              <w:rPr>
                <w:rFonts w:ascii="Times New Roman" w:hAnsi="Times New Roman" w:hint="eastAsia"/>
                <w:szCs w:val="21"/>
              </w:rPr>
              <w:t>6</w:t>
            </w:r>
            <w:r>
              <w:rPr>
                <w:rFonts w:ascii="Times New Roman" w:hAnsi="Times New Roman" w:hint="eastAsia"/>
                <w:szCs w:val="21"/>
              </w:rPr>
              <w:t>号中建大厦</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615" w:type="dxa"/>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szCs w:val="21"/>
              </w:rPr>
              <w:t>210064</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943838107@qq.com</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13776607098</w:t>
            </w:r>
          </w:p>
        </w:tc>
      </w:tr>
      <w:tr w:rsidR="00693DD0">
        <w:trPr>
          <w:trHeight w:val="388"/>
        </w:trPr>
        <w:tc>
          <w:tcPr>
            <w:tcW w:w="3048" w:type="dxa"/>
            <w:gridSpan w:val="3"/>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803" w:type="dxa"/>
            <w:gridSpan w:val="3"/>
            <w:vAlign w:val="center"/>
          </w:tcPr>
          <w:p w:rsidR="00693DD0" w:rsidRDefault="00775371">
            <w:pPr>
              <w:autoSpaceDE w:val="0"/>
              <w:autoSpaceDN w:val="0"/>
              <w:adjustRightInd w:val="0"/>
              <w:snapToGrid w:val="0"/>
              <w:spacing w:line="400" w:lineRule="exact"/>
              <w:jc w:val="center"/>
              <w:rPr>
                <w:rFonts w:ascii="Times New Roman" w:hAnsi="Times New Roman"/>
                <w:szCs w:val="21"/>
              </w:rPr>
            </w:pPr>
            <w:r>
              <w:rPr>
                <w:rFonts w:ascii="Times New Roman" w:hAnsi="Times New Roman" w:hint="eastAsia"/>
                <w:szCs w:val="21"/>
              </w:rPr>
              <w:t>正高级工程师</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硕士</w:t>
            </w:r>
          </w:p>
        </w:tc>
      </w:tr>
      <w:tr w:rsidR="00693DD0">
        <w:trPr>
          <w:trHeight w:val="1648"/>
        </w:trPr>
        <w:tc>
          <w:tcPr>
            <w:tcW w:w="3048" w:type="dxa"/>
            <w:gridSpan w:val="3"/>
            <w:vAlign w:val="center"/>
          </w:tcPr>
          <w:p w:rsidR="00693DD0" w:rsidRDefault="00775371">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729" w:type="dxa"/>
            <w:gridSpan w:val="5"/>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江苏省建设科技创新成果一等奖</w:t>
            </w:r>
            <w:r>
              <w:rPr>
                <w:rFonts w:ascii="Times New Roman" w:hAnsi="Times New Roman" w:hint="eastAsia"/>
                <w:szCs w:val="21"/>
              </w:rPr>
              <w:t>1</w:t>
            </w:r>
            <w:r>
              <w:rPr>
                <w:rFonts w:ascii="Times New Roman" w:hAnsi="Times New Roman" w:hint="eastAsia"/>
                <w:szCs w:val="21"/>
              </w:rPr>
              <w:t>项；</w:t>
            </w:r>
          </w:p>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华夏科技奖三等奖</w:t>
            </w:r>
            <w:r>
              <w:rPr>
                <w:rFonts w:ascii="Times New Roman" w:hAnsi="Times New Roman" w:hint="eastAsia"/>
                <w:szCs w:val="21"/>
              </w:rPr>
              <w:t>1</w:t>
            </w:r>
            <w:r>
              <w:rPr>
                <w:rFonts w:ascii="Times New Roman" w:hAnsi="Times New Roman" w:hint="eastAsia"/>
                <w:szCs w:val="21"/>
              </w:rPr>
              <w:t>项；</w:t>
            </w:r>
          </w:p>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中施协科技创新二等奖</w:t>
            </w:r>
            <w:r>
              <w:rPr>
                <w:rFonts w:ascii="Times New Roman" w:hAnsi="Times New Roman" w:hint="eastAsia"/>
                <w:szCs w:val="21"/>
              </w:rPr>
              <w:t>1</w:t>
            </w:r>
            <w:r>
              <w:rPr>
                <w:rFonts w:ascii="Times New Roman" w:hAnsi="Times New Roman" w:hint="eastAsia"/>
                <w:szCs w:val="21"/>
              </w:rPr>
              <w:t>项。</w:t>
            </w:r>
          </w:p>
        </w:tc>
      </w:tr>
      <w:tr w:rsidR="00693DD0">
        <w:trPr>
          <w:trHeight w:val="480"/>
        </w:trPr>
        <w:tc>
          <w:tcPr>
            <w:tcW w:w="3048" w:type="dxa"/>
            <w:gridSpan w:val="3"/>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729" w:type="dxa"/>
            <w:gridSpan w:val="5"/>
            <w:vAlign w:val="center"/>
          </w:tcPr>
          <w:p w:rsidR="00693DD0" w:rsidRDefault="00775371">
            <w:pPr>
              <w:widowControl/>
              <w:jc w:val="center"/>
              <w:rPr>
                <w:rFonts w:ascii="Times New Roman" w:hAnsi="Times New Roman"/>
                <w:szCs w:val="21"/>
              </w:rPr>
            </w:pPr>
            <w:r>
              <w:rPr>
                <w:rFonts w:ascii="Times New Roman" w:hAnsi="Times New Roman" w:hint="eastAsia"/>
                <w:szCs w:val="21"/>
              </w:rPr>
              <w:t>2014</w:t>
            </w:r>
            <w:r>
              <w:rPr>
                <w:rFonts w:ascii="Times New Roman" w:hAnsi="Times New Roman" w:hint="eastAsia"/>
                <w:szCs w:val="21"/>
              </w:rPr>
              <w:t>年</w:t>
            </w:r>
            <w:r>
              <w:rPr>
                <w:rFonts w:ascii="Times New Roman" w:hAnsi="Times New Roman"/>
                <w:szCs w:val="21"/>
              </w:rPr>
              <w:t>1</w:t>
            </w:r>
            <w:r>
              <w:rPr>
                <w:rFonts w:ascii="Times New Roman" w:hAnsi="Times New Roman" w:hint="eastAsia"/>
                <w:szCs w:val="21"/>
              </w:rPr>
              <w:t>月</w:t>
            </w:r>
            <w:r>
              <w:rPr>
                <w:rFonts w:ascii="Times New Roman" w:hAnsi="Times New Roman"/>
                <w:szCs w:val="21"/>
              </w:rPr>
              <w:t>-2021</w:t>
            </w:r>
            <w:r>
              <w:rPr>
                <w:rFonts w:ascii="Times New Roman" w:hAnsi="Times New Roman" w:hint="eastAsia"/>
                <w:szCs w:val="21"/>
              </w:rPr>
              <w:t>年</w:t>
            </w:r>
            <w:r>
              <w:rPr>
                <w:rFonts w:ascii="Times New Roman" w:hAnsi="Times New Roman"/>
                <w:szCs w:val="21"/>
              </w:rPr>
              <w:t>10</w:t>
            </w:r>
            <w:r>
              <w:rPr>
                <w:rFonts w:ascii="Times New Roman" w:hAnsi="Times New Roman" w:hint="eastAsia"/>
                <w:szCs w:val="21"/>
              </w:rPr>
              <w:t>月</w:t>
            </w:r>
          </w:p>
        </w:tc>
      </w:tr>
      <w:tr w:rsidR="00693DD0">
        <w:trPr>
          <w:trHeight w:val="2754"/>
        </w:trPr>
        <w:tc>
          <w:tcPr>
            <w:tcW w:w="8777" w:type="dxa"/>
            <w:gridSpan w:val="8"/>
          </w:tcPr>
          <w:p w:rsidR="00693DD0" w:rsidRDefault="00775371">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693DD0" w:rsidRDefault="00775371">
            <w:pPr>
              <w:adjustRightInd w:val="0"/>
              <w:spacing w:line="400" w:lineRule="exact"/>
              <w:ind w:firstLine="404"/>
              <w:rPr>
                <w:rFonts w:ascii="Times New Roman" w:hAnsi="Times New Roman"/>
                <w:szCs w:val="21"/>
              </w:rPr>
            </w:pPr>
            <w:r>
              <w:rPr>
                <w:rFonts w:ascii="Times New Roman" w:hAnsi="Times New Roman" w:hint="eastAsia"/>
                <w:szCs w:val="21"/>
              </w:rPr>
              <w:t>主要负责施工中问题的发现及技术创新总结工作，部分专利、功法、论文的总结及应用的申报。</w:t>
            </w:r>
          </w:p>
          <w:p w:rsidR="00693DD0" w:rsidRDefault="00693DD0">
            <w:pPr>
              <w:adjustRightInd w:val="0"/>
              <w:spacing w:line="400" w:lineRule="exact"/>
              <w:rPr>
                <w:rFonts w:ascii="Times New Roman" w:hAnsi="Times New Roman"/>
                <w:szCs w:val="21"/>
              </w:rPr>
            </w:pPr>
          </w:p>
          <w:p w:rsidR="00693DD0" w:rsidRDefault="00693DD0">
            <w:pPr>
              <w:adjustRightInd w:val="0"/>
              <w:spacing w:line="400" w:lineRule="exact"/>
              <w:rPr>
                <w:rFonts w:ascii="Times New Roman" w:hAnsi="Times New Roman"/>
                <w:szCs w:val="21"/>
              </w:rPr>
            </w:pPr>
          </w:p>
          <w:p w:rsidR="00693DD0" w:rsidRDefault="00693DD0">
            <w:pPr>
              <w:adjustRightInd w:val="0"/>
              <w:spacing w:line="400" w:lineRule="exact"/>
              <w:rPr>
                <w:rFonts w:ascii="Times New Roman" w:hAnsi="Times New Roman"/>
                <w:szCs w:val="21"/>
              </w:rPr>
            </w:pPr>
          </w:p>
          <w:p w:rsidR="00693DD0" w:rsidRDefault="00693DD0">
            <w:pPr>
              <w:autoSpaceDE w:val="0"/>
              <w:autoSpaceDN w:val="0"/>
              <w:adjustRightInd w:val="0"/>
              <w:spacing w:line="400" w:lineRule="exact"/>
              <w:rPr>
                <w:rFonts w:ascii="Times New Roman" w:hAnsi="Times New Roman"/>
                <w:szCs w:val="21"/>
              </w:rPr>
            </w:pPr>
          </w:p>
        </w:tc>
      </w:tr>
      <w:tr w:rsidR="00693DD0">
        <w:trPr>
          <w:trHeight w:val="2070"/>
        </w:trPr>
        <w:tc>
          <w:tcPr>
            <w:tcW w:w="892" w:type="dxa"/>
            <w:vMerge w:val="restart"/>
            <w:vAlign w:val="center"/>
          </w:tcPr>
          <w:p w:rsidR="00693DD0" w:rsidRDefault="00775371">
            <w:pPr>
              <w:adjustRightInd w:val="0"/>
              <w:spacing w:line="400" w:lineRule="exact"/>
              <w:jc w:val="center"/>
              <w:rPr>
                <w:rFonts w:ascii="Times New Roman" w:hAnsi="Times New Roman"/>
                <w:szCs w:val="21"/>
              </w:rPr>
            </w:pPr>
            <w:r>
              <w:rPr>
                <w:rFonts w:ascii="Times New Roman" w:hAnsi="Times New Roman"/>
                <w:szCs w:val="21"/>
              </w:rPr>
              <w:t>声</w:t>
            </w:r>
          </w:p>
          <w:p w:rsidR="00693DD0" w:rsidRDefault="00693DD0">
            <w:pPr>
              <w:adjustRightInd w:val="0"/>
              <w:spacing w:line="400" w:lineRule="exact"/>
              <w:jc w:val="center"/>
              <w:rPr>
                <w:rFonts w:ascii="Times New Roman" w:hAnsi="Times New Roman"/>
                <w:szCs w:val="21"/>
              </w:rPr>
            </w:pPr>
          </w:p>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693DD0" w:rsidRDefault="00775371">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693DD0" w:rsidRDefault="00775371">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693DD0">
        <w:trPr>
          <w:trHeight w:val="864"/>
        </w:trPr>
        <w:tc>
          <w:tcPr>
            <w:tcW w:w="892" w:type="dxa"/>
            <w:vMerge/>
            <w:tcBorders>
              <w:bottom w:val="single" w:sz="8" w:space="0" w:color="auto"/>
            </w:tcBorders>
            <w:vAlign w:val="center"/>
          </w:tcPr>
          <w:p w:rsidR="00693DD0" w:rsidRDefault="00693DD0">
            <w:pPr>
              <w:jc w:val="left"/>
              <w:rPr>
                <w:rFonts w:ascii="Times New Roman" w:hAnsi="Times New Roman"/>
                <w:szCs w:val="21"/>
              </w:rPr>
            </w:pPr>
          </w:p>
        </w:tc>
        <w:tc>
          <w:tcPr>
            <w:tcW w:w="3942" w:type="dxa"/>
            <w:gridSpan w:val="4"/>
            <w:tcBorders>
              <w:bottom w:val="single" w:sz="8" w:space="0" w:color="auto"/>
            </w:tcBorders>
          </w:tcPr>
          <w:p w:rsidR="00693DD0" w:rsidRDefault="00775371">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693DD0" w:rsidRDefault="00775371">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693DD0" w:rsidRDefault="00775371">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693DD0" w:rsidRDefault="00775371">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693DD0" w:rsidRDefault="00775371">
      <w:r>
        <w:br w:type="page"/>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586"/>
        <w:gridCol w:w="1340"/>
        <w:gridCol w:w="446"/>
        <w:gridCol w:w="1017"/>
        <w:gridCol w:w="1311"/>
        <w:gridCol w:w="1615"/>
      </w:tblGrid>
      <w:tr w:rsidR="00693DD0">
        <w:trPr>
          <w:trHeight w:val="480"/>
        </w:trPr>
        <w:tc>
          <w:tcPr>
            <w:tcW w:w="1462" w:type="dxa"/>
            <w:gridSpan w:val="2"/>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586" w:type="dxa"/>
            <w:tcBorders>
              <w:top w:val="single" w:sz="8" w:space="0" w:color="auto"/>
            </w:tcBorders>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冯若强</w:t>
            </w:r>
          </w:p>
        </w:tc>
        <w:tc>
          <w:tcPr>
            <w:tcW w:w="1340"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男</w:t>
            </w:r>
          </w:p>
        </w:tc>
        <w:tc>
          <w:tcPr>
            <w:tcW w:w="1311"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615"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2</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szCs w:val="21"/>
              </w:rPr>
              <w:t>1978</w:t>
            </w:r>
            <w:r>
              <w:rPr>
                <w:rFonts w:ascii="Times New Roman" w:hAnsi="Times New Roman"/>
                <w:szCs w:val="21"/>
              </w:rPr>
              <w:t>年</w:t>
            </w:r>
            <w:r>
              <w:rPr>
                <w:rFonts w:ascii="Times New Roman" w:hAnsi="Times New Roman"/>
                <w:szCs w:val="21"/>
              </w:rPr>
              <w:t>4</w:t>
            </w:r>
            <w:r>
              <w:rPr>
                <w:rFonts w:ascii="Times New Roman" w:hAnsi="Times New Roman"/>
                <w:szCs w:val="21"/>
              </w:rPr>
              <w:t>月</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615" w:type="dxa"/>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汉族</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中国</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江苏省南京市</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586"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无</w:t>
            </w:r>
          </w:p>
        </w:tc>
        <w:tc>
          <w:tcPr>
            <w:tcW w:w="1340"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否</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东南大学</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52091301</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南京市东南大学九龙湖校区土木楼</w:t>
            </w:r>
            <w:r>
              <w:rPr>
                <w:rFonts w:ascii="Times New Roman" w:hAnsi="Times New Roman" w:hint="eastAsia"/>
                <w:szCs w:val="21"/>
              </w:rPr>
              <w:t xml:space="preserve"> 603 </w:t>
            </w:r>
            <w:r>
              <w:rPr>
                <w:rFonts w:ascii="Times New Roman" w:hAnsi="Times New Roman" w:hint="eastAsia"/>
                <w:szCs w:val="21"/>
              </w:rPr>
              <w:t>室</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615" w:type="dxa"/>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szCs w:val="21"/>
              </w:rPr>
              <w:t>210018</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szCs w:val="21"/>
              </w:rPr>
              <w:t>hitfeng@163.com</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13851794436</w:t>
            </w:r>
          </w:p>
        </w:tc>
      </w:tr>
      <w:tr w:rsidR="00693DD0">
        <w:trPr>
          <w:trHeight w:val="388"/>
        </w:trPr>
        <w:tc>
          <w:tcPr>
            <w:tcW w:w="3048" w:type="dxa"/>
            <w:gridSpan w:val="3"/>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803" w:type="dxa"/>
            <w:gridSpan w:val="3"/>
            <w:vAlign w:val="center"/>
          </w:tcPr>
          <w:p w:rsidR="00693DD0" w:rsidRDefault="00775371">
            <w:pPr>
              <w:autoSpaceDE w:val="0"/>
              <w:autoSpaceDN w:val="0"/>
              <w:adjustRightInd w:val="0"/>
              <w:snapToGrid w:val="0"/>
              <w:spacing w:line="400" w:lineRule="exact"/>
              <w:jc w:val="center"/>
              <w:rPr>
                <w:rFonts w:ascii="Times New Roman" w:hAnsi="Times New Roman"/>
                <w:szCs w:val="21"/>
              </w:rPr>
            </w:pPr>
            <w:r>
              <w:rPr>
                <w:rFonts w:ascii="Times New Roman" w:hAnsi="Times New Roman" w:hint="eastAsia"/>
                <w:szCs w:val="21"/>
              </w:rPr>
              <w:t>教授</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博士</w:t>
            </w:r>
          </w:p>
        </w:tc>
      </w:tr>
      <w:tr w:rsidR="00693DD0">
        <w:trPr>
          <w:trHeight w:val="1648"/>
        </w:trPr>
        <w:tc>
          <w:tcPr>
            <w:tcW w:w="3048" w:type="dxa"/>
            <w:gridSpan w:val="3"/>
            <w:vAlign w:val="center"/>
          </w:tcPr>
          <w:p w:rsidR="00693DD0" w:rsidRDefault="00775371">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729" w:type="dxa"/>
            <w:gridSpan w:val="5"/>
            <w:vAlign w:val="center"/>
          </w:tcPr>
          <w:p w:rsidR="00693DD0" w:rsidRDefault="00693DD0">
            <w:pPr>
              <w:autoSpaceDE w:val="0"/>
              <w:autoSpaceDN w:val="0"/>
              <w:adjustRightInd w:val="0"/>
              <w:spacing w:line="400" w:lineRule="exact"/>
              <w:jc w:val="center"/>
              <w:rPr>
                <w:rFonts w:ascii="Times New Roman" w:hAnsi="Times New Roman"/>
                <w:szCs w:val="21"/>
              </w:rPr>
            </w:pPr>
          </w:p>
        </w:tc>
      </w:tr>
      <w:tr w:rsidR="00693DD0">
        <w:trPr>
          <w:trHeight w:val="480"/>
        </w:trPr>
        <w:tc>
          <w:tcPr>
            <w:tcW w:w="3048" w:type="dxa"/>
            <w:gridSpan w:val="3"/>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729" w:type="dxa"/>
            <w:gridSpan w:val="5"/>
            <w:vAlign w:val="center"/>
          </w:tcPr>
          <w:p w:rsidR="00693DD0" w:rsidRDefault="00775371">
            <w:pPr>
              <w:widowControl/>
              <w:jc w:val="center"/>
              <w:rPr>
                <w:rFonts w:ascii="Times New Roman" w:hAnsi="Times New Roman"/>
                <w:szCs w:val="21"/>
              </w:rPr>
            </w:pPr>
            <w:r>
              <w:rPr>
                <w:rFonts w:ascii="Times New Roman" w:hAnsi="Times New Roman" w:hint="eastAsia"/>
                <w:szCs w:val="21"/>
              </w:rPr>
              <w:t>2014</w:t>
            </w:r>
            <w:r>
              <w:rPr>
                <w:rFonts w:ascii="Times New Roman" w:hAnsi="Times New Roman" w:hint="eastAsia"/>
                <w:szCs w:val="21"/>
              </w:rPr>
              <w:t>年</w:t>
            </w:r>
            <w:r>
              <w:rPr>
                <w:rFonts w:ascii="Times New Roman" w:hAnsi="Times New Roman"/>
                <w:szCs w:val="21"/>
              </w:rPr>
              <w:t>1</w:t>
            </w:r>
            <w:r>
              <w:rPr>
                <w:rFonts w:ascii="Times New Roman" w:hAnsi="Times New Roman" w:hint="eastAsia"/>
                <w:szCs w:val="21"/>
              </w:rPr>
              <w:t>月</w:t>
            </w:r>
            <w:r>
              <w:rPr>
                <w:rFonts w:ascii="Times New Roman" w:hAnsi="Times New Roman"/>
                <w:szCs w:val="21"/>
              </w:rPr>
              <w:t>-2021</w:t>
            </w:r>
            <w:r>
              <w:rPr>
                <w:rFonts w:ascii="Times New Roman" w:hAnsi="Times New Roman" w:hint="eastAsia"/>
                <w:szCs w:val="21"/>
              </w:rPr>
              <w:t>年</w:t>
            </w:r>
            <w:r>
              <w:rPr>
                <w:rFonts w:ascii="Times New Roman" w:hAnsi="Times New Roman"/>
                <w:szCs w:val="21"/>
              </w:rPr>
              <w:t>10</w:t>
            </w:r>
            <w:r>
              <w:rPr>
                <w:rFonts w:ascii="Times New Roman" w:hAnsi="Times New Roman" w:hint="eastAsia"/>
                <w:szCs w:val="21"/>
              </w:rPr>
              <w:t>月</w:t>
            </w:r>
          </w:p>
        </w:tc>
      </w:tr>
      <w:tr w:rsidR="00693DD0">
        <w:trPr>
          <w:trHeight w:val="2754"/>
        </w:trPr>
        <w:tc>
          <w:tcPr>
            <w:tcW w:w="8777" w:type="dxa"/>
            <w:gridSpan w:val="8"/>
          </w:tcPr>
          <w:p w:rsidR="00693DD0" w:rsidRDefault="00775371">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693DD0" w:rsidRDefault="00775371">
            <w:pPr>
              <w:adjustRightInd w:val="0"/>
              <w:spacing w:line="400" w:lineRule="exact"/>
              <w:ind w:firstLineChars="200" w:firstLine="420"/>
              <w:rPr>
                <w:rFonts w:ascii="Times New Roman" w:hAnsi="Times New Roman"/>
                <w:szCs w:val="21"/>
              </w:rPr>
            </w:pPr>
            <w:r>
              <w:rPr>
                <w:rFonts w:ascii="Times New Roman" w:hAnsi="Times New Roman" w:hint="eastAsia"/>
                <w:szCs w:val="21"/>
              </w:rPr>
              <w:t>开展自由曲面结构参数化建模及网格划分、复杂铸钢件焊接残余应力及焊接断裂性能和疲劳寿命评估相关技术的研究及相关成果的编制工作。</w:t>
            </w:r>
          </w:p>
          <w:p w:rsidR="00693DD0" w:rsidRDefault="00693DD0">
            <w:pPr>
              <w:adjustRightInd w:val="0"/>
              <w:spacing w:line="400" w:lineRule="exact"/>
              <w:rPr>
                <w:rFonts w:ascii="Times New Roman" w:hAnsi="Times New Roman"/>
                <w:szCs w:val="21"/>
              </w:rPr>
            </w:pPr>
          </w:p>
          <w:p w:rsidR="00693DD0" w:rsidRDefault="00693DD0">
            <w:pPr>
              <w:adjustRightInd w:val="0"/>
              <w:spacing w:line="400" w:lineRule="exact"/>
              <w:rPr>
                <w:rFonts w:ascii="Times New Roman" w:hAnsi="Times New Roman"/>
                <w:szCs w:val="21"/>
              </w:rPr>
            </w:pPr>
          </w:p>
          <w:p w:rsidR="00693DD0" w:rsidRDefault="00693DD0">
            <w:pPr>
              <w:autoSpaceDE w:val="0"/>
              <w:autoSpaceDN w:val="0"/>
              <w:adjustRightInd w:val="0"/>
              <w:spacing w:line="400" w:lineRule="exact"/>
              <w:rPr>
                <w:rFonts w:ascii="Times New Roman" w:hAnsi="Times New Roman"/>
                <w:szCs w:val="21"/>
              </w:rPr>
            </w:pPr>
          </w:p>
        </w:tc>
      </w:tr>
      <w:tr w:rsidR="00693DD0">
        <w:trPr>
          <w:trHeight w:val="2070"/>
        </w:trPr>
        <w:tc>
          <w:tcPr>
            <w:tcW w:w="892" w:type="dxa"/>
            <w:vMerge w:val="restart"/>
            <w:vAlign w:val="center"/>
          </w:tcPr>
          <w:p w:rsidR="00693DD0" w:rsidRDefault="00775371">
            <w:pPr>
              <w:adjustRightInd w:val="0"/>
              <w:spacing w:line="400" w:lineRule="exact"/>
              <w:jc w:val="center"/>
              <w:rPr>
                <w:rFonts w:ascii="Times New Roman" w:hAnsi="Times New Roman"/>
                <w:szCs w:val="21"/>
              </w:rPr>
            </w:pPr>
            <w:r>
              <w:rPr>
                <w:rFonts w:ascii="Times New Roman" w:hAnsi="Times New Roman"/>
                <w:szCs w:val="21"/>
              </w:rPr>
              <w:t>声</w:t>
            </w:r>
          </w:p>
          <w:p w:rsidR="00693DD0" w:rsidRDefault="00693DD0">
            <w:pPr>
              <w:adjustRightInd w:val="0"/>
              <w:spacing w:line="400" w:lineRule="exact"/>
              <w:jc w:val="center"/>
              <w:rPr>
                <w:rFonts w:ascii="Times New Roman" w:hAnsi="Times New Roman"/>
                <w:szCs w:val="21"/>
              </w:rPr>
            </w:pPr>
          </w:p>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693DD0" w:rsidRDefault="00775371">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693DD0" w:rsidRDefault="00775371">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693DD0">
        <w:trPr>
          <w:trHeight w:val="864"/>
        </w:trPr>
        <w:tc>
          <w:tcPr>
            <w:tcW w:w="892" w:type="dxa"/>
            <w:vMerge/>
            <w:tcBorders>
              <w:bottom w:val="single" w:sz="8" w:space="0" w:color="auto"/>
            </w:tcBorders>
            <w:vAlign w:val="center"/>
          </w:tcPr>
          <w:p w:rsidR="00693DD0" w:rsidRDefault="00693DD0">
            <w:pPr>
              <w:jc w:val="left"/>
              <w:rPr>
                <w:rFonts w:ascii="Times New Roman" w:hAnsi="Times New Roman"/>
                <w:szCs w:val="21"/>
              </w:rPr>
            </w:pPr>
          </w:p>
        </w:tc>
        <w:tc>
          <w:tcPr>
            <w:tcW w:w="3942" w:type="dxa"/>
            <w:gridSpan w:val="4"/>
            <w:tcBorders>
              <w:bottom w:val="single" w:sz="8" w:space="0" w:color="auto"/>
            </w:tcBorders>
          </w:tcPr>
          <w:p w:rsidR="00693DD0" w:rsidRDefault="00775371">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693DD0" w:rsidRDefault="00775371">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693DD0" w:rsidRDefault="00775371">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693DD0" w:rsidRDefault="00775371">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693DD0" w:rsidRDefault="00775371">
      <w:r>
        <w:br w:type="page"/>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586"/>
        <w:gridCol w:w="1340"/>
        <w:gridCol w:w="446"/>
        <w:gridCol w:w="1017"/>
        <w:gridCol w:w="1311"/>
        <w:gridCol w:w="1615"/>
      </w:tblGrid>
      <w:tr w:rsidR="00693DD0">
        <w:trPr>
          <w:trHeight w:val="480"/>
        </w:trPr>
        <w:tc>
          <w:tcPr>
            <w:tcW w:w="1462" w:type="dxa"/>
            <w:gridSpan w:val="2"/>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586" w:type="dxa"/>
            <w:tcBorders>
              <w:top w:val="single" w:sz="8" w:space="0" w:color="auto"/>
            </w:tcBorders>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丁然</w:t>
            </w:r>
          </w:p>
        </w:tc>
        <w:tc>
          <w:tcPr>
            <w:tcW w:w="1340"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男</w:t>
            </w:r>
          </w:p>
        </w:tc>
        <w:tc>
          <w:tcPr>
            <w:tcW w:w="1311"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615"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3</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szCs w:val="21"/>
              </w:rPr>
              <w:t>1979</w:t>
            </w:r>
            <w:r>
              <w:rPr>
                <w:rFonts w:ascii="Times New Roman" w:hAnsi="Times New Roman"/>
                <w:szCs w:val="21"/>
              </w:rPr>
              <w:t>年</w:t>
            </w:r>
            <w:r>
              <w:rPr>
                <w:rFonts w:ascii="Times New Roman" w:hAnsi="Times New Roman"/>
                <w:szCs w:val="21"/>
              </w:rPr>
              <w:t>3</w:t>
            </w:r>
            <w:r>
              <w:rPr>
                <w:rFonts w:ascii="Times New Roman" w:hAnsi="Times New Roman"/>
                <w:szCs w:val="21"/>
              </w:rPr>
              <w:t>月</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615" w:type="dxa"/>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汉族</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中国</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北京市</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586"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无</w:t>
            </w:r>
          </w:p>
        </w:tc>
        <w:tc>
          <w:tcPr>
            <w:tcW w:w="1340"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否</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无</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清华大学</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无</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北京市海淀区清华园</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615" w:type="dxa"/>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szCs w:val="21"/>
              </w:rPr>
              <w:t>100084</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szCs w:val="21"/>
              </w:rPr>
              <w:t>dingran@tsinghua.edu.cn</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15210893807</w:t>
            </w:r>
          </w:p>
        </w:tc>
      </w:tr>
      <w:tr w:rsidR="00693DD0">
        <w:trPr>
          <w:trHeight w:val="388"/>
        </w:trPr>
        <w:tc>
          <w:tcPr>
            <w:tcW w:w="3048" w:type="dxa"/>
            <w:gridSpan w:val="3"/>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803" w:type="dxa"/>
            <w:gridSpan w:val="3"/>
            <w:vAlign w:val="center"/>
          </w:tcPr>
          <w:p w:rsidR="00693DD0" w:rsidRDefault="00775371">
            <w:pPr>
              <w:autoSpaceDE w:val="0"/>
              <w:autoSpaceDN w:val="0"/>
              <w:adjustRightInd w:val="0"/>
              <w:snapToGrid w:val="0"/>
              <w:spacing w:line="400" w:lineRule="exact"/>
              <w:jc w:val="center"/>
              <w:rPr>
                <w:rFonts w:ascii="Times New Roman" w:hAnsi="Times New Roman"/>
                <w:szCs w:val="21"/>
              </w:rPr>
            </w:pPr>
            <w:r>
              <w:rPr>
                <w:rFonts w:ascii="Times New Roman" w:hAnsi="Times New Roman" w:hint="eastAsia"/>
                <w:szCs w:val="21"/>
              </w:rPr>
              <w:t>副研究员</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硕士</w:t>
            </w:r>
          </w:p>
        </w:tc>
      </w:tr>
      <w:tr w:rsidR="00693DD0">
        <w:trPr>
          <w:trHeight w:val="1648"/>
        </w:trPr>
        <w:tc>
          <w:tcPr>
            <w:tcW w:w="3048" w:type="dxa"/>
            <w:gridSpan w:val="3"/>
            <w:vAlign w:val="center"/>
          </w:tcPr>
          <w:p w:rsidR="00693DD0" w:rsidRDefault="00775371">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729" w:type="dxa"/>
            <w:gridSpan w:val="5"/>
            <w:vAlign w:val="center"/>
          </w:tcPr>
          <w:p w:rsidR="00693DD0" w:rsidRDefault="00693DD0">
            <w:pPr>
              <w:autoSpaceDE w:val="0"/>
              <w:autoSpaceDN w:val="0"/>
              <w:adjustRightInd w:val="0"/>
              <w:spacing w:line="400" w:lineRule="exact"/>
              <w:jc w:val="center"/>
              <w:rPr>
                <w:rFonts w:ascii="Times New Roman" w:hAnsi="Times New Roman"/>
                <w:szCs w:val="21"/>
              </w:rPr>
            </w:pPr>
          </w:p>
        </w:tc>
      </w:tr>
      <w:tr w:rsidR="00693DD0">
        <w:trPr>
          <w:trHeight w:val="480"/>
        </w:trPr>
        <w:tc>
          <w:tcPr>
            <w:tcW w:w="3048" w:type="dxa"/>
            <w:gridSpan w:val="3"/>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729" w:type="dxa"/>
            <w:gridSpan w:val="5"/>
            <w:vAlign w:val="center"/>
          </w:tcPr>
          <w:p w:rsidR="00693DD0" w:rsidRDefault="00775371">
            <w:pPr>
              <w:widowControl/>
              <w:jc w:val="center"/>
              <w:rPr>
                <w:rFonts w:ascii="Times New Roman" w:hAnsi="Times New Roman"/>
                <w:szCs w:val="21"/>
              </w:rPr>
            </w:pPr>
            <w:r>
              <w:rPr>
                <w:rFonts w:ascii="Times New Roman" w:hAnsi="Times New Roman" w:hint="eastAsia"/>
                <w:szCs w:val="21"/>
              </w:rPr>
              <w:t>20</w:t>
            </w:r>
            <w:r>
              <w:rPr>
                <w:rFonts w:ascii="Times New Roman" w:hAnsi="Times New Roman"/>
                <w:szCs w:val="21"/>
              </w:rPr>
              <w:t>17</w:t>
            </w:r>
            <w:r>
              <w:rPr>
                <w:rFonts w:ascii="Times New Roman" w:hAnsi="Times New Roman" w:hint="eastAsia"/>
                <w:szCs w:val="21"/>
              </w:rPr>
              <w:t>年</w:t>
            </w:r>
            <w:r>
              <w:rPr>
                <w:rFonts w:ascii="Times New Roman" w:hAnsi="Times New Roman"/>
                <w:szCs w:val="21"/>
              </w:rPr>
              <w:t>4</w:t>
            </w:r>
            <w:r>
              <w:rPr>
                <w:rFonts w:ascii="Times New Roman" w:hAnsi="Times New Roman" w:hint="eastAsia"/>
                <w:szCs w:val="21"/>
              </w:rPr>
              <w:t>月</w:t>
            </w:r>
            <w:r>
              <w:rPr>
                <w:rFonts w:ascii="Times New Roman" w:hAnsi="Times New Roman"/>
                <w:szCs w:val="21"/>
              </w:rPr>
              <w:t>-2021</w:t>
            </w:r>
            <w:r>
              <w:rPr>
                <w:rFonts w:ascii="Times New Roman" w:hAnsi="Times New Roman" w:hint="eastAsia"/>
                <w:szCs w:val="21"/>
              </w:rPr>
              <w:t>年</w:t>
            </w:r>
            <w:r>
              <w:rPr>
                <w:rFonts w:ascii="Times New Roman" w:hAnsi="Times New Roman"/>
                <w:szCs w:val="21"/>
              </w:rPr>
              <w:t>10</w:t>
            </w:r>
            <w:r>
              <w:rPr>
                <w:rFonts w:ascii="Times New Roman" w:hAnsi="Times New Roman" w:hint="eastAsia"/>
                <w:szCs w:val="21"/>
              </w:rPr>
              <w:t>月</w:t>
            </w:r>
          </w:p>
        </w:tc>
      </w:tr>
      <w:tr w:rsidR="00693DD0">
        <w:trPr>
          <w:trHeight w:val="2754"/>
        </w:trPr>
        <w:tc>
          <w:tcPr>
            <w:tcW w:w="8777" w:type="dxa"/>
            <w:gridSpan w:val="8"/>
          </w:tcPr>
          <w:p w:rsidR="00693DD0" w:rsidRDefault="00775371">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693DD0" w:rsidRDefault="00775371">
            <w:pPr>
              <w:adjustRightInd w:val="0"/>
              <w:spacing w:line="400" w:lineRule="exact"/>
              <w:ind w:firstLineChars="200" w:firstLine="420"/>
              <w:rPr>
                <w:rFonts w:ascii="Times New Roman" w:hAnsi="Times New Roman"/>
                <w:szCs w:val="21"/>
              </w:rPr>
            </w:pPr>
            <w:r>
              <w:rPr>
                <w:rFonts w:ascii="Times New Roman" w:hAnsi="Times New Roman" w:hint="eastAsia"/>
                <w:szCs w:val="21"/>
              </w:rPr>
              <w:t>负责酒店塔楼钢板剪力墙结构优化设计、数值模拟分析及抗震性能试验，撰写相关论文。</w:t>
            </w:r>
          </w:p>
          <w:p w:rsidR="00693DD0" w:rsidRDefault="00693DD0">
            <w:pPr>
              <w:adjustRightInd w:val="0"/>
              <w:spacing w:line="400" w:lineRule="exact"/>
              <w:rPr>
                <w:rFonts w:ascii="Times New Roman" w:hAnsi="Times New Roman"/>
                <w:szCs w:val="21"/>
              </w:rPr>
            </w:pPr>
          </w:p>
          <w:p w:rsidR="00693DD0" w:rsidRDefault="00693DD0">
            <w:pPr>
              <w:adjustRightInd w:val="0"/>
              <w:spacing w:line="400" w:lineRule="exact"/>
              <w:rPr>
                <w:rFonts w:ascii="Times New Roman" w:hAnsi="Times New Roman"/>
                <w:szCs w:val="21"/>
              </w:rPr>
            </w:pPr>
          </w:p>
          <w:p w:rsidR="00693DD0" w:rsidRDefault="00693DD0">
            <w:pPr>
              <w:autoSpaceDE w:val="0"/>
              <w:autoSpaceDN w:val="0"/>
              <w:adjustRightInd w:val="0"/>
              <w:spacing w:line="400" w:lineRule="exact"/>
              <w:rPr>
                <w:rFonts w:ascii="Times New Roman" w:hAnsi="Times New Roman"/>
                <w:szCs w:val="21"/>
              </w:rPr>
            </w:pPr>
          </w:p>
        </w:tc>
      </w:tr>
      <w:tr w:rsidR="00693DD0">
        <w:trPr>
          <w:trHeight w:val="2070"/>
        </w:trPr>
        <w:tc>
          <w:tcPr>
            <w:tcW w:w="892" w:type="dxa"/>
            <w:vMerge w:val="restart"/>
            <w:vAlign w:val="center"/>
          </w:tcPr>
          <w:p w:rsidR="00693DD0" w:rsidRDefault="00775371">
            <w:pPr>
              <w:adjustRightInd w:val="0"/>
              <w:spacing w:line="400" w:lineRule="exact"/>
              <w:jc w:val="center"/>
              <w:rPr>
                <w:rFonts w:ascii="Times New Roman" w:hAnsi="Times New Roman"/>
                <w:szCs w:val="21"/>
              </w:rPr>
            </w:pPr>
            <w:r>
              <w:rPr>
                <w:rFonts w:ascii="Times New Roman" w:hAnsi="Times New Roman"/>
                <w:szCs w:val="21"/>
              </w:rPr>
              <w:t>声</w:t>
            </w:r>
          </w:p>
          <w:p w:rsidR="00693DD0" w:rsidRDefault="00693DD0">
            <w:pPr>
              <w:adjustRightInd w:val="0"/>
              <w:spacing w:line="400" w:lineRule="exact"/>
              <w:jc w:val="center"/>
              <w:rPr>
                <w:rFonts w:ascii="Times New Roman" w:hAnsi="Times New Roman"/>
                <w:szCs w:val="21"/>
              </w:rPr>
            </w:pPr>
          </w:p>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693DD0" w:rsidRDefault="00775371">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693DD0" w:rsidRDefault="00775371">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693DD0">
        <w:trPr>
          <w:trHeight w:val="864"/>
        </w:trPr>
        <w:tc>
          <w:tcPr>
            <w:tcW w:w="892" w:type="dxa"/>
            <w:vMerge/>
            <w:tcBorders>
              <w:bottom w:val="single" w:sz="8" w:space="0" w:color="auto"/>
            </w:tcBorders>
            <w:vAlign w:val="center"/>
          </w:tcPr>
          <w:p w:rsidR="00693DD0" w:rsidRDefault="00693DD0">
            <w:pPr>
              <w:jc w:val="left"/>
              <w:rPr>
                <w:rFonts w:ascii="Times New Roman" w:hAnsi="Times New Roman"/>
                <w:szCs w:val="21"/>
              </w:rPr>
            </w:pPr>
          </w:p>
        </w:tc>
        <w:tc>
          <w:tcPr>
            <w:tcW w:w="3942" w:type="dxa"/>
            <w:gridSpan w:val="4"/>
            <w:tcBorders>
              <w:bottom w:val="single" w:sz="8" w:space="0" w:color="auto"/>
            </w:tcBorders>
          </w:tcPr>
          <w:p w:rsidR="00693DD0" w:rsidRDefault="00775371">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693DD0" w:rsidRDefault="00775371">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693DD0" w:rsidRDefault="00775371">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693DD0" w:rsidRDefault="00775371">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693DD0" w:rsidRDefault="00775371">
      <w:r>
        <w:br w:type="page"/>
      </w:r>
    </w:p>
    <w:tbl>
      <w:tblPr>
        <w:tblW w:w="8777"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586"/>
        <w:gridCol w:w="1340"/>
        <w:gridCol w:w="446"/>
        <w:gridCol w:w="1017"/>
        <w:gridCol w:w="1311"/>
        <w:gridCol w:w="1615"/>
      </w:tblGrid>
      <w:tr w:rsidR="00693DD0">
        <w:trPr>
          <w:trHeight w:val="480"/>
        </w:trPr>
        <w:tc>
          <w:tcPr>
            <w:tcW w:w="1462" w:type="dxa"/>
            <w:gridSpan w:val="2"/>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586" w:type="dxa"/>
            <w:tcBorders>
              <w:top w:val="single" w:sz="8" w:space="0" w:color="auto"/>
            </w:tcBorders>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hint="eastAsia"/>
                <w:szCs w:val="21"/>
              </w:rPr>
              <w:t>彭友佳</w:t>
            </w:r>
          </w:p>
        </w:tc>
        <w:tc>
          <w:tcPr>
            <w:tcW w:w="1340"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男</w:t>
            </w:r>
          </w:p>
        </w:tc>
        <w:tc>
          <w:tcPr>
            <w:tcW w:w="1311"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615"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4</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hint="eastAsia"/>
                <w:szCs w:val="21"/>
              </w:rPr>
              <w:t>1983.9.17</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615" w:type="dxa"/>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汉族</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中国</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江苏省南京市</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586"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无</w:t>
            </w:r>
          </w:p>
        </w:tc>
        <w:tc>
          <w:tcPr>
            <w:tcW w:w="1340"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否</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中建八局第三建设有限公司</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无</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江苏省南京市栖霞区文澜路</w:t>
            </w:r>
            <w:r>
              <w:rPr>
                <w:rFonts w:ascii="Times New Roman" w:hAnsi="Times New Roman"/>
                <w:szCs w:val="21"/>
              </w:rPr>
              <w:t>6</w:t>
            </w:r>
            <w:r>
              <w:rPr>
                <w:rFonts w:ascii="Times New Roman" w:hAnsi="Times New Roman"/>
                <w:szCs w:val="21"/>
              </w:rPr>
              <w:t>号中建大厦</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615" w:type="dxa"/>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szCs w:val="21"/>
              </w:rPr>
              <w:t>210064</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szCs w:val="21"/>
              </w:rPr>
              <w:t>435576509@qq.com</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15951629695</w:t>
            </w:r>
          </w:p>
        </w:tc>
      </w:tr>
      <w:tr w:rsidR="00693DD0">
        <w:trPr>
          <w:trHeight w:val="388"/>
        </w:trPr>
        <w:tc>
          <w:tcPr>
            <w:tcW w:w="3048" w:type="dxa"/>
            <w:gridSpan w:val="3"/>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803" w:type="dxa"/>
            <w:gridSpan w:val="3"/>
            <w:vAlign w:val="center"/>
          </w:tcPr>
          <w:p w:rsidR="00693DD0" w:rsidRDefault="00775371">
            <w:pPr>
              <w:autoSpaceDE w:val="0"/>
              <w:autoSpaceDN w:val="0"/>
              <w:adjustRightInd w:val="0"/>
              <w:snapToGrid w:val="0"/>
              <w:spacing w:line="400" w:lineRule="exact"/>
              <w:jc w:val="center"/>
              <w:rPr>
                <w:rFonts w:ascii="Times New Roman" w:hAnsi="Times New Roman"/>
                <w:szCs w:val="21"/>
              </w:rPr>
            </w:pPr>
            <w:r>
              <w:rPr>
                <w:rFonts w:ascii="Times New Roman" w:hAnsi="Times New Roman"/>
                <w:szCs w:val="21"/>
              </w:rPr>
              <w:t>高工</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本科</w:t>
            </w:r>
          </w:p>
        </w:tc>
      </w:tr>
      <w:tr w:rsidR="00693DD0">
        <w:trPr>
          <w:trHeight w:val="1648"/>
        </w:trPr>
        <w:tc>
          <w:tcPr>
            <w:tcW w:w="3048" w:type="dxa"/>
            <w:gridSpan w:val="3"/>
            <w:vAlign w:val="center"/>
          </w:tcPr>
          <w:p w:rsidR="00693DD0" w:rsidRDefault="00775371">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729" w:type="dxa"/>
            <w:gridSpan w:val="5"/>
            <w:vAlign w:val="center"/>
          </w:tcPr>
          <w:p w:rsidR="00693DD0" w:rsidRDefault="00693DD0">
            <w:pPr>
              <w:autoSpaceDE w:val="0"/>
              <w:autoSpaceDN w:val="0"/>
              <w:adjustRightInd w:val="0"/>
              <w:spacing w:line="400" w:lineRule="exact"/>
              <w:jc w:val="center"/>
              <w:rPr>
                <w:rFonts w:ascii="Times New Roman" w:hAnsi="Times New Roman"/>
                <w:szCs w:val="21"/>
              </w:rPr>
            </w:pPr>
          </w:p>
        </w:tc>
      </w:tr>
      <w:tr w:rsidR="00693DD0">
        <w:trPr>
          <w:trHeight w:val="480"/>
        </w:trPr>
        <w:tc>
          <w:tcPr>
            <w:tcW w:w="3048" w:type="dxa"/>
            <w:gridSpan w:val="3"/>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729" w:type="dxa"/>
            <w:gridSpan w:val="5"/>
            <w:vAlign w:val="center"/>
          </w:tcPr>
          <w:p w:rsidR="00693DD0" w:rsidRDefault="00775371">
            <w:pPr>
              <w:widowControl/>
              <w:jc w:val="center"/>
              <w:rPr>
                <w:rFonts w:ascii="Times New Roman" w:hAnsi="Times New Roman"/>
                <w:szCs w:val="21"/>
              </w:rPr>
            </w:pPr>
            <w:r>
              <w:rPr>
                <w:rFonts w:ascii="Times New Roman" w:hAnsi="Times New Roman" w:hint="eastAsia"/>
                <w:szCs w:val="21"/>
              </w:rPr>
              <w:t>201</w:t>
            </w:r>
            <w:r>
              <w:rPr>
                <w:rFonts w:ascii="Times New Roman" w:hAnsi="Times New Roman"/>
                <w:szCs w:val="21"/>
              </w:rPr>
              <w:t>9</w:t>
            </w:r>
            <w:r>
              <w:rPr>
                <w:rFonts w:ascii="Times New Roman" w:hAnsi="Times New Roman" w:hint="eastAsia"/>
                <w:szCs w:val="21"/>
              </w:rPr>
              <w:t>年</w:t>
            </w:r>
            <w:r>
              <w:rPr>
                <w:rFonts w:ascii="Times New Roman" w:hAnsi="Times New Roman"/>
                <w:szCs w:val="21"/>
              </w:rPr>
              <w:t>6</w:t>
            </w:r>
            <w:r>
              <w:rPr>
                <w:rFonts w:ascii="Times New Roman" w:hAnsi="Times New Roman" w:hint="eastAsia"/>
                <w:szCs w:val="21"/>
              </w:rPr>
              <w:t>月</w:t>
            </w:r>
            <w:r>
              <w:rPr>
                <w:rFonts w:ascii="Times New Roman" w:hAnsi="Times New Roman"/>
                <w:szCs w:val="21"/>
              </w:rPr>
              <w:t>-2021</w:t>
            </w:r>
            <w:r>
              <w:rPr>
                <w:rFonts w:ascii="Times New Roman" w:hAnsi="Times New Roman" w:hint="eastAsia"/>
                <w:szCs w:val="21"/>
              </w:rPr>
              <w:t>年</w:t>
            </w:r>
            <w:r>
              <w:rPr>
                <w:rFonts w:ascii="Times New Roman" w:hAnsi="Times New Roman"/>
                <w:szCs w:val="21"/>
              </w:rPr>
              <w:t>10</w:t>
            </w:r>
            <w:r>
              <w:rPr>
                <w:rFonts w:ascii="Times New Roman" w:hAnsi="Times New Roman" w:hint="eastAsia"/>
                <w:szCs w:val="21"/>
              </w:rPr>
              <w:t>月</w:t>
            </w:r>
          </w:p>
        </w:tc>
      </w:tr>
      <w:tr w:rsidR="00693DD0">
        <w:trPr>
          <w:trHeight w:val="2754"/>
        </w:trPr>
        <w:tc>
          <w:tcPr>
            <w:tcW w:w="8777" w:type="dxa"/>
            <w:gridSpan w:val="8"/>
          </w:tcPr>
          <w:p w:rsidR="00693DD0" w:rsidRDefault="00775371">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693DD0" w:rsidRDefault="00775371">
            <w:pPr>
              <w:adjustRightInd w:val="0"/>
              <w:spacing w:line="400" w:lineRule="exact"/>
              <w:ind w:firstLineChars="200" w:firstLine="420"/>
              <w:rPr>
                <w:rFonts w:ascii="Times New Roman" w:hAnsi="Times New Roman"/>
                <w:szCs w:val="21"/>
              </w:rPr>
            </w:pPr>
            <w:r>
              <w:rPr>
                <w:rFonts w:ascii="Times New Roman" w:hAnsi="Times New Roman" w:hint="eastAsia"/>
                <w:szCs w:val="21"/>
              </w:rPr>
              <w:t>主要负部施工技术方案的落实以及部分专利、功法、论文的总结及应用的申报。</w:t>
            </w:r>
          </w:p>
          <w:p w:rsidR="00693DD0" w:rsidRDefault="00693DD0">
            <w:pPr>
              <w:adjustRightInd w:val="0"/>
              <w:spacing w:line="400" w:lineRule="exact"/>
              <w:rPr>
                <w:rFonts w:ascii="Times New Roman" w:hAnsi="Times New Roman"/>
                <w:szCs w:val="21"/>
              </w:rPr>
            </w:pPr>
          </w:p>
          <w:p w:rsidR="00693DD0" w:rsidRDefault="00693DD0">
            <w:pPr>
              <w:adjustRightInd w:val="0"/>
              <w:spacing w:line="400" w:lineRule="exact"/>
              <w:rPr>
                <w:rFonts w:ascii="Times New Roman" w:hAnsi="Times New Roman"/>
                <w:szCs w:val="21"/>
              </w:rPr>
            </w:pPr>
          </w:p>
          <w:p w:rsidR="00693DD0" w:rsidRDefault="00693DD0">
            <w:pPr>
              <w:autoSpaceDE w:val="0"/>
              <w:autoSpaceDN w:val="0"/>
              <w:adjustRightInd w:val="0"/>
              <w:spacing w:line="400" w:lineRule="exact"/>
              <w:rPr>
                <w:rFonts w:ascii="Times New Roman" w:hAnsi="Times New Roman"/>
                <w:szCs w:val="21"/>
              </w:rPr>
            </w:pPr>
          </w:p>
        </w:tc>
      </w:tr>
      <w:tr w:rsidR="00693DD0">
        <w:trPr>
          <w:trHeight w:val="2070"/>
        </w:trPr>
        <w:tc>
          <w:tcPr>
            <w:tcW w:w="892" w:type="dxa"/>
            <w:vMerge w:val="restart"/>
            <w:vAlign w:val="center"/>
          </w:tcPr>
          <w:p w:rsidR="00693DD0" w:rsidRDefault="00775371">
            <w:pPr>
              <w:adjustRightInd w:val="0"/>
              <w:spacing w:line="400" w:lineRule="exact"/>
              <w:jc w:val="center"/>
              <w:rPr>
                <w:rFonts w:ascii="Times New Roman" w:hAnsi="Times New Roman"/>
                <w:szCs w:val="21"/>
              </w:rPr>
            </w:pPr>
            <w:r>
              <w:rPr>
                <w:rFonts w:ascii="Times New Roman" w:hAnsi="Times New Roman"/>
                <w:szCs w:val="21"/>
              </w:rPr>
              <w:t>声</w:t>
            </w:r>
          </w:p>
          <w:p w:rsidR="00693DD0" w:rsidRDefault="00693DD0">
            <w:pPr>
              <w:adjustRightInd w:val="0"/>
              <w:spacing w:line="400" w:lineRule="exact"/>
              <w:jc w:val="center"/>
              <w:rPr>
                <w:rFonts w:ascii="Times New Roman" w:hAnsi="Times New Roman"/>
                <w:szCs w:val="21"/>
              </w:rPr>
            </w:pPr>
          </w:p>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693DD0" w:rsidRDefault="00775371">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693DD0" w:rsidRDefault="00775371">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693DD0">
        <w:trPr>
          <w:trHeight w:val="864"/>
        </w:trPr>
        <w:tc>
          <w:tcPr>
            <w:tcW w:w="892" w:type="dxa"/>
            <w:vMerge/>
            <w:tcBorders>
              <w:bottom w:val="single" w:sz="8" w:space="0" w:color="auto"/>
            </w:tcBorders>
            <w:vAlign w:val="center"/>
          </w:tcPr>
          <w:p w:rsidR="00693DD0" w:rsidRDefault="00693DD0">
            <w:pPr>
              <w:jc w:val="left"/>
              <w:rPr>
                <w:rFonts w:ascii="Times New Roman" w:hAnsi="Times New Roman"/>
                <w:szCs w:val="21"/>
              </w:rPr>
            </w:pPr>
          </w:p>
        </w:tc>
        <w:tc>
          <w:tcPr>
            <w:tcW w:w="3942" w:type="dxa"/>
            <w:gridSpan w:val="4"/>
            <w:tcBorders>
              <w:bottom w:val="single" w:sz="8" w:space="0" w:color="auto"/>
            </w:tcBorders>
          </w:tcPr>
          <w:p w:rsidR="00693DD0" w:rsidRDefault="00775371">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693DD0" w:rsidRDefault="00775371">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693DD0" w:rsidRDefault="00775371">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693DD0" w:rsidRDefault="00775371">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693DD0" w:rsidRDefault="00775371">
      <w:r>
        <w:br w:type="page"/>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586"/>
        <w:gridCol w:w="1340"/>
        <w:gridCol w:w="446"/>
        <w:gridCol w:w="1017"/>
        <w:gridCol w:w="1311"/>
        <w:gridCol w:w="1615"/>
      </w:tblGrid>
      <w:tr w:rsidR="00693DD0">
        <w:trPr>
          <w:trHeight w:val="480"/>
        </w:trPr>
        <w:tc>
          <w:tcPr>
            <w:tcW w:w="1462" w:type="dxa"/>
            <w:gridSpan w:val="2"/>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586" w:type="dxa"/>
            <w:tcBorders>
              <w:top w:val="single" w:sz="8" w:space="0" w:color="auto"/>
            </w:tcBorders>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徐晓晖</w:t>
            </w:r>
          </w:p>
        </w:tc>
        <w:tc>
          <w:tcPr>
            <w:tcW w:w="1340"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男</w:t>
            </w:r>
          </w:p>
        </w:tc>
        <w:tc>
          <w:tcPr>
            <w:tcW w:w="1311"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615"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5</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szCs w:val="21"/>
              </w:rPr>
              <w:t>1979</w:t>
            </w:r>
            <w:r>
              <w:rPr>
                <w:rFonts w:ascii="Times New Roman" w:hAnsi="Times New Roman"/>
                <w:szCs w:val="21"/>
              </w:rPr>
              <w:t>年</w:t>
            </w:r>
            <w:r>
              <w:rPr>
                <w:rFonts w:ascii="Times New Roman" w:hAnsi="Times New Roman"/>
                <w:szCs w:val="21"/>
              </w:rPr>
              <w:t>3</w:t>
            </w:r>
            <w:r>
              <w:rPr>
                <w:rFonts w:ascii="Times New Roman" w:hAnsi="Times New Roman"/>
                <w:szCs w:val="21"/>
              </w:rPr>
              <w:t>月</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615" w:type="dxa"/>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汉族</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中国</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江苏省南京市</w:t>
            </w:r>
          </w:p>
        </w:tc>
      </w:tr>
      <w:tr w:rsidR="00693DD0">
        <w:trPr>
          <w:trHeight w:val="480"/>
        </w:trPr>
        <w:tc>
          <w:tcPr>
            <w:tcW w:w="1462" w:type="dxa"/>
            <w:gridSpan w:val="2"/>
            <w:shd w:val="clear" w:color="auto" w:fill="auto"/>
            <w:vAlign w:val="center"/>
          </w:tcPr>
          <w:p w:rsidR="00693DD0" w:rsidRDefault="00775371">
            <w:pPr>
              <w:autoSpaceDE w:val="0"/>
              <w:autoSpaceDN w:val="0"/>
              <w:adjustRightInd w:val="0"/>
              <w:jc w:val="center"/>
              <w:rPr>
                <w:rFonts w:ascii="Times New Roman" w:hAnsi="Times New Roman"/>
                <w:szCs w:val="21"/>
              </w:rPr>
            </w:pPr>
            <w:r>
              <w:rPr>
                <w:rFonts w:ascii="Times New Roman" w:hAnsi="Times New Roman"/>
                <w:szCs w:val="21"/>
              </w:rPr>
              <w:t>行政职务</w:t>
            </w:r>
          </w:p>
        </w:tc>
        <w:tc>
          <w:tcPr>
            <w:tcW w:w="1586" w:type="dxa"/>
            <w:shd w:val="clear" w:color="auto" w:fill="auto"/>
            <w:vAlign w:val="center"/>
          </w:tcPr>
          <w:p w:rsidR="00693DD0" w:rsidRDefault="00775371">
            <w:pPr>
              <w:autoSpaceDE w:val="0"/>
              <w:autoSpaceDN w:val="0"/>
              <w:adjustRightInd w:val="0"/>
              <w:jc w:val="center"/>
              <w:rPr>
                <w:rFonts w:ascii="Times New Roman" w:hAnsi="Times New Roman"/>
                <w:szCs w:val="21"/>
              </w:rPr>
            </w:pPr>
            <w:r>
              <w:rPr>
                <w:rFonts w:ascii="Times New Roman" w:hAnsi="Times New Roman" w:hint="eastAsia"/>
                <w:szCs w:val="21"/>
              </w:rPr>
              <w:t>公司科技部副经理</w:t>
            </w:r>
          </w:p>
        </w:tc>
        <w:tc>
          <w:tcPr>
            <w:tcW w:w="1340"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否</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中建八局第三建设有限公司</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无</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江苏省南京市栖霞区文澜路</w:t>
            </w:r>
            <w:r>
              <w:rPr>
                <w:rFonts w:ascii="Times New Roman" w:hAnsi="Times New Roman" w:hint="eastAsia"/>
                <w:szCs w:val="21"/>
              </w:rPr>
              <w:t>6</w:t>
            </w:r>
            <w:r>
              <w:rPr>
                <w:rFonts w:ascii="Times New Roman" w:hAnsi="Times New Roman" w:hint="eastAsia"/>
                <w:szCs w:val="21"/>
              </w:rPr>
              <w:t>号中建大厦</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615" w:type="dxa"/>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szCs w:val="21"/>
              </w:rPr>
              <w:t>210064</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szCs w:val="21"/>
              </w:rPr>
              <w:t>1612619326@qq.com</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18913314787</w:t>
            </w:r>
          </w:p>
        </w:tc>
      </w:tr>
      <w:tr w:rsidR="00693DD0">
        <w:trPr>
          <w:trHeight w:val="388"/>
        </w:trPr>
        <w:tc>
          <w:tcPr>
            <w:tcW w:w="3048" w:type="dxa"/>
            <w:gridSpan w:val="3"/>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803" w:type="dxa"/>
            <w:gridSpan w:val="3"/>
            <w:vAlign w:val="center"/>
          </w:tcPr>
          <w:p w:rsidR="00693DD0" w:rsidRDefault="00775371">
            <w:pPr>
              <w:autoSpaceDE w:val="0"/>
              <w:autoSpaceDN w:val="0"/>
              <w:adjustRightInd w:val="0"/>
              <w:snapToGrid w:val="0"/>
              <w:spacing w:line="400" w:lineRule="exact"/>
              <w:jc w:val="center"/>
              <w:rPr>
                <w:rFonts w:ascii="Times New Roman" w:hAnsi="Times New Roman"/>
                <w:szCs w:val="21"/>
              </w:rPr>
            </w:pPr>
            <w:r>
              <w:rPr>
                <w:rFonts w:ascii="Times New Roman" w:hAnsi="Times New Roman" w:hint="eastAsia"/>
                <w:szCs w:val="21"/>
              </w:rPr>
              <w:t>高级工程师</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硕士</w:t>
            </w:r>
          </w:p>
        </w:tc>
      </w:tr>
      <w:tr w:rsidR="00693DD0">
        <w:trPr>
          <w:trHeight w:val="1648"/>
        </w:trPr>
        <w:tc>
          <w:tcPr>
            <w:tcW w:w="3048" w:type="dxa"/>
            <w:gridSpan w:val="3"/>
            <w:vAlign w:val="center"/>
          </w:tcPr>
          <w:p w:rsidR="00693DD0" w:rsidRDefault="00775371">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729" w:type="dxa"/>
            <w:gridSpan w:val="5"/>
            <w:vAlign w:val="center"/>
          </w:tcPr>
          <w:p w:rsidR="00693DD0" w:rsidRDefault="00693DD0">
            <w:pPr>
              <w:autoSpaceDE w:val="0"/>
              <w:autoSpaceDN w:val="0"/>
              <w:adjustRightInd w:val="0"/>
              <w:spacing w:line="400" w:lineRule="exact"/>
              <w:jc w:val="center"/>
              <w:rPr>
                <w:rFonts w:ascii="Times New Roman" w:hAnsi="Times New Roman"/>
                <w:szCs w:val="21"/>
              </w:rPr>
            </w:pPr>
          </w:p>
        </w:tc>
      </w:tr>
      <w:tr w:rsidR="00693DD0">
        <w:trPr>
          <w:trHeight w:val="480"/>
        </w:trPr>
        <w:tc>
          <w:tcPr>
            <w:tcW w:w="3048" w:type="dxa"/>
            <w:gridSpan w:val="3"/>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729" w:type="dxa"/>
            <w:gridSpan w:val="5"/>
            <w:vAlign w:val="center"/>
          </w:tcPr>
          <w:p w:rsidR="00693DD0" w:rsidRDefault="00775371">
            <w:pPr>
              <w:widowControl/>
              <w:jc w:val="center"/>
              <w:rPr>
                <w:rFonts w:ascii="Times New Roman" w:hAnsi="Times New Roman"/>
                <w:szCs w:val="21"/>
              </w:rPr>
            </w:pPr>
            <w:r>
              <w:rPr>
                <w:rFonts w:ascii="Times New Roman" w:hAnsi="Times New Roman" w:hint="eastAsia"/>
                <w:szCs w:val="21"/>
              </w:rPr>
              <w:t>201</w:t>
            </w:r>
            <w:r>
              <w:rPr>
                <w:rFonts w:ascii="Times New Roman" w:hAnsi="Times New Roman"/>
                <w:szCs w:val="21"/>
              </w:rPr>
              <w:t>5</w:t>
            </w:r>
            <w:r>
              <w:rPr>
                <w:rFonts w:ascii="Times New Roman" w:hAnsi="Times New Roman" w:hint="eastAsia"/>
                <w:szCs w:val="21"/>
              </w:rPr>
              <w:t>年</w:t>
            </w:r>
            <w:r>
              <w:rPr>
                <w:rFonts w:ascii="Times New Roman" w:hAnsi="Times New Roman"/>
                <w:szCs w:val="21"/>
              </w:rPr>
              <w:t>10</w:t>
            </w:r>
            <w:r>
              <w:rPr>
                <w:rFonts w:ascii="Times New Roman" w:hAnsi="Times New Roman" w:hint="eastAsia"/>
                <w:szCs w:val="21"/>
              </w:rPr>
              <w:t>月</w:t>
            </w:r>
            <w:r>
              <w:rPr>
                <w:rFonts w:ascii="Times New Roman" w:hAnsi="Times New Roman"/>
                <w:szCs w:val="21"/>
              </w:rPr>
              <w:t>-2021</w:t>
            </w:r>
            <w:r>
              <w:rPr>
                <w:rFonts w:ascii="Times New Roman" w:hAnsi="Times New Roman" w:hint="eastAsia"/>
                <w:szCs w:val="21"/>
              </w:rPr>
              <w:t>年</w:t>
            </w:r>
            <w:r>
              <w:rPr>
                <w:rFonts w:ascii="Times New Roman" w:hAnsi="Times New Roman"/>
                <w:szCs w:val="21"/>
              </w:rPr>
              <w:t>10</w:t>
            </w:r>
            <w:r>
              <w:rPr>
                <w:rFonts w:ascii="Times New Roman" w:hAnsi="Times New Roman" w:hint="eastAsia"/>
                <w:szCs w:val="21"/>
              </w:rPr>
              <w:t>月</w:t>
            </w:r>
          </w:p>
        </w:tc>
      </w:tr>
      <w:tr w:rsidR="00693DD0">
        <w:trPr>
          <w:trHeight w:val="2754"/>
        </w:trPr>
        <w:tc>
          <w:tcPr>
            <w:tcW w:w="8777" w:type="dxa"/>
            <w:gridSpan w:val="8"/>
          </w:tcPr>
          <w:p w:rsidR="00693DD0" w:rsidRDefault="00775371">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693DD0" w:rsidRDefault="00775371">
            <w:pPr>
              <w:adjustRightInd w:val="0"/>
              <w:spacing w:line="400" w:lineRule="exact"/>
              <w:ind w:firstLineChars="200" w:firstLine="420"/>
              <w:rPr>
                <w:rFonts w:ascii="Times New Roman" w:hAnsi="Times New Roman"/>
                <w:szCs w:val="21"/>
              </w:rPr>
            </w:pPr>
            <w:r>
              <w:rPr>
                <w:rFonts w:ascii="Times New Roman" w:hAnsi="Times New Roman" w:hint="eastAsia"/>
                <w:szCs w:val="21"/>
              </w:rPr>
              <w:t>主要负责施工中技术问题的方案制定及落实，部分专利、功法、论文的总结及应用的申报。</w:t>
            </w:r>
          </w:p>
          <w:p w:rsidR="00693DD0" w:rsidRDefault="00693DD0">
            <w:pPr>
              <w:adjustRightInd w:val="0"/>
              <w:spacing w:line="400" w:lineRule="exact"/>
              <w:rPr>
                <w:rFonts w:ascii="Times New Roman" w:hAnsi="Times New Roman"/>
                <w:szCs w:val="21"/>
              </w:rPr>
            </w:pPr>
          </w:p>
          <w:p w:rsidR="00693DD0" w:rsidRDefault="00693DD0">
            <w:pPr>
              <w:adjustRightInd w:val="0"/>
              <w:spacing w:line="400" w:lineRule="exact"/>
              <w:rPr>
                <w:rFonts w:ascii="Times New Roman" w:hAnsi="Times New Roman"/>
                <w:szCs w:val="21"/>
              </w:rPr>
            </w:pPr>
          </w:p>
          <w:p w:rsidR="00693DD0" w:rsidRDefault="00693DD0">
            <w:pPr>
              <w:autoSpaceDE w:val="0"/>
              <w:autoSpaceDN w:val="0"/>
              <w:adjustRightInd w:val="0"/>
              <w:spacing w:line="400" w:lineRule="exact"/>
              <w:rPr>
                <w:rFonts w:ascii="Times New Roman" w:hAnsi="Times New Roman"/>
                <w:szCs w:val="21"/>
              </w:rPr>
            </w:pPr>
          </w:p>
        </w:tc>
      </w:tr>
      <w:tr w:rsidR="00693DD0">
        <w:trPr>
          <w:trHeight w:val="2070"/>
        </w:trPr>
        <w:tc>
          <w:tcPr>
            <w:tcW w:w="892" w:type="dxa"/>
            <w:vMerge w:val="restart"/>
            <w:vAlign w:val="center"/>
          </w:tcPr>
          <w:p w:rsidR="00693DD0" w:rsidRDefault="00775371">
            <w:pPr>
              <w:adjustRightInd w:val="0"/>
              <w:spacing w:line="400" w:lineRule="exact"/>
              <w:jc w:val="center"/>
              <w:rPr>
                <w:rFonts w:ascii="Times New Roman" w:hAnsi="Times New Roman"/>
                <w:szCs w:val="21"/>
              </w:rPr>
            </w:pPr>
            <w:r>
              <w:rPr>
                <w:rFonts w:ascii="Times New Roman" w:hAnsi="Times New Roman"/>
                <w:szCs w:val="21"/>
              </w:rPr>
              <w:t>声</w:t>
            </w:r>
          </w:p>
          <w:p w:rsidR="00693DD0" w:rsidRDefault="00693DD0">
            <w:pPr>
              <w:adjustRightInd w:val="0"/>
              <w:spacing w:line="400" w:lineRule="exact"/>
              <w:jc w:val="center"/>
              <w:rPr>
                <w:rFonts w:ascii="Times New Roman" w:hAnsi="Times New Roman"/>
                <w:szCs w:val="21"/>
              </w:rPr>
            </w:pPr>
          </w:p>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693DD0" w:rsidRDefault="00775371">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693DD0" w:rsidRDefault="00775371">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693DD0">
        <w:trPr>
          <w:trHeight w:val="864"/>
        </w:trPr>
        <w:tc>
          <w:tcPr>
            <w:tcW w:w="892" w:type="dxa"/>
            <w:vMerge/>
            <w:tcBorders>
              <w:bottom w:val="single" w:sz="8" w:space="0" w:color="auto"/>
            </w:tcBorders>
            <w:vAlign w:val="center"/>
          </w:tcPr>
          <w:p w:rsidR="00693DD0" w:rsidRDefault="00693DD0">
            <w:pPr>
              <w:jc w:val="left"/>
              <w:rPr>
                <w:rFonts w:ascii="Times New Roman" w:hAnsi="Times New Roman"/>
                <w:szCs w:val="21"/>
              </w:rPr>
            </w:pPr>
          </w:p>
        </w:tc>
        <w:tc>
          <w:tcPr>
            <w:tcW w:w="3942" w:type="dxa"/>
            <w:gridSpan w:val="4"/>
            <w:tcBorders>
              <w:bottom w:val="single" w:sz="8" w:space="0" w:color="auto"/>
            </w:tcBorders>
          </w:tcPr>
          <w:p w:rsidR="00693DD0" w:rsidRDefault="00775371">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693DD0" w:rsidRDefault="00775371">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693DD0" w:rsidRDefault="00775371">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693DD0" w:rsidRDefault="00775371">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693DD0" w:rsidRDefault="00775371">
      <w:r>
        <w:br w:type="page"/>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586"/>
        <w:gridCol w:w="1340"/>
        <w:gridCol w:w="446"/>
        <w:gridCol w:w="1017"/>
        <w:gridCol w:w="1311"/>
        <w:gridCol w:w="1615"/>
      </w:tblGrid>
      <w:tr w:rsidR="00693DD0">
        <w:trPr>
          <w:trHeight w:val="480"/>
        </w:trPr>
        <w:tc>
          <w:tcPr>
            <w:tcW w:w="1462" w:type="dxa"/>
            <w:gridSpan w:val="2"/>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586" w:type="dxa"/>
            <w:tcBorders>
              <w:top w:val="single" w:sz="8" w:space="0" w:color="auto"/>
            </w:tcBorders>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hint="eastAsia"/>
                <w:szCs w:val="21"/>
              </w:rPr>
              <w:t>蒋尧</w:t>
            </w:r>
          </w:p>
        </w:tc>
        <w:tc>
          <w:tcPr>
            <w:tcW w:w="1340"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男</w:t>
            </w:r>
          </w:p>
        </w:tc>
        <w:tc>
          <w:tcPr>
            <w:tcW w:w="1311"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615"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6</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hint="eastAsia"/>
                <w:szCs w:val="21"/>
              </w:rPr>
              <w:t>1986</w:t>
            </w:r>
            <w:r>
              <w:rPr>
                <w:rFonts w:hint="eastAsia"/>
                <w:szCs w:val="21"/>
              </w:rPr>
              <w:t>年</w:t>
            </w:r>
            <w:r>
              <w:rPr>
                <w:rFonts w:hint="eastAsia"/>
                <w:szCs w:val="21"/>
              </w:rPr>
              <w:t>12</w:t>
            </w:r>
            <w:r>
              <w:rPr>
                <w:rFonts w:hint="eastAsia"/>
                <w:szCs w:val="21"/>
              </w:rPr>
              <w:t>月</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615" w:type="dxa"/>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汉族</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中国</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江苏省南京市</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586"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无</w:t>
            </w:r>
          </w:p>
        </w:tc>
        <w:tc>
          <w:tcPr>
            <w:tcW w:w="1340"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否</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中建八局第三建设有限公司</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无</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江苏省南京市栖霞区文澜路</w:t>
            </w:r>
            <w:r>
              <w:rPr>
                <w:rFonts w:ascii="Times New Roman" w:hAnsi="Times New Roman" w:hint="eastAsia"/>
                <w:szCs w:val="21"/>
              </w:rPr>
              <w:t>6</w:t>
            </w:r>
            <w:r>
              <w:rPr>
                <w:rFonts w:ascii="Times New Roman" w:hAnsi="Times New Roman" w:hint="eastAsia"/>
                <w:szCs w:val="21"/>
              </w:rPr>
              <w:t>号中建大厦</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615" w:type="dxa"/>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szCs w:val="21"/>
              </w:rPr>
              <w:t>210064</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szCs w:val="21"/>
              </w:rPr>
              <w:t>316013429@qq.com</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hint="eastAsia"/>
                <w:szCs w:val="21"/>
              </w:rPr>
              <w:t>13914481391</w:t>
            </w:r>
          </w:p>
        </w:tc>
      </w:tr>
      <w:tr w:rsidR="00693DD0">
        <w:trPr>
          <w:trHeight w:val="388"/>
        </w:trPr>
        <w:tc>
          <w:tcPr>
            <w:tcW w:w="3048" w:type="dxa"/>
            <w:gridSpan w:val="3"/>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803" w:type="dxa"/>
            <w:gridSpan w:val="3"/>
            <w:vAlign w:val="center"/>
          </w:tcPr>
          <w:p w:rsidR="00693DD0" w:rsidRDefault="00775371">
            <w:pPr>
              <w:autoSpaceDE w:val="0"/>
              <w:autoSpaceDN w:val="0"/>
              <w:adjustRightInd w:val="0"/>
              <w:snapToGrid w:val="0"/>
              <w:spacing w:line="400" w:lineRule="exact"/>
              <w:jc w:val="center"/>
              <w:rPr>
                <w:rFonts w:ascii="Times New Roman" w:hAnsi="Times New Roman"/>
                <w:szCs w:val="21"/>
              </w:rPr>
            </w:pPr>
            <w:r>
              <w:rPr>
                <w:rFonts w:ascii="Times New Roman" w:hAnsi="Times New Roman" w:hint="eastAsia"/>
                <w:szCs w:val="21"/>
              </w:rPr>
              <w:t>高工</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硕士</w:t>
            </w:r>
          </w:p>
        </w:tc>
      </w:tr>
      <w:tr w:rsidR="00693DD0">
        <w:trPr>
          <w:trHeight w:val="1648"/>
        </w:trPr>
        <w:tc>
          <w:tcPr>
            <w:tcW w:w="3048" w:type="dxa"/>
            <w:gridSpan w:val="3"/>
            <w:vAlign w:val="center"/>
          </w:tcPr>
          <w:p w:rsidR="00693DD0" w:rsidRDefault="00775371">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729" w:type="dxa"/>
            <w:gridSpan w:val="5"/>
            <w:vAlign w:val="center"/>
          </w:tcPr>
          <w:p w:rsidR="00693DD0" w:rsidRDefault="00693DD0">
            <w:pPr>
              <w:autoSpaceDE w:val="0"/>
              <w:autoSpaceDN w:val="0"/>
              <w:adjustRightInd w:val="0"/>
              <w:spacing w:line="400" w:lineRule="exact"/>
              <w:jc w:val="center"/>
              <w:rPr>
                <w:rFonts w:ascii="Times New Roman" w:hAnsi="Times New Roman"/>
                <w:szCs w:val="21"/>
              </w:rPr>
            </w:pPr>
          </w:p>
        </w:tc>
      </w:tr>
      <w:tr w:rsidR="00693DD0">
        <w:trPr>
          <w:trHeight w:val="480"/>
        </w:trPr>
        <w:tc>
          <w:tcPr>
            <w:tcW w:w="3048" w:type="dxa"/>
            <w:gridSpan w:val="3"/>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729" w:type="dxa"/>
            <w:gridSpan w:val="5"/>
            <w:vAlign w:val="center"/>
          </w:tcPr>
          <w:p w:rsidR="00693DD0" w:rsidRDefault="00775371">
            <w:pPr>
              <w:widowControl/>
              <w:jc w:val="center"/>
              <w:rPr>
                <w:rFonts w:ascii="Times New Roman" w:hAnsi="Times New Roman"/>
                <w:szCs w:val="21"/>
              </w:rPr>
            </w:pPr>
            <w:r>
              <w:rPr>
                <w:rFonts w:ascii="Times New Roman" w:hAnsi="Times New Roman" w:hint="eastAsia"/>
                <w:szCs w:val="21"/>
              </w:rPr>
              <w:t>201</w:t>
            </w:r>
            <w:r>
              <w:rPr>
                <w:rFonts w:ascii="Times New Roman" w:hAnsi="Times New Roman"/>
                <w:szCs w:val="21"/>
              </w:rPr>
              <w:t>9</w:t>
            </w:r>
            <w:r>
              <w:rPr>
                <w:rFonts w:ascii="Times New Roman" w:hAnsi="Times New Roman" w:hint="eastAsia"/>
                <w:szCs w:val="21"/>
              </w:rPr>
              <w:t>年</w:t>
            </w:r>
            <w:r>
              <w:rPr>
                <w:rFonts w:ascii="Times New Roman" w:hAnsi="Times New Roman"/>
                <w:szCs w:val="21"/>
              </w:rPr>
              <w:t>6</w:t>
            </w:r>
            <w:r>
              <w:rPr>
                <w:rFonts w:ascii="Times New Roman" w:hAnsi="Times New Roman" w:hint="eastAsia"/>
                <w:szCs w:val="21"/>
              </w:rPr>
              <w:t>月</w:t>
            </w:r>
            <w:r>
              <w:rPr>
                <w:rFonts w:ascii="Times New Roman" w:hAnsi="Times New Roman"/>
                <w:szCs w:val="21"/>
              </w:rPr>
              <w:t>-2021</w:t>
            </w:r>
            <w:r>
              <w:rPr>
                <w:rFonts w:ascii="Times New Roman" w:hAnsi="Times New Roman" w:hint="eastAsia"/>
                <w:szCs w:val="21"/>
              </w:rPr>
              <w:t>年</w:t>
            </w:r>
            <w:r>
              <w:rPr>
                <w:rFonts w:ascii="Times New Roman" w:hAnsi="Times New Roman"/>
                <w:szCs w:val="21"/>
              </w:rPr>
              <w:t>10</w:t>
            </w:r>
            <w:r>
              <w:rPr>
                <w:rFonts w:ascii="Times New Roman" w:hAnsi="Times New Roman" w:hint="eastAsia"/>
                <w:szCs w:val="21"/>
              </w:rPr>
              <w:t>月</w:t>
            </w:r>
          </w:p>
        </w:tc>
      </w:tr>
      <w:tr w:rsidR="00693DD0">
        <w:trPr>
          <w:trHeight w:val="2754"/>
        </w:trPr>
        <w:tc>
          <w:tcPr>
            <w:tcW w:w="8777" w:type="dxa"/>
            <w:gridSpan w:val="8"/>
          </w:tcPr>
          <w:p w:rsidR="00693DD0" w:rsidRDefault="00775371">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693DD0" w:rsidRDefault="00775371">
            <w:pPr>
              <w:adjustRightInd w:val="0"/>
              <w:spacing w:line="400" w:lineRule="exact"/>
              <w:ind w:firstLineChars="200" w:firstLine="420"/>
              <w:rPr>
                <w:rFonts w:ascii="Times New Roman" w:hAnsi="Times New Roman"/>
                <w:szCs w:val="21"/>
              </w:rPr>
            </w:pPr>
            <w:r>
              <w:rPr>
                <w:rFonts w:ascii="Times New Roman" w:hAnsi="Times New Roman" w:hint="eastAsia"/>
                <w:szCs w:val="21"/>
              </w:rPr>
              <w:t>主要负责技术方案编制及实施。</w:t>
            </w:r>
          </w:p>
          <w:p w:rsidR="00693DD0" w:rsidRDefault="00693DD0">
            <w:pPr>
              <w:adjustRightInd w:val="0"/>
              <w:spacing w:line="400" w:lineRule="exact"/>
              <w:rPr>
                <w:rFonts w:ascii="Times New Roman" w:hAnsi="Times New Roman"/>
                <w:szCs w:val="21"/>
              </w:rPr>
            </w:pPr>
          </w:p>
          <w:p w:rsidR="00693DD0" w:rsidRDefault="00693DD0">
            <w:pPr>
              <w:adjustRightInd w:val="0"/>
              <w:spacing w:line="400" w:lineRule="exact"/>
              <w:rPr>
                <w:rFonts w:ascii="Times New Roman" w:hAnsi="Times New Roman"/>
                <w:szCs w:val="21"/>
              </w:rPr>
            </w:pPr>
          </w:p>
          <w:p w:rsidR="00693DD0" w:rsidRDefault="00693DD0">
            <w:pPr>
              <w:autoSpaceDE w:val="0"/>
              <w:autoSpaceDN w:val="0"/>
              <w:adjustRightInd w:val="0"/>
              <w:spacing w:line="400" w:lineRule="exact"/>
              <w:rPr>
                <w:rFonts w:ascii="Times New Roman" w:hAnsi="Times New Roman"/>
                <w:szCs w:val="21"/>
              </w:rPr>
            </w:pPr>
          </w:p>
        </w:tc>
      </w:tr>
      <w:tr w:rsidR="00693DD0">
        <w:trPr>
          <w:trHeight w:val="2070"/>
        </w:trPr>
        <w:tc>
          <w:tcPr>
            <w:tcW w:w="892" w:type="dxa"/>
            <w:vMerge w:val="restart"/>
            <w:vAlign w:val="center"/>
          </w:tcPr>
          <w:p w:rsidR="00693DD0" w:rsidRDefault="00775371">
            <w:pPr>
              <w:adjustRightInd w:val="0"/>
              <w:spacing w:line="400" w:lineRule="exact"/>
              <w:jc w:val="center"/>
              <w:rPr>
                <w:rFonts w:ascii="Times New Roman" w:hAnsi="Times New Roman"/>
                <w:szCs w:val="21"/>
              </w:rPr>
            </w:pPr>
            <w:r>
              <w:rPr>
                <w:rFonts w:ascii="Times New Roman" w:hAnsi="Times New Roman"/>
                <w:szCs w:val="21"/>
              </w:rPr>
              <w:t>声</w:t>
            </w:r>
          </w:p>
          <w:p w:rsidR="00693DD0" w:rsidRDefault="00693DD0">
            <w:pPr>
              <w:adjustRightInd w:val="0"/>
              <w:spacing w:line="400" w:lineRule="exact"/>
              <w:jc w:val="center"/>
              <w:rPr>
                <w:rFonts w:ascii="Times New Roman" w:hAnsi="Times New Roman"/>
                <w:szCs w:val="21"/>
              </w:rPr>
            </w:pPr>
          </w:p>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693DD0" w:rsidRDefault="00775371">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693DD0" w:rsidRDefault="00775371">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693DD0">
        <w:trPr>
          <w:trHeight w:val="864"/>
        </w:trPr>
        <w:tc>
          <w:tcPr>
            <w:tcW w:w="892" w:type="dxa"/>
            <w:vMerge/>
            <w:tcBorders>
              <w:bottom w:val="single" w:sz="8" w:space="0" w:color="auto"/>
            </w:tcBorders>
            <w:vAlign w:val="center"/>
          </w:tcPr>
          <w:p w:rsidR="00693DD0" w:rsidRDefault="00693DD0">
            <w:pPr>
              <w:jc w:val="left"/>
              <w:rPr>
                <w:rFonts w:ascii="Times New Roman" w:hAnsi="Times New Roman"/>
                <w:szCs w:val="21"/>
              </w:rPr>
            </w:pPr>
          </w:p>
        </w:tc>
        <w:tc>
          <w:tcPr>
            <w:tcW w:w="3942" w:type="dxa"/>
            <w:gridSpan w:val="4"/>
            <w:tcBorders>
              <w:bottom w:val="single" w:sz="8" w:space="0" w:color="auto"/>
            </w:tcBorders>
          </w:tcPr>
          <w:p w:rsidR="00693DD0" w:rsidRDefault="00775371">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693DD0" w:rsidRDefault="00775371">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693DD0" w:rsidRDefault="00775371">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693DD0" w:rsidRDefault="00775371">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693DD0" w:rsidRDefault="00775371">
      <w:r>
        <w:br w:type="page"/>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586"/>
        <w:gridCol w:w="1340"/>
        <w:gridCol w:w="446"/>
        <w:gridCol w:w="1017"/>
        <w:gridCol w:w="1311"/>
        <w:gridCol w:w="1615"/>
      </w:tblGrid>
      <w:tr w:rsidR="00693DD0">
        <w:trPr>
          <w:trHeight w:val="480"/>
        </w:trPr>
        <w:tc>
          <w:tcPr>
            <w:tcW w:w="1462" w:type="dxa"/>
            <w:gridSpan w:val="2"/>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586" w:type="dxa"/>
            <w:tcBorders>
              <w:top w:val="single" w:sz="8" w:space="0" w:color="auto"/>
            </w:tcBorders>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靳慧</w:t>
            </w:r>
          </w:p>
        </w:tc>
        <w:tc>
          <w:tcPr>
            <w:tcW w:w="1340"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女</w:t>
            </w:r>
          </w:p>
        </w:tc>
        <w:tc>
          <w:tcPr>
            <w:tcW w:w="1311"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615"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7</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szCs w:val="21"/>
              </w:rPr>
              <w:t>1974</w:t>
            </w:r>
            <w:r>
              <w:rPr>
                <w:rFonts w:ascii="Times New Roman" w:hAnsi="Times New Roman"/>
                <w:szCs w:val="21"/>
              </w:rPr>
              <w:t>年</w:t>
            </w:r>
            <w:r>
              <w:rPr>
                <w:rFonts w:ascii="Times New Roman" w:hAnsi="Times New Roman"/>
                <w:szCs w:val="21"/>
              </w:rPr>
              <w:t>4</w:t>
            </w:r>
            <w:r>
              <w:rPr>
                <w:rFonts w:ascii="Times New Roman" w:hAnsi="Times New Roman"/>
                <w:szCs w:val="21"/>
              </w:rPr>
              <w:t>月</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615" w:type="dxa"/>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汉族</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中国</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江苏省南京市</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586"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无</w:t>
            </w:r>
          </w:p>
        </w:tc>
        <w:tc>
          <w:tcPr>
            <w:tcW w:w="1340"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否</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东南大学</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52091301</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693DD0" w:rsidRDefault="00775371">
            <w:pPr>
              <w:autoSpaceDE w:val="0"/>
              <w:autoSpaceDN w:val="0"/>
              <w:adjustRightInd w:val="0"/>
              <w:jc w:val="center"/>
              <w:rPr>
                <w:rFonts w:ascii="Times New Roman" w:hAnsi="Times New Roman"/>
                <w:szCs w:val="21"/>
              </w:rPr>
            </w:pPr>
            <w:r>
              <w:rPr>
                <w:rFonts w:ascii="Times New Roman" w:hAnsi="Times New Roman" w:hint="eastAsia"/>
                <w:szCs w:val="21"/>
              </w:rPr>
              <w:t>南京市江宁区东南大学九龙湖校区土木楼</w:t>
            </w:r>
            <w:r>
              <w:rPr>
                <w:rFonts w:ascii="Times New Roman" w:hAnsi="Times New Roman" w:hint="eastAsia"/>
                <w:szCs w:val="21"/>
              </w:rPr>
              <w:t xml:space="preserve"> 1410 </w:t>
            </w:r>
            <w:r>
              <w:rPr>
                <w:rFonts w:ascii="Times New Roman" w:hAnsi="Times New Roman" w:hint="eastAsia"/>
                <w:szCs w:val="21"/>
              </w:rPr>
              <w:t>室</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615" w:type="dxa"/>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szCs w:val="21"/>
              </w:rPr>
              <w:t>211189</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943838107@qq.com</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13913959947</w:t>
            </w:r>
          </w:p>
        </w:tc>
      </w:tr>
      <w:tr w:rsidR="00693DD0">
        <w:trPr>
          <w:trHeight w:val="388"/>
        </w:trPr>
        <w:tc>
          <w:tcPr>
            <w:tcW w:w="3048" w:type="dxa"/>
            <w:gridSpan w:val="3"/>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803" w:type="dxa"/>
            <w:gridSpan w:val="3"/>
            <w:vAlign w:val="center"/>
          </w:tcPr>
          <w:p w:rsidR="00693DD0" w:rsidRDefault="00775371">
            <w:pPr>
              <w:autoSpaceDE w:val="0"/>
              <w:autoSpaceDN w:val="0"/>
              <w:adjustRightInd w:val="0"/>
              <w:snapToGrid w:val="0"/>
              <w:spacing w:line="400" w:lineRule="exact"/>
              <w:jc w:val="center"/>
              <w:rPr>
                <w:rFonts w:ascii="Times New Roman" w:hAnsi="Times New Roman"/>
                <w:szCs w:val="21"/>
              </w:rPr>
            </w:pPr>
            <w:r>
              <w:rPr>
                <w:rFonts w:ascii="Times New Roman" w:hAnsi="Times New Roman" w:hint="eastAsia"/>
                <w:szCs w:val="21"/>
              </w:rPr>
              <w:t>教授</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博士</w:t>
            </w:r>
          </w:p>
        </w:tc>
      </w:tr>
      <w:tr w:rsidR="00693DD0">
        <w:trPr>
          <w:trHeight w:val="1648"/>
        </w:trPr>
        <w:tc>
          <w:tcPr>
            <w:tcW w:w="3048" w:type="dxa"/>
            <w:gridSpan w:val="3"/>
            <w:vAlign w:val="center"/>
          </w:tcPr>
          <w:p w:rsidR="00693DD0" w:rsidRDefault="00775371">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729" w:type="dxa"/>
            <w:gridSpan w:val="5"/>
            <w:vAlign w:val="center"/>
          </w:tcPr>
          <w:p w:rsidR="00693DD0" w:rsidRDefault="00693DD0">
            <w:pPr>
              <w:autoSpaceDE w:val="0"/>
              <w:autoSpaceDN w:val="0"/>
              <w:adjustRightInd w:val="0"/>
              <w:spacing w:line="400" w:lineRule="exact"/>
              <w:jc w:val="center"/>
              <w:rPr>
                <w:rFonts w:ascii="Times New Roman" w:hAnsi="Times New Roman"/>
                <w:szCs w:val="21"/>
              </w:rPr>
            </w:pPr>
          </w:p>
        </w:tc>
      </w:tr>
      <w:tr w:rsidR="00693DD0">
        <w:trPr>
          <w:trHeight w:val="480"/>
        </w:trPr>
        <w:tc>
          <w:tcPr>
            <w:tcW w:w="3048" w:type="dxa"/>
            <w:gridSpan w:val="3"/>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729" w:type="dxa"/>
            <w:gridSpan w:val="5"/>
            <w:vAlign w:val="center"/>
          </w:tcPr>
          <w:p w:rsidR="00693DD0" w:rsidRDefault="00775371">
            <w:pPr>
              <w:widowControl/>
              <w:jc w:val="center"/>
              <w:rPr>
                <w:rFonts w:ascii="Times New Roman" w:hAnsi="Times New Roman"/>
                <w:szCs w:val="21"/>
              </w:rPr>
            </w:pPr>
            <w:r>
              <w:rPr>
                <w:rFonts w:ascii="Times New Roman" w:hAnsi="Times New Roman" w:hint="eastAsia"/>
                <w:szCs w:val="21"/>
              </w:rPr>
              <w:t>2014</w:t>
            </w:r>
            <w:r>
              <w:rPr>
                <w:rFonts w:ascii="Times New Roman" w:hAnsi="Times New Roman" w:hint="eastAsia"/>
                <w:szCs w:val="21"/>
              </w:rPr>
              <w:t>年</w:t>
            </w:r>
            <w:r>
              <w:rPr>
                <w:rFonts w:ascii="Times New Roman" w:hAnsi="Times New Roman"/>
                <w:szCs w:val="21"/>
              </w:rPr>
              <w:t>1</w:t>
            </w:r>
            <w:r>
              <w:rPr>
                <w:rFonts w:ascii="Times New Roman" w:hAnsi="Times New Roman" w:hint="eastAsia"/>
                <w:szCs w:val="21"/>
              </w:rPr>
              <w:t>月</w:t>
            </w:r>
            <w:r>
              <w:rPr>
                <w:rFonts w:ascii="Times New Roman" w:hAnsi="Times New Roman"/>
                <w:szCs w:val="21"/>
              </w:rPr>
              <w:t>-2021</w:t>
            </w:r>
            <w:r>
              <w:rPr>
                <w:rFonts w:ascii="Times New Roman" w:hAnsi="Times New Roman" w:hint="eastAsia"/>
                <w:szCs w:val="21"/>
              </w:rPr>
              <w:t>年</w:t>
            </w:r>
            <w:r>
              <w:rPr>
                <w:rFonts w:ascii="Times New Roman" w:hAnsi="Times New Roman"/>
                <w:szCs w:val="21"/>
              </w:rPr>
              <w:t>10</w:t>
            </w:r>
            <w:r>
              <w:rPr>
                <w:rFonts w:ascii="Times New Roman" w:hAnsi="Times New Roman" w:hint="eastAsia"/>
                <w:szCs w:val="21"/>
              </w:rPr>
              <w:t>月</w:t>
            </w:r>
          </w:p>
        </w:tc>
      </w:tr>
      <w:tr w:rsidR="00693DD0">
        <w:trPr>
          <w:trHeight w:val="2754"/>
        </w:trPr>
        <w:tc>
          <w:tcPr>
            <w:tcW w:w="8777" w:type="dxa"/>
            <w:gridSpan w:val="8"/>
          </w:tcPr>
          <w:p w:rsidR="00693DD0" w:rsidRDefault="00775371">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693DD0" w:rsidRDefault="00775371">
            <w:pPr>
              <w:adjustRightInd w:val="0"/>
              <w:spacing w:line="400" w:lineRule="exact"/>
              <w:ind w:firstLine="404"/>
              <w:rPr>
                <w:rFonts w:ascii="Times New Roman" w:hAnsi="Times New Roman"/>
                <w:szCs w:val="21"/>
              </w:rPr>
            </w:pPr>
            <w:r>
              <w:rPr>
                <w:rFonts w:ascii="Times New Roman" w:hAnsi="Times New Roman" w:hint="eastAsia"/>
                <w:szCs w:val="21"/>
              </w:rPr>
              <w:t>主要负责施工中问题的发现及技术创新总结工作，部分专利、功法、论文的总结及应用的申报。</w:t>
            </w:r>
          </w:p>
          <w:p w:rsidR="00693DD0" w:rsidRDefault="00693DD0">
            <w:pPr>
              <w:adjustRightInd w:val="0"/>
              <w:spacing w:line="400" w:lineRule="exact"/>
              <w:rPr>
                <w:rFonts w:ascii="Times New Roman" w:hAnsi="Times New Roman"/>
                <w:szCs w:val="21"/>
              </w:rPr>
            </w:pPr>
          </w:p>
          <w:p w:rsidR="00693DD0" w:rsidRDefault="00693DD0">
            <w:pPr>
              <w:adjustRightInd w:val="0"/>
              <w:spacing w:line="400" w:lineRule="exact"/>
              <w:rPr>
                <w:rFonts w:ascii="Times New Roman" w:hAnsi="Times New Roman"/>
                <w:szCs w:val="21"/>
              </w:rPr>
            </w:pPr>
          </w:p>
          <w:p w:rsidR="00693DD0" w:rsidRDefault="00693DD0">
            <w:pPr>
              <w:adjustRightInd w:val="0"/>
              <w:spacing w:line="400" w:lineRule="exact"/>
              <w:rPr>
                <w:rFonts w:ascii="Times New Roman" w:hAnsi="Times New Roman"/>
                <w:szCs w:val="21"/>
              </w:rPr>
            </w:pPr>
          </w:p>
          <w:p w:rsidR="00693DD0" w:rsidRDefault="00693DD0">
            <w:pPr>
              <w:autoSpaceDE w:val="0"/>
              <w:autoSpaceDN w:val="0"/>
              <w:adjustRightInd w:val="0"/>
              <w:spacing w:line="400" w:lineRule="exact"/>
              <w:rPr>
                <w:rFonts w:ascii="Times New Roman" w:hAnsi="Times New Roman"/>
                <w:szCs w:val="21"/>
              </w:rPr>
            </w:pPr>
          </w:p>
        </w:tc>
      </w:tr>
      <w:tr w:rsidR="00693DD0">
        <w:trPr>
          <w:trHeight w:val="2070"/>
        </w:trPr>
        <w:tc>
          <w:tcPr>
            <w:tcW w:w="892" w:type="dxa"/>
            <w:vMerge w:val="restart"/>
            <w:vAlign w:val="center"/>
          </w:tcPr>
          <w:p w:rsidR="00693DD0" w:rsidRDefault="00775371">
            <w:pPr>
              <w:adjustRightInd w:val="0"/>
              <w:spacing w:line="400" w:lineRule="exact"/>
              <w:jc w:val="center"/>
              <w:rPr>
                <w:rFonts w:ascii="Times New Roman" w:hAnsi="Times New Roman"/>
                <w:szCs w:val="21"/>
              </w:rPr>
            </w:pPr>
            <w:r>
              <w:rPr>
                <w:rFonts w:ascii="Times New Roman" w:hAnsi="Times New Roman"/>
                <w:szCs w:val="21"/>
              </w:rPr>
              <w:t>声</w:t>
            </w:r>
          </w:p>
          <w:p w:rsidR="00693DD0" w:rsidRDefault="00693DD0">
            <w:pPr>
              <w:adjustRightInd w:val="0"/>
              <w:spacing w:line="400" w:lineRule="exact"/>
              <w:jc w:val="center"/>
              <w:rPr>
                <w:rFonts w:ascii="Times New Roman" w:hAnsi="Times New Roman"/>
                <w:szCs w:val="21"/>
              </w:rPr>
            </w:pPr>
          </w:p>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693DD0" w:rsidRDefault="00775371">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693DD0" w:rsidRDefault="00775371">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693DD0">
        <w:trPr>
          <w:trHeight w:val="864"/>
        </w:trPr>
        <w:tc>
          <w:tcPr>
            <w:tcW w:w="892" w:type="dxa"/>
            <w:vMerge/>
            <w:tcBorders>
              <w:bottom w:val="single" w:sz="8" w:space="0" w:color="auto"/>
            </w:tcBorders>
            <w:vAlign w:val="center"/>
          </w:tcPr>
          <w:p w:rsidR="00693DD0" w:rsidRDefault="00693DD0">
            <w:pPr>
              <w:jc w:val="left"/>
              <w:rPr>
                <w:rFonts w:ascii="Times New Roman" w:hAnsi="Times New Roman"/>
                <w:szCs w:val="21"/>
              </w:rPr>
            </w:pPr>
          </w:p>
        </w:tc>
        <w:tc>
          <w:tcPr>
            <w:tcW w:w="3942" w:type="dxa"/>
            <w:gridSpan w:val="4"/>
            <w:tcBorders>
              <w:bottom w:val="single" w:sz="8" w:space="0" w:color="auto"/>
            </w:tcBorders>
          </w:tcPr>
          <w:p w:rsidR="00693DD0" w:rsidRDefault="00775371">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693DD0" w:rsidRDefault="00775371">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693DD0" w:rsidRDefault="00775371">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693DD0" w:rsidRDefault="00775371">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693DD0" w:rsidRDefault="00775371">
      <w:r>
        <w:br w:type="page"/>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586"/>
        <w:gridCol w:w="1340"/>
        <w:gridCol w:w="446"/>
        <w:gridCol w:w="1017"/>
        <w:gridCol w:w="1311"/>
        <w:gridCol w:w="1615"/>
      </w:tblGrid>
      <w:tr w:rsidR="00693DD0">
        <w:trPr>
          <w:trHeight w:val="480"/>
        </w:trPr>
        <w:tc>
          <w:tcPr>
            <w:tcW w:w="1462" w:type="dxa"/>
            <w:gridSpan w:val="2"/>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586" w:type="dxa"/>
            <w:tcBorders>
              <w:top w:val="single" w:sz="8" w:space="0" w:color="auto"/>
            </w:tcBorders>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魏晓斌</w:t>
            </w:r>
          </w:p>
        </w:tc>
        <w:tc>
          <w:tcPr>
            <w:tcW w:w="1340"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男</w:t>
            </w:r>
          </w:p>
        </w:tc>
        <w:tc>
          <w:tcPr>
            <w:tcW w:w="1311"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615"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8</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szCs w:val="21"/>
              </w:rPr>
              <w:t>1985</w:t>
            </w:r>
            <w:r>
              <w:rPr>
                <w:rFonts w:ascii="Times New Roman" w:hAnsi="Times New Roman"/>
                <w:szCs w:val="21"/>
              </w:rPr>
              <w:t>年</w:t>
            </w:r>
            <w:r>
              <w:rPr>
                <w:rFonts w:ascii="Times New Roman" w:hAnsi="Times New Roman"/>
                <w:szCs w:val="21"/>
              </w:rPr>
              <w:t>12</w:t>
            </w:r>
            <w:r>
              <w:rPr>
                <w:rFonts w:ascii="Times New Roman" w:hAnsi="Times New Roman"/>
                <w:szCs w:val="21"/>
              </w:rPr>
              <w:t>月</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615" w:type="dxa"/>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汉族</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中国</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江苏省南京市</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586" w:type="dxa"/>
            <w:vAlign w:val="center"/>
          </w:tcPr>
          <w:p w:rsidR="00693DD0" w:rsidRDefault="00775371">
            <w:pPr>
              <w:autoSpaceDE w:val="0"/>
              <w:autoSpaceDN w:val="0"/>
              <w:adjustRightInd w:val="0"/>
              <w:jc w:val="center"/>
              <w:rPr>
                <w:rFonts w:ascii="Times New Roman" w:hAnsi="Times New Roman"/>
                <w:szCs w:val="21"/>
              </w:rPr>
            </w:pPr>
            <w:r>
              <w:rPr>
                <w:rFonts w:ascii="Times New Roman" w:hAnsi="Times New Roman" w:hint="eastAsia"/>
                <w:szCs w:val="21"/>
              </w:rPr>
              <w:t>科技研发部</w:t>
            </w:r>
          </w:p>
          <w:p w:rsidR="00693DD0" w:rsidRDefault="00775371">
            <w:pPr>
              <w:autoSpaceDE w:val="0"/>
              <w:autoSpaceDN w:val="0"/>
              <w:adjustRightInd w:val="0"/>
              <w:jc w:val="center"/>
              <w:rPr>
                <w:rFonts w:ascii="Times New Roman" w:hAnsi="Times New Roman"/>
                <w:szCs w:val="21"/>
              </w:rPr>
            </w:pPr>
            <w:r>
              <w:rPr>
                <w:rFonts w:ascii="Times New Roman" w:hAnsi="Times New Roman" w:hint="eastAsia"/>
                <w:szCs w:val="21"/>
              </w:rPr>
              <w:t>主任</w:t>
            </w:r>
          </w:p>
        </w:tc>
        <w:tc>
          <w:tcPr>
            <w:tcW w:w="1340"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否</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江苏省建筑工程质量检测中心有限公司</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无</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南京市栖霞区元化路</w:t>
            </w:r>
            <w:r>
              <w:rPr>
                <w:rFonts w:ascii="Times New Roman" w:hAnsi="Times New Roman" w:hint="eastAsia"/>
                <w:szCs w:val="21"/>
              </w:rPr>
              <w:t xml:space="preserve"> 8 </w:t>
            </w:r>
            <w:r>
              <w:rPr>
                <w:rFonts w:ascii="Times New Roman" w:hAnsi="Times New Roman" w:hint="eastAsia"/>
                <w:szCs w:val="21"/>
              </w:rPr>
              <w:t>号</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615" w:type="dxa"/>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szCs w:val="21"/>
              </w:rPr>
              <w:t>210033</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szCs w:val="21"/>
              </w:rPr>
              <w:t>269395845@qq.com</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13776607098</w:t>
            </w:r>
          </w:p>
        </w:tc>
      </w:tr>
      <w:tr w:rsidR="00693DD0">
        <w:trPr>
          <w:trHeight w:val="388"/>
        </w:trPr>
        <w:tc>
          <w:tcPr>
            <w:tcW w:w="3048" w:type="dxa"/>
            <w:gridSpan w:val="3"/>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803" w:type="dxa"/>
            <w:gridSpan w:val="3"/>
            <w:vAlign w:val="center"/>
          </w:tcPr>
          <w:p w:rsidR="00693DD0" w:rsidRDefault="00775371">
            <w:pPr>
              <w:autoSpaceDE w:val="0"/>
              <w:autoSpaceDN w:val="0"/>
              <w:adjustRightInd w:val="0"/>
              <w:snapToGrid w:val="0"/>
              <w:spacing w:line="400" w:lineRule="exact"/>
              <w:jc w:val="center"/>
              <w:rPr>
                <w:rFonts w:ascii="Times New Roman" w:hAnsi="Times New Roman"/>
                <w:szCs w:val="21"/>
              </w:rPr>
            </w:pPr>
            <w:r>
              <w:rPr>
                <w:rFonts w:ascii="Times New Roman" w:hAnsi="Times New Roman" w:hint="eastAsia"/>
                <w:szCs w:val="21"/>
              </w:rPr>
              <w:t>高级工程师</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硕士</w:t>
            </w:r>
          </w:p>
        </w:tc>
      </w:tr>
      <w:tr w:rsidR="00693DD0">
        <w:trPr>
          <w:trHeight w:val="1648"/>
        </w:trPr>
        <w:tc>
          <w:tcPr>
            <w:tcW w:w="3048" w:type="dxa"/>
            <w:gridSpan w:val="3"/>
            <w:vAlign w:val="center"/>
          </w:tcPr>
          <w:p w:rsidR="00693DD0" w:rsidRDefault="00775371">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729" w:type="dxa"/>
            <w:gridSpan w:val="5"/>
            <w:vAlign w:val="center"/>
          </w:tcPr>
          <w:p w:rsidR="00693DD0" w:rsidRDefault="00693DD0">
            <w:pPr>
              <w:autoSpaceDE w:val="0"/>
              <w:autoSpaceDN w:val="0"/>
              <w:adjustRightInd w:val="0"/>
              <w:spacing w:line="400" w:lineRule="exact"/>
              <w:jc w:val="center"/>
              <w:rPr>
                <w:rFonts w:ascii="Times New Roman" w:hAnsi="Times New Roman"/>
                <w:szCs w:val="21"/>
              </w:rPr>
            </w:pPr>
          </w:p>
        </w:tc>
      </w:tr>
      <w:tr w:rsidR="00693DD0">
        <w:trPr>
          <w:trHeight w:val="480"/>
        </w:trPr>
        <w:tc>
          <w:tcPr>
            <w:tcW w:w="3048" w:type="dxa"/>
            <w:gridSpan w:val="3"/>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729" w:type="dxa"/>
            <w:gridSpan w:val="5"/>
            <w:vAlign w:val="center"/>
          </w:tcPr>
          <w:p w:rsidR="00693DD0" w:rsidRDefault="00775371">
            <w:pPr>
              <w:widowControl/>
              <w:jc w:val="center"/>
              <w:rPr>
                <w:rFonts w:ascii="Times New Roman" w:hAnsi="Times New Roman"/>
                <w:szCs w:val="21"/>
              </w:rPr>
            </w:pPr>
            <w:r>
              <w:rPr>
                <w:rFonts w:ascii="Times New Roman" w:hAnsi="Times New Roman" w:hint="eastAsia"/>
                <w:szCs w:val="21"/>
              </w:rPr>
              <w:t>201</w:t>
            </w:r>
            <w:r>
              <w:rPr>
                <w:rFonts w:ascii="Times New Roman" w:hAnsi="Times New Roman"/>
                <w:szCs w:val="21"/>
              </w:rPr>
              <w:t>8</w:t>
            </w:r>
            <w:r>
              <w:rPr>
                <w:rFonts w:ascii="Times New Roman" w:hAnsi="Times New Roman" w:hint="eastAsia"/>
                <w:szCs w:val="21"/>
              </w:rPr>
              <w:t>年</w:t>
            </w:r>
            <w:r>
              <w:rPr>
                <w:rFonts w:ascii="Times New Roman" w:hAnsi="Times New Roman"/>
                <w:szCs w:val="21"/>
              </w:rPr>
              <w:t>5</w:t>
            </w:r>
            <w:r>
              <w:rPr>
                <w:rFonts w:ascii="Times New Roman" w:hAnsi="Times New Roman" w:hint="eastAsia"/>
                <w:szCs w:val="21"/>
              </w:rPr>
              <w:t>月</w:t>
            </w:r>
            <w:r>
              <w:rPr>
                <w:rFonts w:ascii="Times New Roman" w:hAnsi="Times New Roman"/>
                <w:szCs w:val="21"/>
              </w:rPr>
              <w:t>-2021</w:t>
            </w:r>
            <w:r>
              <w:rPr>
                <w:rFonts w:ascii="Times New Roman" w:hAnsi="Times New Roman" w:hint="eastAsia"/>
                <w:szCs w:val="21"/>
              </w:rPr>
              <w:t>年</w:t>
            </w:r>
            <w:r>
              <w:rPr>
                <w:rFonts w:ascii="Times New Roman" w:hAnsi="Times New Roman"/>
                <w:szCs w:val="21"/>
              </w:rPr>
              <w:t>10</w:t>
            </w:r>
            <w:r>
              <w:rPr>
                <w:rFonts w:ascii="Times New Roman" w:hAnsi="Times New Roman" w:hint="eastAsia"/>
                <w:szCs w:val="21"/>
              </w:rPr>
              <w:t>月</w:t>
            </w:r>
          </w:p>
        </w:tc>
      </w:tr>
      <w:tr w:rsidR="00693DD0">
        <w:trPr>
          <w:trHeight w:val="2754"/>
        </w:trPr>
        <w:tc>
          <w:tcPr>
            <w:tcW w:w="8777" w:type="dxa"/>
            <w:gridSpan w:val="8"/>
          </w:tcPr>
          <w:p w:rsidR="00693DD0" w:rsidRDefault="00775371">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693DD0" w:rsidRDefault="00775371">
            <w:pPr>
              <w:adjustRightInd w:val="0"/>
              <w:spacing w:line="400" w:lineRule="exact"/>
              <w:ind w:firstLine="404"/>
              <w:rPr>
                <w:rFonts w:ascii="Times New Roman" w:hAnsi="Times New Roman"/>
                <w:szCs w:val="21"/>
              </w:rPr>
            </w:pPr>
            <w:r>
              <w:rPr>
                <w:rFonts w:ascii="Times New Roman" w:hAnsi="Times New Roman" w:hint="eastAsia"/>
                <w:szCs w:val="21"/>
              </w:rPr>
              <w:t>主要负责施工中问题的发现及技术创新总结工作，部分专利、功法、论文的总结及应用的申报。</w:t>
            </w:r>
          </w:p>
          <w:p w:rsidR="00693DD0" w:rsidRDefault="00693DD0">
            <w:pPr>
              <w:adjustRightInd w:val="0"/>
              <w:spacing w:line="400" w:lineRule="exact"/>
              <w:rPr>
                <w:rFonts w:ascii="Times New Roman" w:hAnsi="Times New Roman"/>
                <w:szCs w:val="21"/>
              </w:rPr>
            </w:pPr>
          </w:p>
          <w:p w:rsidR="00693DD0" w:rsidRDefault="00693DD0">
            <w:pPr>
              <w:adjustRightInd w:val="0"/>
              <w:spacing w:line="400" w:lineRule="exact"/>
              <w:rPr>
                <w:rFonts w:ascii="Times New Roman" w:hAnsi="Times New Roman"/>
                <w:szCs w:val="21"/>
              </w:rPr>
            </w:pPr>
          </w:p>
          <w:p w:rsidR="00693DD0" w:rsidRDefault="00693DD0">
            <w:pPr>
              <w:adjustRightInd w:val="0"/>
              <w:spacing w:line="400" w:lineRule="exact"/>
              <w:rPr>
                <w:rFonts w:ascii="Times New Roman" w:hAnsi="Times New Roman"/>
                <w:szCs w:val="21"/>
              </w:rPr>
            </w:pPr>
          </w:p>
          <w:p w:rsidR="00693DD0" w:rsidRDefault="00693DD0">
            <w:pPr>
              <w:autoSpaceDE w:val="0"/>
              <w:autoSpaceDN w:val="0"/>
              <w:adjustRightInd w:val="0"/>
              <w:spacing w:line="400" w:lineRule="exact"/>
              <w:rPr>
                <w:rFonts w:ascii="Times New Roman" w:hAnsi="Times New Roman"/>
                <w:szCs w:val="21"/>
              </w:rPr>
            </w:pPr>
          </w:p>
        </w:tc>
      </w:tr>
      <w:tr w:rsidR="00693DD0">
        <w:trPr>
          <w:trHeight w:val="2070"/>
        </w:trPr>
        <w:tc>
          <w:tcPr>
            <w:tcW w:w="892" w:type="dxa"/>
            <w:vMerge w:val="restart"/>
            <w:vAlign w:val="center"/>
          </w:tcPr>
          <w:p w:rsidR="00693DD0" w:rsidRDefault="00775371">
            <w:pPr>
              <w:adjustRightInd w:val="0"/>
              <w:spacing w:line="400" w:lineRule="exact"/>
              <w:jc w:val="center"/>
              <w:rPr>
                <w:rFonts w:ascii="Times New Roman" w:hAnsi="Times New Roman"/>
                <w:szCs w:val="21"/>
              </w:rPr>
            </w:pPr>
            <w:r>
              <w:rPr>
                <w:rFonts w:ascii="Times New Roman" w:hAnsi="Times New Roman"/>
                <w:szCs w:val="21"/>
              </w:rPr>
              <w:t>声</w:t>
            </w:r>
          </w:p>
          <w:p w:rsidR="00693DD0" w:rsidRDefault="00693DD0">
            <w:pPr>
              <w:adjustRightInd w:val="0"/>
              <w:spacing w:line="400" w:lineRule="exact"/>
              <w:jc w:val="center"/>
              <w:rPr>
                <w:rFonts w:ascii="Times New Roman" w:hAnsi="Times New Roman"/>
                <w:szCs w:val="21"/>
              </w:rPr>
            </w:pPr>
          </w:p>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693DD0" w:rsidRDefault="00775371">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693DD0" w:rsidRDefault="00775371">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693DD0">
        <w:trPr>
          <w:trHeight w:val="864"/>
        </w:trPr>
        <w:tc>
          <w:tcPr>
            <w:tcW w:w="892" w:type="dxa"/>
            <w:vMerge/>
            <w:tcBorders>
              <w:bottom w:val="single" w:sz="8" w:space="0" w:color="auto"/>
            </w:tcBorders>
            <w:vAlign w:val="center"/>
          </w:tcPr>
          <w:p w:rsidR="00693DD0" w:rsidRDefault="00693DD0">
            <w:pPr>
              <w:jc w:val="left"/>
              <w:rPr>
                <w:rFonts w:ascii="Times New Roman" w:hAnsi="Times New Roman"/>
                <w:szCs w:val="21"/>
              </w:rPr>
            </w:pPr>
          </w:p>
        </w:tc>
        <w:tc>
          <w:tcPr>
            <w:tcW w:w="3942" w:type="dxa"/>
            <w:gridSpan w:val="4"/>
            <w:tcBorders>
              <w:bottom w:val="single" w:sz="8" w:space="0" w:color="auto"/>
            </w:tcBorders>
          </w:tcPr>
          <w:p w:rsidR="00693DD0" w:rsidRDefault="00775371">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693DD0" w:rsidRDefault="00775371">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693DD0" w:rsidRDefault="00775371">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693DD0" w:rsidRDefault="00775371">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693DD0" w:rsidRDefault="00775371">
      <w:r>
        <w:br w:type="page"/>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586"/>
        <w:gridCol w:w="1340"/>
        <w:gridCol w:w="446"/>
        <w:gridCol w:w="1017"/>
        <w:gridCol w:w="1311"/>
        <w:gridCol w:w="1615"/>
      </w:tblGrid>
      <w:tr w:rsidR="00693DD0">
        <w:trPr>
          <w:trHeight w:val="480"/>
        </w:trPr>
        <w:tc>
          <w:tcPr>
            <w:tcW w:w="1462" w:type="dxa"/>
            <w:gridSpan w:val="2"/>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586" w:type="dxa"/>
            <w:tcBorders>
              <w:top w:val="single" w:sz="8" w:space="0" w:color="auto"/>
            </w:tcBorders>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甄伟</w:t>
            </w:r>
          </w:p>
        </w:tc>
        <w:tc>
          <w:tcPr>
            <w:tcW w:w="1340"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男</w:t>
            </w:r>
          </w:p>
        </w:tc>
        <w:tc>
          <w:tcPr>
            <w:tcW w:w="1311"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615"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9</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szCs w:val="21"/>
              </w:rPr>
              <w:t>1978</w:t>
            </w:r>
            <w:r>
              <w:rPr>
                <w:rFonts w:ascii="Times New Roman" w:hAnsi="Times New Roman"/>
                <w:szCs w:val="21"/>
              </w:rPr>
              <w:t>年</w:t>
            </w:r>
            <w:r>
              <w:rPr>
                <w:rFonts w:ascii="Times New Roman" w:hAnsi="Times New Roman"/>
                <w:szCs w:val="21"/>
              </w:rPr>
              <w:t>4</w:t>
            </w:r>
            <w:r>
              <w:rPr>
                <w:rFonts w:ascii="Times New Roman" w:hAnsi="Times New Roman"/>
                <w:szCs w:val="21"/>
              </w:rPr>
              <w:t>月</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615" w:type="dxa"/>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汉族</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中国</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北京市</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586"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公司总工程师</w:t>
            </w:r>
          </w:p>
        </w:tc>
        <w:tc>
          <w:tcPr>
            <w:tcW w:w="1340"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否</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北京市建筑设计研究院有限公司</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无</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北京市西城区南礼士路</w:t>
            </w:r>
            <w:r>
              <w:rPr>
                <w:rFonts w:ascii="Times New Roman" w:hAnsi="Times New Roman" w:hint="eastAsia"/>
                <w:szCs w:val="21"/>
              </w:rPr>
              <w:t>62</w:t>
            </w:r>
            <w:r>
              <w:rPr>
                <w:rFonts w:ascii="Times New Roman" w:hAnsi="Times New Roman" w:hint="eastAsia"/>
                <w:szCs w:val="21"/>
              </w:rPr>
              <w:t>号</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615" w:type="dxa"/>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szCs w:val="21"/>
              </w:rPr>
              <w:t>100045</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szCs w:val="21"/>
              </w:rPr>
              <w:t>zhenwei@biad.com.cn</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13671106990</w:t>
            </w:r>
          </w:p>
        </w:tc>
      </w:tr>
      <w:tr w:rsidR="00693DD0">
        <w:trPr>
          <w:trHeight w:val="388"/>
        </w:trPr>
        <w:tc>
          <w:tcPr>
            <w:tcW w:w="3048" w:type="dxa"/>
            <w:gridSpan w:val="3"/>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803" w:type="dxa"/>
            <w:gridSpan w:val="3"/>
            <w:vAlign w:val="center"/>
          </w:tcPr>
          <w:p w:rsidR="00693DD0" w:rsidRDefault="00775371">
            <w:pPr>
              <w:autoSpaceDE w:val="0"/>
              <w:autoSpaceDN w:val="0"/>
              <w:adjustRightInd w:val="0"/>
              <w:snapToGrid w:val="0"/>
              <w:spacing w:line="400" w:lineRule="exact"/>
              <w:jc w:val="center"/>
              <w:rPr>
                <w:rFonts w:ascii="Times New Roman" w:hAnsi="Times New Roman"/>
                <w:szCs w:val="21"/>
              </w:rPr>
            </w:pPr>
            <w:r>
              <w:rPr>
                <w:rFonts w:ascii="Times New Roman" w:hAnsi="Times New Roman" w:hint="eastAsia"/>
                <w:szCs w:val="21"/>
              </w:rPr>
              <w:t>教授级工程师</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博士</w:t>
            </w:r>
          </w:p>
        </w:tc>
      </w:tr>
      <w:tr w:rsidR="00693DD0">
        <w:trPr>
          <w:trHeight w:val="1648"/>
        </w:trPr>
        <w:tc>
          <w:tcPr>
            <w:tcW w:w="3048" w:type="dxa"/>
            <w:gridSpan w:val="3"/>
            <w:vAlign w:val="center"/>
          </w:tcPr>
          <w:p w:rsidR="00693DD0" w:rsidRDefault="00775371">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729" w:type="dxa"/>
            <w:gridSpan w:val="5"/>
            <w:vAlign w:val="center"/>
          </w:tcPr>
          <w:p w:rsidR="00693DD0" w:rsidRDefault="00693DD0">
            <w:pPr>
              <w:autoSpaceDE w:val="0"/>
              <w:autoSpaceDN w:val="0"/>
              <w:adjustRightInd w:val="0"/>
              <w:spacing w:line="400" w:lineRule="exact"/>
              <w:jc w:val="center"/>
              <w:rPr>
                <w:rFonts w:ascii="Times New Roman" w:hAnsi="Times New Roman"/>
                <w:szCs w:val="21"/>
              </w:rPr>
            </w:pPr>
          </w:p>
        </w:tc>
      </w:tr>
      <w:tr w:rsidR="00693DD0">
        <w:trPr>
          <w:trHeight w:val="480"/>
        </w:trPr>
        <w:tc>
          <w:tcPr>
            <w:tcW w:w="3048" w:type="dxa"/>
            <w:gridSpan w:val="3"/>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729" w:type="dxa"/>
            <w:gridSpan w:val="5"/>
            <w:vAlign w:val="center"/>
          </w:tcPr>
          <w:p w:rsidR="00693DD0" w:rsidRDefault="00775371">
            <w:pPr>
              <w:widowControl/>
              <w:jc w:val="center"/>
              <w:rPr>
                <w:rFonts w:ascii="Times New Roman" w:hAnsi="Times New Roman"/>
                <w:szCs w:val="21"/>
              </w:rPr>
            </w:pPr>
            <w:r>
              <w:rPr>
                <w:rFonts w:ascii="Times New Roman" w:hAnsi="Times New Roman" w:hint="eastAsia"/>
                <w:szCs w:val="21"/>
              </w:rPr>
              <w:t>201</w:t>
            </w:r>
            <w:r>
              <w:rPr>
                <w:rFonts w:ascii="Times New Roman" w:hAnsi="Times New Roman"/>
                <w:szCs w:val="21"/>
              </w:rPr>
              <w:t>9</w:t>
            </w:r>
            <w:r>
              <w:rPr>
                <w:rFonts w:ascii="Times New Roman" w:hAnsi="Times New Roman" w:hint="eastAsia"/>
                <w:szCs w:val="21"/>
              </w:rPr>
              <w:t>年</w:t>
            </w:r>
            <w:r>
              <w:rPr>
                <w:rFonts w:ascii="Times New Roman" w:hAnsi="Times New Roman"/>
                <w:szCs w:val="21"/>
              </w:rPr>
              <w:t>6</w:t>
            </w:r>
            <w:r>
              <w:rPr>
                <w:rFonts w:ascii="Times New Roman" w:hAnsi="Times New Roman" w:hint="eastAsia"/>
                <w:szCs w:val="21"/>
              </w:rPr>
              <w:t>月</w:t>
            </w:r>
            <w:r>
              <w:rPr>
                <w:rFonts w:ascii="Times New Roman" w:hAnsi="Times New Roman"/>
                <w:szCs w:val="21"/>
              </w:rPr>
              <w:t>-2021</w:t>
            </w:r>
            <w:r>
              <w:rPr>
                <w:rFonts w:ascii="Times New Roman" w:hAnsi="Times New Roman" w:hint="eastAsia"/>
                <w:szCs w:val="21"/>
              </w:rPr>
              <w:t>年</w:t>
            </w:r>
            <w:r>
              <w:rPr>
                <w:rFonts w:ascii="Times New Roman" w:hAnsi="Times New Roman"/>
                <w:szCs w:val="21"/>
              </w:rPr>
              <w:t>10</w:t>
            </w:r>
            <w:r>
              <w:rPr>
                <w:rFonts w:ascii="Times New Roman" w:hAnsi="Times New Roman" w:hint="eastAsia"/>
                <w:szCs w:val="21"/>
              </w:rPr>
              <w:t>月</w:t>
            </w:r>
          </w:p>
        </w:tc>
      </w:tr>
      <w:tr w:rsidR="00693DD0">
        <w:trPr>
          <w:trHeight w:val="2754"/>
        </w:trPr>
        <w:tc>
          <w:tcPr>
            <w:tcW w:w="8777" w:type="dxa"/>
            <w:gridSpan w:val="8"/>
          </w:tcPr>
          <w:p w:rsidR="00693DD0" w:rsidRDefault="00775371">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693DD0" w:rsidRDefault="00775371">
            <w:pPr>
              <w:adjustRightInd w:val="0"/>
              <w:spacing w:line="400" w:lineRule="exact"/>
              <w:ind w:firstLine="404"/>
              <w:rPr>
                <w:rFonts w:ascii="Times New Roman" w:hAnsi="Times New Roman"/>
                <w:szCs w:val="21"/>
              </w:rPr>
            </w:pPr>
            <w:r>
              <w:rPr>
                <w:rFonts w:ascii="Times New Roman" w:hAnsi="Times New Roman" w:hint="eastAsia"/>
                <w:szCs w:val="21"/>
              </w:rPr>
              <w:t>主要负责施工中问题的发现及技术创新总结工作，部分专利、功法、论文的总结及应用的申报。</w:t>
            </w:r>
          </w:p>
          <w:p w:rsidR="00693DD0" w:rsidRDefault="00693DD0">
            <w:pPr>
              <w:adjustRightInd w:val="0"/>
              <w:spacing w:line="400" w:lineRule="exact"/>
              <w:rPr>
                <w:rFonts w:ascii="Times New Roman" w:hAnsi="Times New Roman"/>
                <w:szCs w:val="21"/>
              </w:rPr>
            </w:pPr>
          </w:p>
          <w:p w:rsidR="00693DD0" w:rsidRDefault="00693DD0">
            <w:pPr>
              <w:adjustRightInd w:val="0"/>
              <w:spacing w:line="400" w:lineRule="exact"/>
              <w:rPr>
                <w:rFonts w:ascii="Times New Roman" w:hAnsi="Times New Roman"/>
                <w:szCs w:val="21"/>
              </w:rPr>
            </w:pPr>
          </w:p>
          <w:p w:rsidR="00693DD0" w:rsidRDefault="00693DD0">
            <w:pPr>
              <w:adjustRightInd w:val="0"/>
              <w:spacing w:line="400" w:lineRule="exact"/>
              <w:rPr>
                <w:rFonts w:ascii="Times New Roman" w:hAnsi="Times New Roman"/>
                <w:szCs w:val="21"/>
              </w:rPr>
            </w:pPr>
          </w:p>
          <w:p w:rsidR="00693DD0" w:rsidRDefault="00693DD0">
            <w:pPr>
              <w:autoSpaceDE w:val="0"/>
              <w:autoSpaceDN w:val="0"/>
              <w:adjustRightInd w:val="0"/>
              <w:spacing w:line="400" w:lineRule="exact"/>
              <w:rPr>
                <w:rFonts w:ascii="Times New Roman" w:hAnsi="Times New Roman"/>
                <w:szCs w:val="21"/>
              </w:rPr>
            </w:pPr>
          </w:p>
        </w:tc>
      </w:tr>
      <w:tr w:rsidR="00693DD0">
        <w:trPr>
          <w:trHeight w:val="2070"/>
        </w:trPr>
        <w:tc>
          <w:tcPr>
            <w:tcW w:w="892" w:type="dxa"/>
            <w:vMerge w:val="restart"/>
            <w:vAlign w:val="center"/>
          </w:tcPr>
          <w:p w:rsidR="00693DD0" w:rsidRDefault="00775371">
            <w:pPr>
              <w:adjustRightInd w:val="0"/>
              <w:spacing w:line="400" w:lineRule="exact"/>
              <w:jc w:val="center"/>
              <w:rPr>
                <w:rFonts w:ascii="Times New Roman" w:hAnsi="Times New Roman"/>
                <w:szCs w:val="21"/>
              </w:rPr>
            </w:pPr>
            <w:r>
              <w:rPr>
                <w:rFonts w:ascii="Times New Roman" w:hAnsi="Times New Roman"/>
                <w:szCs w:val="21"/>
              </w:rPr>
              <w:t>声</w:t>
            </w:r>
          </w:p>
          <w:p w:rsidR="00693DD0" w:rsidRDefault="00693DD0">
            <w:pPr>
              <w:adjustRightInd w:val="0"/>
              <w:spacing w:line="400" w:lineRule="exact"/>
              <w:jc w:val="center"/>
              <w:rPr>
                <w:rFonts w:ascii="Times New Roman" w:hAnsi="Times New Roman"/>
                <w:szCs w:val="21"/>
              </w:rPr>
            </w:pPr>
          </w:p>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693DD0" w:rsidRDefault="00775371">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693DD0" w:rsidRDefault="00775371">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693DD0">
        <w:trPr>
          <w:trHeight w:val="864"/>
        </w:trPr>
        <w:tc>
          <w:tcPr>
            <w:tcW w:w="892" w:type="dxa"/>
            <w:vMerge/>
            <w:tcBorders>
              <w:bottom w:val="single" w:sz="8" w:space="0" w:color="auto"/>
            </w:tcBorders>
            <w:vAlign w:val="center"/>
          </w:tcPr>
          <w:p w:rsidR="00693DD0" w:rsidRDefault="00693DD0">
            <w:pPr>
              <w:jc w:val="left"/>
              <w:rPr>
                <w:rFonts w:ascii="Times New Roman" w:hAnsi="Times New Roman"/>
                <w:szCs w:val="21"/>
              </w:rPr>
            </w:pPr>
          </w:p>
        </w:tc>
        <w:tc>
          <w:tcPr>
            <w:tcW w:w="3942" w:type="dxa"/>
            <w:gridSpan w:val="4"/>
            <w:tcBorders>
              <w:bottom w:val="single" w:sz="8" w:space="0" w:color="auto"/>
            </w:tcBorders>
          </w:tcPr>
          <w:p w:rsidR="00693DD0" w:rsidRDefault="00775371">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693DD0" w:rsidRDefault="00775371">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693DD0" w:rsidRDefault="00775371">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693DD0" w:rsidRDefault="00775371">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693DD0" w:rsidRDefault="00775371">
      <w:r>
        <w:br w:type="page"/>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586"/>
        <w:gridCol w:w="1340"/>
        <w:gridCol w:w="446"/>
        <w:gridCol w:w="1017"/>
        <w:gridCol w:w="1311"/>
        <w:gridCol w:w="1615"/>
      </w:tblGrid>
      <w:tr w:rsidR="00693DD0">
        <w:trPr>
          <w:trHeight w:val="480"/>
        </w:trPr>
        <w:tc>
          <w:tcPr>
            <w:tcW w:w="1462" w:type="dxa"/>
            <w:gridSpan w:val="2"/>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586"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张晓辉</w:t>
            </w:r>
          </w:p>
        </w:tc>
        <w:tc>
          <w:tcPr>
            <w:tcW w:w="1340"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男</w:t>
            </w:r>
          </w:p>
        </w:tc>
        <w:tc>
          <w:tcPr>
            <w:tcW w:w="1311"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615"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10</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1989</w:t>
            </w:r>
            <w:r>
              <w:rPr>
                <w:rFonts w:ascii="Times New Roman" w:hAnsi="Times New Roman" w:hint="eastAsia"/>
                <w:szCs w:val="21"/>
              </w:rPr>
              <w:t>年</w:t>
            </w:r>
            <w:r>
              <w:rPr>
                <w:rFonts w:ascii="Times New Roman" w:hAnsi="Times New Roman" w:hint="eastAsia"/>
                <w:szCs w:val="21"/>
              </w:rPr>
              <w:t>11</w:t>
            </w:r>
            <w:r>
              <w:rPr>
                <w:rFonts w:ascii="Times New Roman" w:hAnsi="Times New Roman" w:hint="eastAsia"/>
                <w:szCs w:val="21"/>
              </w:rPr>
              <w:t>月</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615" w:type="dxa"/>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汉族</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中国</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江苏省南京市</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586"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业务经理</w:t>
            </w:r>
          </w:p>
        </w:tc>
        <w:tc>
          <w:tcPr>
            <w:tcW w:w="1340"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否</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中建八局第三建设有限公司</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无</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江苏省南京市栖霞区文澜路</w:t>
            </w:r>
            <w:r>
              <w:rPr>
                <w:rFonts w:ascii="Times New Roman" w:hAnsi="Times New Roman" w:hint="eastAsia"/>
                <w:szCs w:val="21"/>
              </w:rPr>
              <w:t>6</w:t>
            </w:r>
            <w:r>
              <w:rPr>
                <w:rFonts w:ascii="Times New Roman" w:hAnsi="Times New Roman" w:hint="eastAsia"/>
                <w:szCs w:val="21"/>
              </w:rPr>
              <w:t>号中建大厦</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615" w:type="dxa"/>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szCs w:val="21"/>
              </w:rPr>
              <w:t>210064</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szCs w:val="21"/>
              </w:rPr>
              <w:t>383129416@qq.com</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18851075757</w:t>
            </w:r>
          </w:p>
        </w:tc>
      </w:tr>
      <w:tr w:rsidR="00693DD0">
        <w:trPr>
          <w:trHeight w:val="388"/>
        </w:trPr>
        <w:tc>
          <w:tcPr>
            <w:tcW w:w="3048" w:type="dxa"/>
            <w:gridSpan w:val="3"/>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803" w:type="dxa"/>
            <w:gridSpan w:val="3"/>
            <w:vAlign w:val="center"/>
          </w:tcPr>
          <w:p w:rsidR="00693DD0" w:rsidRDefault="00775371">
            <w:pPr>
              <w:autoSpaceDE w:val="0"/>
              <w:autoSpaceDN w:val="0"/>
              <w:adjustRightInd w:val="0"/>
              <w:snapToGrid w:val="0"/>
              <w:spacing w:line="400" w:lineRule="exact"/>
              <w:jc w:val="center"/>
              <w:rPr>
                <w:rFonts w:ascii="Times New Roman" w:hAnsi="Times New Roman"/>
                <w:szCs w:val="21"/>
              </w:rPr>
            </w:pPr>
            <w:r>
              <w:rPr>
                <w:rFonts w:ascii="Times New Roman" w:hAnsi="Times New Roman" w:hint="eastAsia"/>
                <w:szCs w:val="21"/>
              </w:rPr>
              <w:t>工程师</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博士</w:t>
            </w:r>
          </w:p>
        </w:tc>
      </w:tr>
      <w:tr w:rsidR="00693DD0">
        <w:trPr>
          <w:trHeight w:val="1648"/>
        </w:trPr>
        <w:tc>
          <w:tcPr>
            <w:tcW w:w="3048" w:type="dxa"/>
            <w:gridSpan w:val="3"/>
            <w:vAlign w:val="center"/>
          </w:tcPr>
          <w:p w:rsidR="00693DD0" w:rsidRDefault="00775371">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729" w:type="dxa"/>
            <w:gridSpan w:val="5"/>
            <w:vAlign w:val="center"/>
          </w:tcPr>
          <w:p w:rsidR="00693DD0" w:rsidRDefault="00693DD0">
            <w:pPr>
              <w:autoSpaceDE w:val="0"/>
              <w:autoSpaceDN w:val="0"/>
              <w:adjustRightInd w:val="0"/>
              <w:spacing w:line="400" w:lineRule="exact"/>
              <w:jc w:val="center"/>
              <w:rPr>
                <w:rFonts w:ascii="Times New Roman" w:hAnsi="Times New Roman"/>
                <w:szCs w:val="21"/>
              </w:rPr>
            </w:pPr>
          </w:p>
        </w:tc>
      </w:tr>
      <w:tr w:rsidR="00693DD0">
        <w:trPr>
          <w:trHeight w:val="480"/>
        </w:trPr>
        <w:tc>
          <w:tcPr>
            <w:tcW w:w="3048" w:type="dxa"/>
            <w:gridSpan w:val="3"/>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729" w:type="dxa"/>
            <w:gridSpan w:val="5"/>
            <w:vAlign w:val="center"/>
          </w:tcPr>
          <w:p w:rsidR="00693DD0" w:rsidRDefault="00775371">
            <w:pPr>
              <w:widowControl/>
              <w:jc w:val="center"/>
              <w:rPr>
                <w:rFonts w:ascii="Times New Roman" w:hAnsi="Times New Roman"/>
                <w:szCs w:val="21"/>
              </w:rPr>
            </w:pPr>
            <w:r>
              <w:rPr>
                <w:rFonts w:ascii="Times New Roman" w:hAnsi="Times New Roman" w:hint="eastAsia"/>
                <w:szCs w:val="21"/>
              </w:rPr>
              <w:t>201</w:t>
            </w:r>
            <w:r>
              <w:rPr>
                <w:rFonts w:ascii="Times New Roman" w:hAnsi="Times New Roman"/>
                <w:szCs w:val="21"/>
              </w:rPr>
              <w:t>9</w:t>
            </w:r>
            <w:r>
              <w:rPr>
                <w:rFonts w:ascii="Times New Roman" w:hAnsi="Times New Roman" w:hint="eastAsia"/>
                <w:szCs w:val="21"/>
              </w:rPr>
              <w:t>年</w:t>
            </w:r>
            <w:r>
              <w:rPr>
                <w:rFonts w:ascii="Times New Roman" w:hAnsi="Times New Roman"/>
                <w:szCs w:val="21"/>
              </w:rPr>
              <w:t>6</w:t>
            </w:r>
            <w:r>
              <w:rPr>
                <w:rFonts w:ascii="Times New Roman" w:hAnsi="Times New Roman" w:hint="eastAsia"/>
                <w:szCs w:val="21"/>
              </w:rPr>
              <w:t>月</w:t>
            </w:r>
            <w:r>
              <w:rPr>
                <w:rFonts w:ascii="Times New Roman" w:hAnsi="Times New Roman"/>
                <w:szCs w:val="21"/>
              </w:rPr>
              <w:t>-2021</w:t>
            </w:r>
            <w:r>
              <w:rPr>
                <w:rFonts w:ascii="Times New Roman" w:hAnsi="Times New Roman" w:hint="eastAsia"/>
                <w:szCs w:val="21"/>
              </w:rPr>
              <w:t>年</w:t>
            </w:r>
            <w:r>
              <w:rPr>
                <w:rFonts w:ascii="Times New Roman" w:hAnsi="Times New Roman"/>
                <w:szCs w:val="21"/>
              </w:rPr>
              <w:t>10</w:t>
            </w:r>
            <w:r>
              <w:rPr>
                <w:rFonts w:ascii="Times New Roman" w:hAnsi="Times New Roman" w:hint="eastAsia"/>
                <w:szCs w:val="21"/>
              </w:rPr>
              <w:t>月</w:t>
            </w:r>
          </w:p>
        </w:tc>
      </w:tr>
      <w:tr w:rsidR="00693DD0">
        <w:trPr>
          <w:trHeight w:val="2754"/>
        </w:trPr>
        <w:tc>
          <w:tcPr>
            <w:tcW w:w="8777" w:type="dxa"/>
            <w:gridSpan w:val="8"/>
          </w:tcPr>
          <w:p w:rsidR="00693DD0" w:rsidRDefault="00775371">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693DD0" w:rsidRDefault="00775371">
            <w:pPr>
              <w:adjustRightInd w:val="0"/>
              <w:spacing w:line="400" w:lineRule="exact"/>
              <w:ind w:firstLine="404"/>
              <w:rPr>
                <w:rFonts w:ascii="Times New Roman" w:hAnsi="Times New Roman"/>
                <w:szCs w:val="21"/>
              </w:rPr>
            </w:pPr>
            <w:r>
              <w:rPr>
                <w:rFonts w:ascii="Times New Roman" w:hAnsi="Times New Roman" w:hint="eastAsia"/>
                <w:szCs w:val="21"/>
              </w:rPr>
              <w:t>主要负责施工中问题的发现及技术创新总结工作，部分专利、功法、论文的总结及应用的申报。</w:t>
            </w:r>
          </w:p>
          <w:p w:rsidR="00693DD0" w:rsidRDefault="00693DD0">
            <w:pPr>
              <w:adjustRightInd w:val="0"/>
              <w:spacing w:line="400" w:lineRule="exact"/>
              <w:rPr>
                <w:rFonts w:ascii="Times New Roman" w:hAnsi="Times New Roman"/>
                <w:szCs w:val="21"/>
              </w:rPr>
            </w:pPr>
          </w:p>
          <w:p w:rsidR="00693DD0" w:rsidRDefault="00693DD0">
            <w:pPr>
              <w:adjustRightInd w:val="0"/>
              <w:spacing w:line="400" w:lineRule="exact"/>
              <w:rPr>
                <w:rFonts w:ascii="Times New Roman" w:hAnsi="Times New Roman"/>
                <w:szCs w:val="21"/>
              </w:rPr>
            </w:pPr>
          </w:p>
          <w:p w:rsidR="00693DD0" w:rsidRDefault="00693DD0">
            <w:pPr>
              <w:adjustRightInd w:val="0"/>
              <w:spacing w:line="400" w:lineRule="exact"/>
              <w:rPr>
                <w:rFonts w:ascii="Times New Roman" w:hAnsi="Times New Roman"/>
                <w:szCs w:val="21"/>
              </w:rPr>
            </w:pPr>
          </w:p>
          <w:p w:rsidR="00693DD0" w:rsidRDefault="00693DD0">
            <w:pPr>
              <w:autoSpaceDE w:val="0"/>
              <w:autoSpaceDN w:val="0"/>
              <w:adjustRightInd w:val="0"/>
              <w:spacing w:line="400" w:lineRule="exact"/>
              <w:rPr>
                <w:rFonts w:ascii="Times New Roman" w:hAnsi="Times New Roman"/>
                <w:szCs w:val="21"/>
              </w:rPr>
            </w:pPr>
          </w:p>
        </w:tc>
      </w:tr>
      <w:tr w:rsidR="00693DD0">
        <w:trPr>
          <w:trHeight w:val="2070"/>
        </w:trPr>
        <w:tc>
          <w:tcPr>
            <w:tcW w:w="892" w:type="dxa"/>
            <w:vMerge w:val="restart"/>
            <w:vAlign w:val="center"/>
          </w:tcPr>
          <w:p w:rsidR="00693DD0" w:rsidRDefault="00775371">
            <w:pPr>
              <w:adjustRightInd w:val="0"/>
              <w:spacing w:line="400" w:lineRule="exact"/>
              <w:jc w:val="center"/>
              <w:rPr>
                <w:rFonts w:ascii="Times New Roman" w:hAnsi="Times New Roman"/>
                <w:szCs w:val="21"/>
              </w:rPr>
            </w:pPr>
            <w:r>
              <w:rPr>
                <w:rFonts w:ascii="Times New Roman" w:hAnsi="Times New Roman"/>
                <w:szCs w:val="21"/>
              </w:rPr>
              <w:t>声</w:t>
            </w:r>
          </w:p>
          <w:p w:rsidR="00693DD0" w:rsidRDefault="00693DD0">
            <w:pPr>
              <w:adjustRightInd w:val="0"/>
              <w:spacing w:line="400" w:lineRule="exact"/>
              <w:jc w:val="center"/>
              <w:rPr>
                <w:rFonts w:ascii="Times New Roman" w:hAnsi="Times New Roman"/>
                <w:szCs w:val="21"/>
              </w:rPr>
            </w:pPr>
          </w:p>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693DD0" w:rsidRDefault="00775371">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693DD0" w:rsidRDefault="00775371">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693DD0">
        <w:trPr>
          <w:trHeight w:val="864"/>
        </w:trPr>
        <w:tc>
          <w:tcPr>
            <w:tcW w:w="892" w:type="dxa"/>
            <w:vMerge/>
            <w:tcBorders>
              <w:bottom w:val="single" w:sz="8" w:space="0" w:color="auto"/>
            </w:tcBorders>
            <w:vAlign w:val="center"/>
          </w:tcPr>
          <w:p w:rsidR="00693DD0" w:rsidRDefault="00693DD0">
            <w:pPr>
              <w:jc w:val="left"/>
              <w:rPr>
                <w:rFonts w:ascii="Times New Roman" w:hAnsi="Times New Roman"/>
                <w:szCs w:val="21"/>
              </w:rPr>
            </w:pPr>
          </w:p>
        </w:tc>
        <w:tc>
          <w:tcPr>
            <w:tcW w:w="3942" w:type="dxa"/>
            <w:gridSpan w:val="4"/>
            <w:tcBorders>
              <w:bottom w:val="single" w:sz="8" w:space="0" w:color="auto"/>
            </w:tcBorders>
          </w:tcPr>
          <w:p w:rsidR="00693DD0" w:rsidRDefault="00775371">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693DD0" w:rsidRDefault="00775371">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693DD0" w:rsidRDefault="00775371">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693DD0" w:rsidRDefault="00775371">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693DD0" w:rsidRDefault="00775371">
      <w:r>
        <w:br w:type="page"/>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586"/>
        <w:gridCol w:w="1340"/>
        <w:gridCol w:w="446"/>
        <w:gridCol w:w="1017"/>
        <w:gridCol w:w="1311"/>
        <w:gridCol w:w="1615"/>
      </w:tblGrid>
      <w:tr w:rsidR="00693DD0">
        <w:trPr>
          <w:trHeight w:val="480"/>
        </w:trPr>
        <w:tc>
          <w:tcPr>
            <w:tcW w:w="1462" w:type="dxa"/>
            <w:gridSpan w:val="2"/>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586" w:type="dxa"/>
            <w:tcBorders>
              <w:top w:val="single" w:sz="8" w:space="0" w:color="auto"/>
            </w:tcBorders>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张若豪</w:t>
            </w:r>
          </w:p>
        </w:tc>
        <w:tc>
          <w:tcPr>
            <w:tcW w:w="1340"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男</w:t>
            </w:r>
          </w:p>
        </w:tc>
        <w:tc>
          <w:tcPr>
            <w:tcW w:w="1311"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615" w:type="dxa"/>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1</w:t>
            </w:r>
            <w:r>
              <w:rPr>
                <w:rFonts w:ascii="Times New Roman" w:hAnsi="Times New Roman"/>
                <w:szCs w:val="21"/>
              </w:rPr>
              <w:t>1</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szCs w:val="21"/>
              </w:rPr>
              <w:t>1992</w:t>
            </w:r>
            <w:r>
              <w:rPr>
                <w:rFonts w:ascii="Times New Roman" w:hAnsi="Times New Roman"/>
                <w:szCs w:val="21"/>
              </w:rPr>
              <w:t>年</w:t>
            </w:r>
            <w:r>
              <w:rPr>
                <w:rFonts w:ascii="Times New Roman" w:hAnsi="Times New Roman"/>
                <w:szCs w:val="21"/>
              </w:rPr>
              <w:t>7</w:t>
            </w:r>
            <w:r>
              <w:rPr>
                <w:rFonts w:ascii="Times New Roman" w:hAnsi="Times New Roman"/>
                <w:szCs w:val="21"/>
              </w:rPr>
              <w:t>月</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615" w:type="dxa"/>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汉族</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中国</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江苏省南京市</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586"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业务经理</w:t>
            </w:r>
          </w:p>
        </w:tc>
        <w:tc>
          <w:tcPr>
            <w:tcW w:w="1340"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hint="eastAsia"/>
                <w:szCs w:val="21"/>
              </w:rPr>
              <w:t>否</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中建八局第三建设有限公司</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无</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江苏省南京市栖霞区文澜路</w:t>
            </w:r>
            <w:r>
              <w:rPr>
                <w:rFonts w:ascii="Times New Roman" w:hAnsi="Times New Roman" w:hint="eastAsia"/>
                <w:szCs w:val="21"/>
              </w:rPr>
              <w:t>6</w:t>
            </w:r>
            <w:r>
              <w:rPr>
                <w:rFonts w:ascii="Times New Roman" w:hAnsi="Times New Roman" w:hint="eastAsia"/>
                <w:szCs w:val="21"/>
              </w:rPr>
              <w:t>号中建大厦</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615" w:type="dxa"/>
            <w:vAlign w:val="center"/>
          </w:tcPr>
          <w:p w:rsidR="00693DD0" w:rsidRDefault="00775371">
            <w:pPr>
              <w:autoSpaceDE w:val="0"/>
              <w:autoSpaceDN w:val="0"/>
              <w:adjustRightInd w:val="0"/>
              <w:spacing w:line="400" w:lineRule="exact"/>
              <w:ind w:firstLine="420"/>
              <w:rPr>
                <w:rFonts w:ascii="Times New Roman" w:hAnsi="Times New Roman"/>
                <w:szCs w:val="21"/>
              </w:rPr>
            </w:pPr>
            <w:r>
              <w:rPr>
                <w:rFonts w:ascii="Times New Roman" w:hAnsi="Times New Roman"/>
                <w:szCs w:val="21"/>
              </w:rPr>
              <w:t>210064</w:t>
            </w:r>
          </w:p>
        </w:tc>
      </w:tr>
      <w:tr w:rsidR="00693DD0">
        <w:trPr>
          <w:trHeight w:val="480"/>
        </w:trPr>
        <w:tc>
          <w:tcPr>
            <w:tcW w:w="1462"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szCs w:val="21"/>
              </w:rPr>
              <w:t>1165188728</w:t>
            </w:r>
            <w:r>
              <w:rPr>
                <w:rFonts w:ascii="Times New Roman" w:hAnsi="Times New Roman" w:hint="eastAsia"/>
                <w:szCs w:val="21"/>
              </w:rPr>
              <w:t>@qq.com</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15651700985</w:t>
            </w:r>
          </w:p>
        </w:tc>
      </w:tr>
      <w:tr w:rsidR="00693DD0">
        <w:trPr>
          <w:trHeight w:val="388"/>
        </w:trPr>
        <w:tc>
          <w:tcPr>
            <w:tcW w:w="3048" w:type="dxa"/>
            <w:gridSpan w:val="3"/>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803" w:type="dxa"/>
            <w:gridSpan w:val="3"/>
            <w:vAlign w:val="center"/>
          </w:tcPr>
          <w:p w:rsidR="00693DD0" w:rsidRDefault="00775371">
            <w:pPr>
              <w:autoSpaceDE w:val="0"/>
              <w:autoSpaceDN w:val="0"/>
              <w:adjustRightInd w:val="0"/>
              <w:snapToGrid w:val="0"/>
              <w:spacing w:line="400" w:lineRule="exact"/>
              <w:jc w:val="center"/>
              <w:rPr>
                <w:rFonts w:ascii="Times New Roman" w:hAnsi="Times New Roman"/>
                <w:szCs w:val="21"/>
              </w:rPr>
            </w:pPr>
            <w:r>
              <w:rPr>
                <w:rFonts w:ascii="Times New Roman" w:hAnsi="Times New Roman" w:hint="eastAsia"/>
                <w:szCs w:val="21"/>
              </w:rPr>
              <w:t>工程师</w:t>
            </w:r>
          </w:p>
        </w:tc>
        <w:tc>
          <w:tcPr>
            <w:tcW w:w="1311"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615"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硕士</w:t>
            </w:r>
          </w:p>
        </w:tc>
      </w:tr>
      <w:tr w:rsidR="00693DD0">
        <w:trPr>
          <w:trHeight w:val="1648"/>
        </w:trPr>
        <w:tc>
          <w:tcPr>
            <w:tcW w:w="3048" w:type="dxa"/>
            <w:gridSpan w:val="3"/>
            <w:vAlign w:val="center"/>
          </w:tcPr>
          <w:p w:rsidR="00693DD0" w:rsidRDefault="00775371">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729" w:type="dxa"/>
            <w:gridSpan w:val="5"/>
            <w:vAlign w:val="center"/>
          </w:tcPr>
          <w:p w:rsidR="00693DD0" w:rsidRDefault="00693DD0">
            <w:pPr>
              <w:autoSpaceDE w:val="0"/>
              <w:autoSpaceDN w:val="0"/>
              <w:adjustRightInd w:val="0"/>
              <w:spacing w:line="400" w:lineRule="exact"/>
              <w:jc w:val="center"/>
              <w:rPr>
                <w:rFonts w:ascii="Times New Roman" w:hAnsi="Times New Roman"/>
                <w:szCs w:val="21"/>
              </w:rPr>
            </w:pPr>
          </w:p>
        </w:tc>
      </w:tr>
      <w:tr w:rsidR="00693DD0">
        <w:trPr>
          <w:trHeight w:val="480"/>
        </w:trPr>
        <w:tc>
          <w:tcPr>
            <w:tcW w:w="3048" w:type="dxa"/>
            <w:gridSpan w:val="3"/>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729" w:type="dxa"/>
            <w:gridSpan w:val="5"/>
            <w:vAlign w:val="center"/>
          </w:tcPr>
          <w:p w:rsidR="00693DD0" w:rsidRDefault="00775371">
            <w:pPr>
              <w:widowControl/>
              <w:jc w:val="center"/>
              <w:rPr>
                <w:rFonts w:ascii="Times New Roman" w:hAnsi="Times New Roman"/>
                <w:szCs w:val="21"/>
              </w:rPr>
            </w:pPr>
            <w:r>
              <w:rPr>
                <w:rFonts w:ascii="Times New Roman" w:hAnsi="Times New Roman" w:hint="eastAsia"/>
                <w:szCs w:val="21"/>
              </w:rPr>
              <w:t>201</w:t>
            </w:r>
            <w:r>
              <w:rPr>
                <w:rFonts w:ascii="Times New Roman" w:hAnsi="Times New Roman"/>
                <w:szCs w:val="21"/>
              </w:rPr>
              <w:t>7</w:t>
            </w:r>
            <w:r>
              <w:rPr>
                <w:rFonts w:ascii="Times New Roman" w:hAnsi="Times New Roman" w:hint="eastAsia"/>
                <w:szCs w:val="21"/>
              </w:rPr>
              <w:t>年</w:t>
            </w:r>
            <w:r>
              <w:rPr>
                <w:rFonts w:ascii="Times New Roman" w:hAnsi="Times New Roman"/>
                <w:szCs w:val="21"/>
              </w:rPr>
              <w:t>9</w:t>
            </w:r>
            <w:r>
              <w:rPr>
                <w:rFonts w:ascii="Times New Roman" w:hAnsi="Times New Roman" w:hint="eastAsia"/>
                <w:szCs w:val="21"/>
              </w:rPr>
              <w:t>月</w:t>
            </w:r>
            <w:r>
              <w:rPr>
                <w:rFonts w:ascii="Times New Roman" w:hAnsi="Times New Roman"/>
                <w:szCs w:val="21"/>
              </w:rPr>
              <w:t>-2021</w:t>
            </w:r>
            <w:r>
              <w:rPr>
                <w:rFonts w:ascii="Times New Roman" w:hAnsi="Times New Roman" w:hint="eastAsia"/>
                <w:szCs w:val="21"/>
              </w:rPr>
              <w:t>年</w:t>
            </w:r>
            <w:r>
              <w:rPr>
                <w:rFonts w:ascii="Times New Roman" w:hAnsi="Times New Roman"/>
                <w:szCs w:val="21"/>
              </w:rPr>
              <w:t>10</w:t>
            </w:r>
            <w:r>
              <w:rPr>
                <w:rFonts w:ascii="Times New Roman" w:hAnsi="Times New Roman" w:hint="eastAsia"/>
                <w:szCs w:val="21"/>
              </w:rPr>
              <w:t>月</w:t>
            </w:r>
          </w:p>
        </w:tc>
      </w:tr>
      <w:tr w:rsidR="00693DD0">
        <w:trPr>
          <w:trHeight w:val="2754"/>
        </w:trPr>
        <w:tc>
          <w:tcPr>
            <w:tcW w:w="8777" w:type="dxa"/>
            <w:gridSpan w:val="8"/>
          </w:tcPr>
          <w:p w:rsidR="00693DD0" w:rsidRDefault="00775371">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693DD0" w:rsidRDefault="00775371">
            <w:pPr>
              <w:adjustRightInd w:val="0"/>
              <w:spacing w:line="400" w:lineRule="exact"/>
              <w:ind w:firstLine="404"/>
              <w:rPr>
                <w:rFonts w:ascii="Times New Roman" w:hAnsi="Times New Roman"/>
                <w:szCs w:val="21"/>
              </w:rPr>
            </w:pPr>
            <w:r>
              <w:rPr>
                <w:rFonts w:ascii="Times New Roman" w:hAnsi="Times New Roman" w:hint="eastAsia"/>
                <w:szCs w:val="21"/>
              </w:rPr>
              <w:t>主要负责施工中问题的发现及技术创新总结工作，部分专利、功法、论文的总结及应用的申报。</w:t>
            </w:r>
          </w:p>
          <w:p w:rsidR="00693DD0" w:rsidRDefault="00693DD0">
            <w:pPr>
              <w:adjustRightInd w:val="0"/>
              <w:spacing w:line="400" w:lineRule="exact"/>
              <w:rPr>
                <w:rFonts w:ascii="Times New Roman" w:hAnsi="Times New Roman"/>
                <w:szCs w:val="21"/>
              </w:rPr>
            </w:pPr>
          </w:p>
          <w:p w:rsidR="00693DD0" w:rsidRDefault="00693DD0">
            <w:pPr>
              <w:adjustRightInd w:val="0"/>
              <w:spacing w:line="400" w:lineRule="exact"/>
              <w:rPr>
                <w:rFonts w:ascii="Times New Roman" w:hAnsi="Times New Roman"/>
                <w:szCs w:val="21"/>
              </w:rPr>
            </w:pPr>
          </w:p>
          <w:p w:rsidR="00693DD0" w:rsidRDefault="00693DD0">
            <w:pPr>
              <w:adjustRightInd w:val="0"/>
              <w:spacing w:line="400" w:lineRule="exact"/>
              <w:rPr>
                <w:rFonts w:ascii="Times New Roman" w:hAnsi="Times New Roman"/>
                <w:szCs w:val="21"/>
              </w:rPr>
            </w:pPr>
          </w:p>
          <w:p w:rsidR="00693DD0" w:rsidRDefault="00693DD0">
            <w:pPr>
              <w:autoSpaceDE w:val="0"/>
              <w:autoSpaceDN w:val="0"/>
              <w:adjustRightInd w:val="0"/>
              <w:spacing w:line="400" w:lineRule="exact"/>
              <w:rPr>
                <w:rFonts w:ascii="Times New Roman" w:hAnsi="Times New Roman"/>
                <w:szCs w:val="21"/>
              </w:rPr>
            </w:pPr>
          </w:p>
        </w:tc>
      </w:tr>
      <w:tr w:rsidR="00693DD0">
        <w:trPr>
          <w:trHeight w:val="2070"/>
        </w:trPr>
        <w:tc>
          <w:tcPr>
            <w:tcW w:w="892" w:type="dxa"/>
            <w:vMerge w:val="restart"/>
            <w:vAlign w:val="center"/>
          </w:tcPr>
          <w:p w:rsidR="00693DD0" w:rsidRDefault="00775371">
            <w:pPr>
              <w:adjustRightInd w:val="0"/>
              <w:spacing w:line="400" w:lineRule="exact"/>
              <w:jc w:val="center"/>
              <w:rPr>
                <w:rFonts w:ascii="Times New Roman" w:hAnsi="Times New Roman"/>
                <w:szCs w:val="21"/>
              </w:rPr>
            </w:pPr>
            <w:r>
              <w:rPr>
                <w:rFonts w:ascii="Times New Roman" w:hAnsi="Times New Roman"/>
                <w:szCs w:val="21"/>
              </w:rPr>
              <w:t>声</w:t>
            </w:r>
          </w:p>
          <w:p w:rsidR="00693DD0" w:rsidRDefault="00693DD0">
            <w:pPr>
              <w:adjustRightInd w:val="0"/>
              <w:spacing w:line="400" w:lineRule="exact"/>
              <w:jc w:val="center"/>
              <w:rPr>
                <w:rFonts w:ascii="Times New Roman" w:hAnsi="Times New Roman"/>
                <w:szCs w:val="21"/>
              </w:rPr>
            </w:pPr>
          </w:p>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693DD0" w:rsidRDefault="00775371">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693DD0" w:rsidRDefault="00775371">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693DD0">
        <w:trPr>
          <w:trHeight w:val="864"/>
        </w:trPr>
        <w:tc>
          <w:tcPr>
            <w:tcW w:w="892" w:type="dxa"/>
            <w:vMerge/>
            <w:tcBorders>
              <w:bottom w:val="single" w:sz="8" w:space="0" w:color="auto"/>
            </w:tcBorders>
            <w:vAlign w:val="center"/>
          </w:tcPr>
          <w:p w:rsidR="00693DD0" w:rsidRDefault="00693DD0">
            <w:pPr>
              <w:jc w:val="left"/>
              <w:rPr>
                <w:rFonts w:ascii="Times New Roman" w:hAnsi="Times New Roman"/>
                <w:szCs w:val="21"/>
              </w:rPr>
            </w:pPr>
          </w:p>
        </w:tc>
        <w:tc>
          <w:tcPr>
            <w:tcW w:w="3942" w:type="dxa"/>
            <w:gridSpan w:val="4"/>
            <w:tcBorders>
              <w:bottom w:val="single" w:sz="8" w:space="0" w:color="auto"/>
            </w:tcBorders>
          </w:tcPr>
          <w:p w:rsidR="00693DD0" w:rsidRDefault="00775371">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693DD0" w:rsidRDefault="00775371">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693DD0" w:rsidRDefault="00775371">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693DD0" w:rsidRDefault="00775371">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693DD0" w:rsidRDefault="00693DD0"/>
    <w:p w:rsidR="00693DD0" w:rsidRDefault="00693DD0">
      <w:pPr>
        <w:jc w:val="center"/>
        <w:rPr>
          <w:rFonts w:ascii="Times New Roman" w:eastAsia="方正黑体_GBK" w:hAnsi="Times New Roman"/>
          <w:sz w:val="30"/>
          <w:szCs w:val="30"/>
        </w:rPr>
      </w:pPr>
    </w:p>
    <w:p w:rsidR="00693DD0" w:rsidRDefault="00693DD0">
      <w:pPr>
        <w:jc w:val="center"/>
        <w:rPr>
          <w:rFonts w:ascii="Times New Roman" w:eastAsia="方正黑体_GBK" w:hAnsi="Times New Roman"/>
          <w:sz w:val="30"/>
          <w:szCs w:val="30"/>
        </w:rPr>
      </w:pPr>
    </w:p>
    <w:p w:rsidR="00693DD0" w:rsidRDefault="00693DD0">
      <w:pPr>
        <w:jc w:val="center"/>
        <w:rPr>
          <w:rFonts w:ascii="Times New Roman" w:eastAsia="方正黑体_GBK" w:hAnsi="Times New Roman"/>
          <w:sz w:val="30"/>
          <w:szCs w:val="30"/>
        </w:rPr>
      </w:pPr>
    </w:p>
    <w:p w:rsidR="00693DD0" w:rsidRDefault="00775371">
      <w:pPr>
        <w:jc w:val="center"/>
        <w:outlineLvl w:val="0"/>
        <w:rPr>
          <w:rFonts w:ascii="Times New Roman" w:hAnsi="Times New Roman"/>
          <w:sz w:val="28"/>
          <w:szCs w:val="28"/>
        </w:rPr>
      </w:pPr>
      <w:bookmarkStart w:id="103" w:name="_Toc9923"/>
      <w:r>
        <w:rPr>
          <w:rFonts w:ascii="Times New Roman" w:eastAsia="方正黑体_GBK" w:hAnsi="Times New Roman"/>
          <w:sz w:val="30"/>
          <w:szCs w:val="30"/>
        </w:rPr>
        <w:t>九、完成单位情况</w:t>
      </w:r>
      <w:bookmarkEnd w:id="103"/>
    </w:p>
    <w:p w:rsidR="00693DD0" w:rsidRDefault="00775371">
      <w:pPr>
        <w:rPr>
          <w:rFonts w:ascii="Times New Roman" w:hAnsi="Times New Roman"/>
          <w:sz w:val="28"/>
          <w:szCs w:val="28"/>
        </w:rPr>
      </w:pPr>
      <w:r>
        <w:rPr>
          <w:rFonts w:ascii="Times New Roman" w:hAnsi="Times New Roman"/>
          <w:sz w:val="28"/>
          <w:szCs w:val="28"/>
        </w:rPr>
        <w:t>1</w:t>
      </w:r>
      <w:r>
        <w:rPr>
          <w:rFonts w:ascii="Times New Roman" w:hAnsi="Times New Roman"/>
          <w:sz w:val="28"/>
          <w:szCs w:val="28"/>
        </w:rPr>
        <w:t>、</w:t>
      </w:r>
      <w:r>
        <w:rPr>
          <w:rFonts w:ascii="Times New Roman" w:eastAsia="方正楷体_GBK" w:hAnsi="Times New Roman"/>
          <w:sz w:val="28"/>
          <w:szCs w:val="28"/>
        </w:rPr>
        <w:t>第一完成单位情况</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1"/>
        <w:gridCol w:w="552"/>
        <w:gridCol w:w="1466"/>
        <w:gridCol w:w="1293"/>
        <w:gridCol w:w="1576"/>
        <w:gridCol w:w="1260"/>
        <w:gridCol w:w="1739"/>
      </w:tblGrid>
      <w:tr w:rsidR="00693DD0">
        <w:trPr>
          <w:trHeight w:val="690"/>
        </w:trPr>
        <w:tc>
          <w:tcPr>
            <w:tcW w:w="1443" w:type="dxa"/>
            <w:gridSpan w:val="2"/>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单位名称</w:t>
            </w:r>
          </w:p>
        </w:tc>
        <w:tc>
          <w:tcPr>
            <w:tcW w:w="4335" w:type="dxa"/>
            <w:gridSpan w:val="3"/>
            <w:tcBorders>
              <w:top w:val="single" w:sz="8" w:space="0" w:color="auto"/>
            </w:tcBorders>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中建八局第三建设有限公司</w:t>
            </w:r>
          </w:p>
        </w:tc>
        <w:tc>
          <w:tcPr>
            <w:tcW w:w="1260" w:type="dxa"/>
            <w:tcBorders>
              <w:top w:val="single" w:sz="8" w:space="0" w:color="auto"/>
            </w:tcBorders>
            <w:vAlign w:val="center"/>
          </w:tcPr>
          <w:p w:rsidR="00693DD0" w:rsidRDefault="00775371">
            <w:pPr>
              <w:autoSpaceDE w:val="0"/>
              <w:autoSpaceDN w:val="0"/>
              <w:adjustRightInd w:val="0"/>
              <w:jc w:val="center"/>
              <w:rPr>
                <w:rFonts w:ascii="Times New Roman" w:hAnsi="Times New Roman"/>
                <w:szCs w:val="21"/>
              </w:rPr>
            </w:pPr>
            <w:r>
              <w:rPr>
                <w:rFonts w:ascii="Times New Roman" w:hAnsi="Times New Roman"/>
                <w:szCs w:val="21"/>
              </w:rPr>
              <w:t>统一社会信用代码</w:t>
            </w:r>
          </w:p>
        </w:tc>
        <w:tc>
          <w:tcPr>
            <w:tcW w:w="1739" w:type="dxa"/>
            <w:tcBorders>
              <w:top w:val="single" w:sz="8" w:space="0" w:color="auto"/>
            </w:tcBorders>
            <w:vAlign w:val="center"/>
          </w:tcPr>
          <w:p w:rsidR="00693DD0" w:rsidRDefault="00775371">
            <w:pPr>
              <w:autoSpaceDE w:val="0"/>
              <w:autoSpaceDN w:val="0"/>
              <w:adjustRightInd w:val="0"/>
              <w:rPr>
                <w:rFonts w:ascii="Times New Roman" w:hAnsi="Times New Roman"/>
                <w:szCs w:val="21"/>
              </w:rPr>
            </w:pPr>
            <w:r>
              <w:rPr>
                <w:rFonts w:ascii="Times New Roman" w:hAnsi="Times New Roman" w:hint="eastAsia"/>
                <w:szCs w:val="21"/>
              </w:rPr>
              <w:t>91320100134891128H</w:t>
            </w:r>
          </w:p>
        </w:tc>
      </w:tr>
      <w:tr w:rsidR="00693DD0">
        <w:trPr>
          <w:trHeight w:val="690"/>
        </w:trPr>
        <w:tc>
          <w:tcPr>
            <w:tcW w:w="1443"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法人代表</w:t>
            </w:r>
          </w:p>
        </w:tc>
        <w:tc>
          <w:tcPr>
            <w:tcW w:w="1466"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张述坚</w:t>
            </w:r>
          </w:p>
        </w:tc>
        <w:tc>
          <w:tcPr>
            <w:tcW w:w="1293"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单位性质</w:t>
            </w:r>
          </w:p>
        </w:tc>
        <w:tc>
          <w:tcPr>
            <w:tcW w:w="1576"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国有企业</w:t>
            </w:r>
          </w:p>
        </w:tc>
        <w:tc>
          <w:tcPr>
            <w:tcW w:w="1260"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传</w:t>
            </w:r>
            <w:r>
              <w:rPr>
                <w:rFonts w:ascii="Times New Roman" w:hAnsi="Times New Roman"/>
                <w:szCs w:val="21"/>
              </w:rPr>
              <w:t xml:space="preserve">   </w:t>
            </w:r>
            <w:r>
              <w:rPr>
                <w:rFonts w:ascii="Times New Roman" w:hAnsi="Times New Roman"/>
                <w:szCs w:val="21"/>
              </w:rPr>
              <w:t>真</w:t>
            </w:r>
          </w:p>
        </w:tc>
        <w:tc>
          <w:tcPr>
            <w:tcW w:w="1739" w:type="dxa"/>
            <w:vAlign w:val="center"/>
          </w:tcPr>
          <w:p w:rsidR="00693DD0" w:rsidRDefault="00693DD0">
            <w:pPr>
              <w:autoSpaceDE w:val="0"/>
              <w:autoSpaceDN w:val="0"/>
              <w:adjustRightInd w:val="0"/>
              <w:spacing w:line="400" w:lineRule="exact"/>
              <w:ind w:firstLine="420"/>
              <w:jc w:val="center"/>
              <w:rPr>
                <w:rFonts w:ascii="Times New Roman" w:hAnsi="Times New Roman"/>
                <w:szCs w:val="21"/>
              </w:rPr>
            </w:pPr>
          </w:p>
        </w:tc>
      </w:tr>
      <w:tr w:rsidR="00693DD0">
        <w:trPr>
          <w:trHeight w:val="690"/>
        </w:trPr>
        <w:tc>
          <w:tcPr>
            <w:tcW w:w="1443"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联</w:t>
            </w:r>
            <w:r>
              <w:rPr>
                <w:rFonts w:ascii="Times New Roman" w:hAnsi="Times New Roman"/>
                <w:szCs w:val="21"/>
              </w:rPr>
              <w:t xml:space="preserve"> </w:t>
            </w:r>
            <w:r>
              <w:rPr>
                <w:rFonts w:ascii="Times New Roman" w:hAnsi="Times New Roman"/>
                <w:szCs w:val="21"/>
              </w:rPr>
              <w:t>系</w:t>
            </w:r>
            <w:r>
              <w:rPr>
                <w:rFonts w:ascii="Times New Roman" w:hAnsi="Times New Roman"/>
                <w:szCs w:val="21"/>
              </w:rPr>
              <w:t xml:space="preserve"> </w:t>
            </w:r>
            <w:r>
              <w:rPr>
                <w:rFonts w:ascii="Times New Roman" w:hAnsi="Times New Roman"/>
                <w:szCs w:val="21"/>
              </w:rPr>
              <w:t>人</w:t>
            </w:r>
          </w:p>
        </w:tc>
        <w:tc>
          <w:tcPr>
            <w:tcW w:w="1466"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hint="eastAsia"/>
                <w:szCs w:val="21"/>
              </w:rPr>
              <w:t>全有维</w:t>
            </w:r>
          </w:p>
        </w:tc>
        <w:tc>
          <w:tcPr>
            <w:tcW w:w="1293"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联系电话</w:t>
            </w:r>
          </w:p>
        </w:tc>
        <w:tc>
          <w:tcPr>
            <w:tcW w:w="1576" w:type="dxa"/>
            <w:vAlign w:val="center"/>
          </w:tcPr>
          <w:p w:rsidR="00693DD0" w:rsidRDefault="00775371">
            <w:pPr>
              <w:autoSpaceDE w:val="0"/>
              <w:autoSpaceDN w:val="0"/>
              <w:adjustRightInd w:val="0"/>
              <w:jc w:val="center"/>
              <w:rPr>
                <w:rFonts w:ascii="Times New Roman" w:hAnsi="Times New Roman"/>
                <w:szCs w:val="21"/>
              </w:rPr>
            </w:pPr>
            <w:r>
              <w:rPr>
                <w:rFonts w:ascii="Times New Roman" w:hAnsi="Times New Roman" w:hint="eastAsia"/>
                <w:szCs w:val="21"/>
              </w:rPr>
              <w:t>13337825110</w:t>
            </w:r>
          </w:p>
        </w:tc>
        <w:tc>
          <w:tcPr>
            <w:tcW w:w="1260"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739" w:type="dxa"/>
            <w:vAlign w:val="center"/>
          </w:tcPr>
          <w:p w:rsidR="00693DD0" w:rsidRDefault="00775371">
            <w:pPr>
              <w:autoSpaceDE w:val="0"/>
              <w:autoSpaceDN w:val="0"/>
              <w:adjustRightInd w:val="0"/>
              <w:jc w:val="center"/>
              <w:rPr>
                <w:rFonts w:ascii="Times New Roman" w:hAnsi="Times New Roman"/>
                <w:szCs w:val="21"/>
              </w:rPr>
            </w:pPr>
            <w:r>
              <w:rPr>
                <w:rFonts w:ascii="Times New Roman" w:hAnsi="Times New Roman" w:hint="eastAsia"/>
                <w:szCs w:val="21"/>
              </w:rPr>
              <w:t>025-69976848</w:t>
            </w:r>
          </w:p>
        </w:tc>
      </w:tr>
      <w:tr w:rsidR="00693DD0">
        <w:trPr>
          <w:trHeight w:val="690"/>
        </w:trPr>
        <w:tc>
          <w:tcPr>
            <w:tcW w:w="1443"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35" w:type="dxa"/>
            <w:gridSpan w:val="3"/>
            <w:vAlign w:val="center"/>
          </w:tcPr>
          <w:p w:rsidR="00693DD0" w:rsidRDefault="00775371">
            <w:pPr>
              <w:widowControl/>
              <w:jc w:val="left"/>
              <w:rPr>
                <w:rFonts w:ascii="Times New Roman" w:hAnsi="Times New Roman"/>
                <w:szCs w:val="21"/>
              </w:rPr>
            </w:pPr>
            <w:r>
              <w:rPr>
                <w:rFonts w:ascii="Times New Roman" w:hAnsi="Times New Roman"/>
                <w:szCs w:val="21"/>
              </w:rPr>
              <w:t>南京市栖霞区仙林大学城文澜路</w:t>
            </w:r>
            <w:r>
              <w:rPr>
                <w:rFonts w:ascii="Times New Roman" w:hAnsi="Times New Roman"/>
                <w:szCs w:val="21"/>
              </w:rPr>
              <w:t>6</w:t>
            </w:r>
            <w:r>
              <w:rPr>
                <w:rFonts w:ascii="Times New Roman" w:hAnsi="Times New Roman"/>
                <w:szCs w:val="21"/>
              </w:rPr>
              <w:t>号中建大厦</w:t>
            </w:r>
          </w:p>
        </w:tc>
        <w:tc>
          <w:tcPr>
            <w:tcW w:w="1260" w:type="dxa"/>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739" w:type="dxa"/>
            <w:vAlign w:val="center"/>
          </w:tcPr>
          <w:p w:rsidR="00693DD0" w:rsidRDefault="00775371">
            <w:pPr>
              <w:widowControl/>
              <w:jc w:val="center"/>
              <w:rPr>
                <w:rFonts w:ascii="Times New Roman" w:hAnsi="Times New Roman"/>
                <w:szCs w:val="21"/>
              </w:rPr>
            </w:pPr>
            <w:r>
              <w:rPr>
                <w:rFonts w:ascii="Times New Roman" w:hAnsi="Times New Roman" w:hint="eastAsia"/>
                <w:szCs w:val="21"/>
              </w:rPr>
              <w:t>210046</w:t>
            </w:r>
          </w:p>
        </w:tc>
      </w:tr>
      <w:tr w:rsidR="00693DD0">
        <w:trPr>
          <w:trHeight w:val="690"/>
        </w:trPr>
        <w:tc>
          <w:tcPr>
            <w:tcW w:w="1443" w:type="dxa"/>
            <w:gridSpan w:val="2"/>
            <w:vAlign w:val="center"/>
          </w:tcPr>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7334" w:type="dxa"/>
            <w:gridSpan w:val="5"/>
            <w:vAlign w:val="center"/>
          </w:tcPr>
          <w:p w:rsidR="00693DD0" w:rsidRDefault="00775371">
            <w:pPr>
              <w:autoSpaceDE w:val="0"/>
              <w:autoSpaceDN w:val="0"/>
              <w:adjustRightInd w:val="0"/>
              <w:spacing w:line="400" w:lineRule="exact"/>
              <w:ind w:firstLine="420"/>
              <w:jc w:val="center"/>
              <w:rPr>
                <w:rFonts w:ascii="Times New Roman" w:hAnsi="Times New Roman"/>
                <w:szCs w:val="21"/>
              </w:rPr>
            </w:pPr>
            <w:r>
              <w:rPr>
                <w:rFonts w:ascii="Times New Roman" w:hAnsi="Times New Roman" w:hint="eastAsia"/>
                <w:szCs w:val="21"/>
              </w:rPr>
              <w:t>173598070@qq.com</w:t>
            </w:r>
          </w:p>
        </w:tc>
      </w:tr>
      <w:tr w:rsidR="00693DD0">
        <w:trPr>
          <w:trHeight w:val="4670"/>
        </w:trPr>
        <w:tc>
          <w:tcPr>
            <w:tcW w:w="8777" w:type="dxa"/>
            <w:gridSpan w:val="7"/>
          </w:tcPr>
          <w:p w:rsidR="00693DD0" w:rsidRDefault="00775371">
            <w:pPr>
              <w:tabs>
                <w:tab w:val="center" w:pos="4153"/>
                <w:tab w:val="right" w:pos="8306"/>
              </w:tabs>
              <w:autoSpaceDE w:val="0"/>
              <w:autoSpaceDN w:val="0"/>
              <w:adjustRightInd w:val="0"/>
              <w:spacing w:line="400" w:lineRule="exact"/>
              <w:ind w:firstLineChars="100" w:firstLine="210"/>
              <w:jc w:val="center"/>
            </w:pPr>
            <w:r>
              <w:t>科技创新和推广应用情况</w:t>
            </w:r>
            <w:r>
              <w:rPr>
                <w:rFonts w:ascii="Times New Roman" w:hAnsi="Times New Roman"/>
              </w:rPr>
              <w:t>的贡献：（限</w:t>
            </w:r>
            <w:r>
              <w:rPr>
                <w:rFonts w:ascii="Times New Roman" w:hAnsi="Times New Roman"/>
              </w:rPr>
              <w:t>600</w:t>
            </w:r>
            <w:r>
              <w:rPr>
                <w:rFonts w:ascii="Times New Roman" w:hAnsi="Times New Roman"/>
              </w:rPr>
              <w:t>字）</w:t>
            </w:r>
          </w:p>
          <w:p w:rsidR="00693DD0" w:rsidRDefault="00693DD0">
            <w:pPr>
              <w:pStyle w:val="1"/>
            </w:pPr>
          </w:p>
          <w:p w:rsidR="00693DD0" w:rsidRDefault="00775371">
            <w:pPr>
              <w:widowControl/>
              <w:ind w:firstLineChars="200" w:firstLine="440"/>
              <w:jc w:val="left"/>
            </w:pPr>
            <w:r>
              <w:rPr>
                <w:rFonts w:ascii="宋体" w:hAnsi="宋体" w:cs="宋体" w:hint="eastAsia"/>
                <w:color w:val="000000"/>
                <w:kern w:val="0"/>
                <w:sz w:val="22"/>
                <w:lang w:bidi="ar"/>
              </w:rPr>
              <w:t>成果的主要完成实施单位，主导完成关键技术、工法、专利等。</w:t>
            </w:r>
          </w:p>
          <w:p w:rsidR="00693DD0" w:rsidRDefault="00693DD0">
            <w:pPr>
              <w:pStyle w:val="1"/>
            </w:pPr>
          </w:p>
        </w:tc>
      </w:tr>
      <w:tr w:rsidR="00693DD0">
        <w:trPr>
          <w:trHeight w:val="3226"/>
        </w:trPr>
        <w:tc>
          <w:tcPr>
            <w:tcW w:w="891" w:type="dxa"/>
            <w:tcBorders>
              <w:bottom w:val="single" w:sz="8" w:space="0" w:color="auto"/>
            </w:tcBorders>
            <w:vAlign w:val="center"/>
          </w:tcPr>
          <w:p w:rsidR="00693DD0" w:rsidRDefault="00775371">
            <w:pPr>
              <w:tabs>
                <w:tab w:val="center" w:pos="4153"/>
                <w:tab w:val="right" w:pos="8306"/>
              </w:tabs>
              <w:adjustRightInd w:val="0"/>
              <w:spacing w:line="400" w:lineRule="exact"/>
              <w:jc w:val="center"/>
              <w:rPr>
                <w:rFonts w:ascii="Times New Roman" w:hAnsi="Times New Roman"/>
                <w:szCs w:val="21"/>
              </w:rPr>
            </w:pPr>
            <w:r>
              <w:rPr>
                <w:rFonts w:ascii="Times New Roman" w:hAnsi="Times New Roman"/>
                <w:szCs w:val="21"/>
              </w:rPr>
              <w:t>声</w:t>
            </w:r>
          </w:p>
          <w:p w:rsidR="00693DD0" w:rsidRDefault="00693DD0">
            <w:pPr>
              <w:adjustRightInd w:val="0"/>
              <w:spacing w:line="400" w:lineRule="exact"/>
              <w:jc w:val="center"/>
              <w:rPr>
                <w:rFonts w:ascii="Times New Roman" w:hAnsi="Times New Roman"/>
                <w:szCs w:val="21"/>
              </w:rPr>
            </w:pPr>
          </w:p>
          <w:p w:rsidR="00693DD0" w:rsidRDefault="00775371">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6" w:type="dxa"/>
            <w:gridSpan w:val="6"/>
            <w:tcBorders>
              <w:bottom w:val="single" w:sz="8" w:space="0" w:color="auto"/>
            </w:tcBorders>
          </w:tcPr>
          <w:p w:rsidR="00693DD0" w:rsidRDefault="00775371">
            <w:pPr>
              <w:adjustRightInd w:val="0"/>
              <w:spacing w:line="400" w:lineRule="exact"/>
              <w:ind w:firstLine="404"/>
              <w:rPr>
                <w:rFonts w:ascii="Times New Roman" w:hAnsi="Times New Roman"/>
                <w:szCs w:val="21"/>
              </w:rPr>
            </w:pPr>
            <w:r>
              <w:rPr>
                <w:rFonts w:ascii="Times New Roman" w:hAnsi="Times New Roman"/>
                <w:szCs w:val="21"/>
              </w:rPr>
              <w:t>本单位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693DD0" w:rsidRDefault="00775371">
            <w:pPr>
              <w:adjustRightInd w:val="0"/>
              <w:spacing w:line="400" w:lineRule="exact"/>
              <w:ind w:firstLine="404"/>
              <w:rPr>
                <w:rFonts w:ascii="Times New Roman" w:hAnsi="Times New Roman"/>
                <w:szCs w:val="21"/>
              </w:rPr>
            </w:pPr>
            <w:r>
              <w:rPr>
                <w:rFonts w:ascii="Times New Roman" w:hAnsi="Times New Roman"/>
                <w:szCs w:val="21"/>
              </w:rPr>
              <w:t>如有不符，本单位愿意承担相关后果并接受相应的处理。</w:t>
            </w:r>
          </w:p>
          <w:p w:rsidR="00693DD0" w:rsidRDefault="00693DD0">
            <w:pPr>
              <w:adjustRightInd w:val="0"/>
              <w:spacing w:line="400" w:lineRule="exact"/>
              <w:ind w:firstLine="404"/>
              <w:rPr>
                <w:rFonts w:ascii="Times New Roman" w:hAnsi="Times New Roman"/>
                <w:szCs w:val="21"/>
              </w:rPr>
            </w:pPr>
          </w:p>
          <w:p w:rsidR="00693DD0" w:rsidRDefault="00775371">
            <w:pPr>
              <w:adjustRightInd w:val="0"/>
              <w:spacing w:line="400" w:lineRule="exact"/>
              <w:ind w:firstLine="404"/>
              <w:rPr>
                <w:rFonts w:ascii="Times New Roman" w:hAnsi="Times New Roman"/>
                <w:szCs w:val="21"/>
              </w:rPr>
            </w:pPr>
            <w:r>
              <w:rPr>
                <w:rFonts w:ascii="Times New Roman" w:hAnsi="Times New Roman"/>
                <w:szCs w:val="21"/>
              </w:rPr>
              <w:t xml:space="preserve">                                         </w:t>
            </w:r>
            <w:r>
              <w:rPr>
                <w:rFonts w:ascii="Times New Roman" w:hAnsi="Times New Roman"/>
                <w:szCs w:val="21"/>
              </w:rPr>
              <w:t>单位（公章）：</w:t>
            </w:r>
          </w:p>
          <w:p w:rsidR="00693DD0" w:rsidRDefault="00775371">
            <w:pPr>
              <w:autoSpaceDE w:val="0"/>
              <w:autoSpaceDN w:val="0"/>
              <w:adjustRightInd w:val="0"/>
              <w:spacing w:line="400" w:lineRule="exact"/>
              <w:ind w:firstLine="404"/>
              <w:rPr>
                <w:rFonts w:ascii="Times New Roman" w:hAnsi="Times New Roman"/>
                <w:szCs w:val="21"/>
              </w:rPr>
            </w:pPr>
            <w:r>
              <w:rPr>
                <w:rFonts w:ascii="Times New Roman" w:hAnsi="Times New Roman"/>
                <w:szCs w:val="21"/>
              </w:rPr>
              <w:t xml:space="preserve">                            </w:t>
            </w:r>
            <w:r>
              <w:rPr>
                <w:rFonts w:ascii="Times New Roman" w:hAnsi="Times New Roman"/>
                <w:szCs w:val="21"/>
              </w:rPr>
              <w:t xml:space="preserve">                 </w:t>
            </w: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693DD0" w:rsidRDefault="00693DD0">
      <w:pPr>
        <w:jc w:val="left"/>
        <w:rPr>
          <w:rFonts w:ascii="Times New Roman" w:hAnsi="Times New Roman"/>
          <w:snapToGrid w:val="0"/>
          <w:sz w:val="30"/>
          <w:szCs w:val="30"/>
        </w:rPr>
        <w:sectPr w:rsidR="00693DD0">
          <w:type w:val="nextColumn"/>
          <w:pgSz w:w="11906" w:h="16838"/>
          <w:pgMar w:top="1531" w:right="1531" w:bottom="1531" w:left="1814" w:header="720" w:footer="1474" w:gutter="0"/>
          <w:paperSrc w:first="15" w:other="15"/>
          <w:cols w:space="720"/>
        </w:sectPr>
      </w:pPr>
    </w:p>
    <w:p w:rsidR="00693DD0" w:rsidRDefault="00775371">
      <w:pPr>
        <w:rPr>
          <w:rFonts w:ascii="Times New Roman" w:hAnsi="Times New Roman"/>
          <w:sz w:val="28"/>
          <w:szCs w:val="28"/>
        </w:rPr>
      </w:pPr>
      <w:r>
        <w:rPr>
          <w:rFonts w:ascii="Times New Roman" w:hAnsi="Times New Roman"/>
          <w:sz w:val="28"/>
          <w:szCs w:val="28"/>
        </w:rPr>
        <w:t>2</w:t>
      </w:r>
      <w:r>
        <w:rPr>
          <w:rFonts w:ascii="Times New Roman" w:hAnsi="Times New Roman"/>
          <w:sz w:val="28"/>
          <w:szCs w:val="28"/>
        </w:rPr>
        <w:t>、</w:t>
      </w:r>
      <w:r>
        <w:rPr>
          <w:rFonts w:ascii="Times New Roman" w:eastAsia="方正楷体_GBK" w:hAnsi="Times New Roman"/>
          <w:sz w:val="28"/>
          <w:szCs w:val="28"/>
        </w:rPr>
        <w:t>其他完成单位情况</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708"/>
        <w:gridCol w:w="2977"/>
        <w:gridCol w:w="1348"/>
        <w:gridCol w:w="1507"/>
        <w:gridCol w:w="1183"/>
        <w:gridCol w:w="3578"/>
        <w:gridCol w:w="2575"/>
      </w:tblGrid>
      <w:tr w:rsidR="00693DD0">
        <w:trPr>
          <w:trHeight w:val="585"/>
          <w:jc w:val="center"/>
        </w:trPr>
        <w:tc>
          <w:tcPr>
            <w:tcW w:w="708" w:type="dxa"/>
            <w:tcBorders>
              <w:top w:val="single" w:sz="8" w:space="0" w:color="auto"/>
            </w:tcBorders>
            <w:vAlign w:val="center"/>
          </w:tcPr>
          <w:p w:rsidR="00693DD0" w:rsidRDefault="00775371">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排名</w:t>
            </w:r>
          </w:p>
        </w:tc>
        <w:tc>
          <w:tcPr>
            <w:tcW w:w="2977" w:type="dxa"/>
            <w:tcBorders>
              <w:top w:val="single" w:sz="8" w:space="0" w:color="auto"/>
            </w:tcBorders>
            <w:vAlign w:val="center"/>
          </w:tcPr>
          <w:p w:rsidR="00693DD0" w:rsidRDefault="00775371">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单位名称（公章）</w:t>
            </w:r>
          </w:p>
        </w:tc>
        <w:tc>
          <w:tcPr>
            <w:tcW w:w="1348" w:type="dxa"/>
            <w:tcBorders>
              <w:top w:val="single" w:sz="8" w:space="0" w:color="auto"/>
            </w:tcBorders>
            <w:vAlign w:val="center"/>
          </w:tcPr>
          <w:p w:rsidR="00693DD0" w:rsidRDefault="00775371">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统一社会信用代码</w:t>
            </w:r>
          </w:p>
        </w:tc>
        <w:tc>
          <w:tcPr>
            <w:tcW w:w="1507" w:type="dxa"/>
            <w:tcBorders>
              <w:top w:val="single" w:sz="8" w:space="0" w:color="auto"/>
            </w:tcBorders>
            <w:vAlign w:val="center"/>
          </w:tcPr>
          <w:p w:rsidR="00693DD0" w:rsidRDefault="00775371">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单位所在地</w:t>
            </w:r>
          </w:p>
        </w:tc>
        <w:tc>
          <w:tcPr>
            <w:tcW w:w="1183" w:type="dxa"/>
            <w:tcBorders>
              <w:top w:val="single" w:sz="8" w:space="0" w:color="auto"/>
            </w:tcBorders>
            <w:vAlign w:val="center"/>
          </w:tcPr>
          <w:p w:rsidR="00693DD0" w:rsidRDefault="00775371">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单位属性</w:t>
            </w:r>
          </w:p>
        </w:tc>
        <w:tc>
          <w:tcPr>
            <w:tcW w:w="3578" w:type="dxa"/>
            <w:tcBorders>
              <w:top w:val="single" w:sz="8" w:space="0" w:color="auto"/>
            </w:tcBorders>
            <w:vAlign w:val="center"/>
          </w:tcPr>
          <w:p w:rsidR="00693DD0" w:rsidRDefault="00775371">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通讯地址、邮政编码</w:t>
            </w:r>
          </w:p>
        </w:tc>
        <w:tc>
          <w:tcPr>
            <w:tcW w:w="2575" w:type="dxa"/>
            <w:tcBorders>
              <w:top w:val="single" w:sz="8" w:space="0" w:color="auto"/>
            </w:tcBorders>
            <w:vAlign w:val="center"/>
          </w:tcPr>
          <w:p w:rsidR="00693DD0" w:rsidRDefault="00775371">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本项目的贡献（指创新点）</w:t>
            </w:r>
          </w:p>
        </w:tc>
      </w:tr>
      <w:tr w:rsidR="00693DD0">
        <w:trPr>
          <w:trHeight w:val="750"/>
          <w:jc w:val="center"/>
        </w:trPr>
        <w:tc>
          <w:tcPr>
            <w:tcW w:w="708" w:type="dxa"/>
            <w:vAlign w:val="center"/>
          </w:tcPr>
          <w:p w:rsidR="00693DD0" w:rsidRDefault="00775371">
            <w:pPr>
              <w:autoSpaceDE w:val="0"/>
              <w:autoSpaceDN w:val="0"/>
              <w:adjustRightInd w:val="0"/>
              <w:snapToGrid w:val="0"/>
              <w:jc w:val="center"/>
              <w:rPr>
                <w:rFonts w:ascii="Times New Roman" w:hAnsi="Times New Roman"/>
                <w:szCs w:val="21"/>
              </w:rPr>
            </w:pPr>
            <w:r>
              <w:rPr>
                <w:rFonts w:ascii="Times New Roman" w:hAnsi="Times New Roman" w:hint="eastAsia"/>
                <w:szCs w:val="21"/>
              </w:rPr>
              <w:t>2</w:t>
            </w:r>
          </w:p>
        </w:tc>
        <w:tc>
          <w:tcPr>
            <w:tcW w:w="2977" w:type="dxa"/>
            <w:vAlign w:val="center"/>
          </w:tcPr>
          <w:p w:rsidR="00693DD0" w:rsidRDefault="00775371">
            <w:pPr>
              <w:autoSpaceDE w:val="0"/>
              <w:autoSpaceDN w:val="0"/>
              <w:adjustRightInd w:val="0"/>
              <w:snapToGrid w:val="0"/>
              <w:jc w:val="center"/>
              <w:rPr>
                <w:rFonts w:ascii="Times New Roman" w:hAnsi="Times New Roman"/>
                <w:szCs w:val="21"/>
              </w:rPr>
            </w:pPr>
            <w:r>
              <w:rPr>
                <w:rFonts w:ascii="Times New Roman" w:hAnsi="Times New Roman" w:hint="eastAsia"/>
                <w:szCs w:val="21"/>
              </w:rPr>
              <w:t>东南大学</w:t>
            </w:r>
          </w:p>
        </w:tc>
        <w:tc>
          <w:tcPr>
            <w:tcW w:w="1348" w:type="dxa"/>
            <w:vAlign w:val="center"/>
          </w:tcPr>
          <w:p w:rsidR="00693DD0" w:rsidRDefault="00775371">
            <w:pPr>
              <w:autoSpaceDE w:val="0"/>
              <w:autoSpaceDN w:val="0"/>
              <w:adjustRightInd w:val="0"/>
              <w:snapToGrid w:val="0"/>
              <w:rPr>
                <w:rFonts w:ascii="Times New Roman" w:hAnsi="Times New Roman"/>
                <w:szCs w:val="21"/>
              </w:rPr>
            </w:pPr>
            <w:r>
              <w:rPr>
                <w:rStyle w:val="ae"/>
                <w:rFonts w:ascii="Times New Roman" w:hAnsi="Times New Roman"/>
                <w:i w:val="0"/>
                <w:color w:val="333333"/>
                <w:szCs w:val="21"/>
                <w:shd w:val="clear" w:color="auto" w:fill="FFFFFF"/>
              </w:rPr>
              <w:t>12100000466006770Q</w:t>
            </w:r>
          </w:p>
        </w:tc>
        <w:tc>
          <w:tcPr>
            <w:tcW w:w="1507" w:type="dxa"/>
            <w:vAlign w:val="center"/>
          </w:tcPr>
          <w:p w:rsidR="00693DD0" w:rsidRDefault="00775371">
            <w:pPr>
              <w:widowControl/>
              <w:jc w:val="center"/>
              <w:rPr>
                <w:rFonts w:ascii="Times New Roman" w:hAnsi="Times New Roman"/>
                <w:szCs w:val="21"/>
              </w:rPr>
            </w:pPr>
            <w:r>
              <w:rPr>
                <w:rFonts w:ascii="Times New Roman" w:hAnsi="Times New Roman" w:hint="eastAsia"/>
                <w:szCs w:val="21"/>
              </w:rPr>
              <w:t>江苏省南京市</w:t>
            </w:r>
          </w:p>
        </w:tc>
        <w:tc>
          <w:tcPr>
            <w:tcW w:w="1183" w:type="dxa"/>
            <w:vAlign w:val="center"/>
          </w:tcPr>
          <w:p w:rsidR="00693DD0" w:rsidRDefault="00775371">
            <w:pPr>
              <w:autoSpaceDE w:val="0"/>
              <w:autoSpaceDN w:val="0"/>
              <w:adjustRightInd w:val="0"/>
              <w:snapToGrid w:val="0"/>
              <w:jc w:val="center"/>
              <w:rPr>
                <w:rFonts w:ascii="Times New Roman" w:hAnsi="Times New Roman"/>
                <w:szCs w:val="21"/>
              </w:rPr>
            </w:pPr>
            <w:r>
              <w:rPr>
                <w:rFonts w:ascii="Times New Roman" w:hAnsi="Times New Roman" w:hint="eastAsia"/>
                <w:szCs w:val="21"/>
              </w:rPr>
              <w:t>部属高校</w:t>
            </w:r>
          </w:p>
        </w:tc>
        <w:tc>
          <w:tcPr>
            <w:tcW w:w="3578" w:type="dxa"/>
            <w:vAlign w:val="center"/>
          </w:tcPr>
          <w:p w:rsidR="00693DD0" w:rsidRDefault="00775371">
            <w:pPr>
              <w:widowControl/>
              <w:jc w:val="left"/>
              <w:rPr>
                <w:rFonts w:ascii="Times New Roman" w:hAnsi="Times New Roman"/>
                <w:szCs w:val="21"/>
              </w:rPr>
            </w:pPr>
            <w:r>
              <w:rPr>
                <w:rFonts w:ascii="Times New Roman" w:hAnsi="Times New Roman" w:hint="eastAsia"/>
                <w:szCs w:val="21"/>
              </w:rPr>
              <w:t>南京市玄武区四牌楼</w:t>
            </w:r>
            <w:r>
              <w:rPr>
                <w:rFonts w:ascii="Times New Roman" w:hAnsi="Times New Roman" w:hint="eastAsia"/>
                <w:szCs w:val="21"/>
              </w:rPr>
              <w:t>2</w:t>
            </w:r>
            <w:r>
              <w:rPr>
                <w:rFonts w:ascii="Times New Roman" w:hAnsi="Times New Roman" w:hint="eastAsia"/>
                <w:szCs w:val="21"/>
              </w:rPr>
              <w:t>号、</w:t>
            </w:r>
            <w:r>
              <w:rPr>
                <w:rFonts w:ascii="Times New Roman" w:hAnsi="Times New Roman" w:hint="eastAsia"/>
                <w:szCs w:val="21"/>
              </w:rPr>
              <w:t>211185</w:t>
            </w:r>
            <w:r>
              <w:rPr>
                <w:rFonts w:ascii="NimbusSanL-Regu" w:eastAsia="NimbusSanL-Regu" w:hAnsi="NimbusSanL-Regu" w:cs="NimbusSanL-Regu"/>
                <w:b/>
                <w:bCs/>
                <w:color w:val="000000"/>
                <w:kern w:val="0"/>
                <w:sz w:val="22"/>
                <w:lang w:bidi="ar"/>
              </w:rPr>
              <w:t xml:space="preserve"> </w:t>
            </w:r>
          </w:p>
        </w:tc>
        <w:tc>
          <w:tcPr>
            <w:tcW w:w="2575" w:type="dxa"/>
            <w:vAlign w:val="center"/>
          </w:tcPr>
          <w:p w:rsidR="00693DD0" w:rsidRDefault="00775371">
            <w:pPr>
              <w:widowControl/>
              <w:rPr>
                <w:rFonts w:ascii="Times New Roman" w:hAnsi="Times New Roman"/>
                <w:szCs w:val="21"/>
              </w:rPr>
            </w:pPr>
            <w:r>
              <w:rPr>
                <w:rFonts w:ascii="宋体" w:hAnsi="宋体" w:cs="宋体" w:hint="eastAsia"/>
                <w:color w:val="000000"/>
                <w:kern w:val="0"/>
                <w:sz w:val="22"/>
                <w:lang w:bidi="ar"/>
              </w:rPr>
              <w:t>主要负责复杂自由曲面参数化建模和结构网格划分、铸钢件焊接残余应力及焊接断裂性能和疲劳寿命</w:t>
            </w:r>
            <w:r>
              <w:rPr>
                <w:rFonts w:ascii="宋体" w:hAnsi="宋体" w:cs="宋体" w:hint="eastAsia"/>
                <w:color w:val="000000"/>
                <w:kern w:val="0"/>
                <w:sz w:val="22"/>
                <w:lang w:bidi="ar"/>
              </w:rPr>
              <w:t xml:space="preserve"> </w:t>
            </w:r>
            <w:r>
              <w:rPr>
                <w:rFonts w:ascii="宋体" w:hAnsi="宋体" w:cs="宋体" w:hint="eastAsia"/>
                <w:color w:val="000000"/>
                <w:kern w:val="0"/>
                <w:sz w:val="22"/>
                <w:lang w:bidi="ar"/>
              </w:rPr>
              <w:t>评估相关关键技术、专利、论文的编制和申报。</w:t>
            </w:r>
            <w:r>
              <w:rPr>
                <w:rFonts w:ascii="宋体" w:hAnsi="宋体" w:cs="宋体" w:hint="eastAsia"/>
                <w:color w:val="000000"/>
                <w:kern w:val="0"/>
                <w:sz w:val="22"/>
                <w:lang w:bidi="ar"/>
              </w:rPr>
              <w:t xml:space="preserve"> </w:t>
            </w:r>
          </w:p>
        </w:tc>
      </w:tr>
      <w:tr w:rsidR="00693DD0">
        <w:trPr>
          <w:trHeight w:val="750"/>
          <w:jc w:val="center"/>
        </w:trPr>
        <w:tc>
          <w:tcPr>
            <w:tcW w:w="708" w:type="dxa"/>
            <w:vAlign w:val="center"/>
          </w:tcPr>
          <w:p w:rsidR="00693DD0" w:rsidRDefault="00775371">
            <w:pPr>
              <w:autoSpaceDE w:val="0"/>
              <w:autoSpaceDN w:val="0"/>
              <w:adjustRightInd w:val="0"/>
              <w:snapToGrid w:val="0"/>
              <w:jc w:val="center"/>
              <w:rPr>
                <w:rFonts w:ascii="Times New Roman" w:hAnsi="Times New Roman"/>
                <w:szCs w:val="21"/>
              </w:rPr>
            </w:pPr>
            <w:r>
              <w:rPr>
                <w:rFonts w:ascii="Times New Roman" w:hAnsi="Times New Roman" w:hint="eastAsia"/>
                <w:szCs w:val="21"/>
              </w:rPr>
              <w:t>3</w:t>
            </w:r>
          </w:p>
        </w:tc>
        <w:tc>
          <w:tcPr>
            <w:tcW w:w="2977" w:type="dxa"/>
            <w:vAlign w:val="center"/>
          </w:tcPr>
          <w:p w:rsidR="00693DD0" w:rsidRDefault="00775371">
            <w:pPr>
              <w:widowControl/>
              <w:jc w:val="left"/>
              <w:rPr>
                <w:rFonts w:ascii="Times New Roman" w:hAnsi="Times New Roman"/>
                <w:szCs w:val="21"/>
              </w:rPr>
            </w:pPr>
            <w:r>
              <w:rPr>
                <w:rFonts w:ascii="宋体" w:hAnsi="宋体" w:cs="宋体" w:hint="eastAsia"/>
                <w:color w:val="000000"/>
                <w:kern w:val="0"/>
                <w:sz w:val="22"/>
                <w:lang w:bidi="ar"/>
              </w:rPr>
              <w:t>北京市建筑设计研究院有限公司</w:t>
            </w:r>
          </w:p>
        </w:tc>
        <w:tc>
          <w:tcPr>
            <w:tcW w:w="1348" w:type="dxa"/>
            <w:vAlign w:val="center"/>
          </w:tcPr>
          <w:p w:rsidR="00693DD0" w:rsidRDefault="00775371">
            <w:pPr>
              <w:autoSpaceDE w:val="0"/>
              <w:autoSpaceDN w:val="0"/>
              <w:adjustRightInd w:val="0"/>
              <w:snapToGrid w:val="0"/>
              <w:rPr>
                <w:rFonts w:ascii="Times New Roman" w:hAnsi="Times New Roman"/>
                <w:szCs w:val="21"/>
              </w:rPr>
            </w:pPr>
            <w:r>
              <w:rPr>
                <w:rFonts w:ascii="Times New Roman" w:hAnsi="Times New Roman" w:hint="eastAsia"/>
                <w:szCs w:val="21"/>
              </w:rPr>
              <w:t>91110000597692141M</w:t>
            </w:r>
          </w:p>
        </w:tc>
        <w:tc>
          <w:tcPr>
            <w:tcW w:w="1507" w:type="dxa"/>
            <w:vAlign w:val="center"/>
          </w:tcPr>
          <w:p w:rsidR="00693DD0" w:rsidRDefault="00775371">
            <w:pPr>
              <w:autoSpaceDE w:val="0"/>
              <w:autoSpaceDN w:val="0"/>
              <w:adjustRightInd w:val="0"/>
              <w:snapToGrid w:val="0"/>
              <w:rPr>
                <w:rFonts w:ascii="Times New Roman" w:hAnsi="Times New Roman"/>
                <w:szCs w:val="21"/>
              </w:rPr>
            </w:pPr>
            <w:r>
              <w:rPr>
                <w:rFonts w:ascii="Times New Roman" w:hAnsi="Times New Roman" w:hint="eastAsia"/>
                <w:szCs w:val="21"/>
              </w:rPr>
              <w:t>北京市西城区</w:t>
            </w:r>
          </w:p>
        </w:tc>
        <w:tc>
          <w:tcPr>
            <w:tcW w:w="1183" w:type="dxa"/>
            <w:vAlign w:val="center"/>
          </w:tcPr>
          <w:p w:rsidR="00693DD0" w:rsidRDefault="00775371">
            <w:pPr>
              <w:autoSpaceDE w:val="0"/>
              <w:autoSpaceDN w:val="0"/>
              <w:adjustRightInd w:val="0"/>
              <w:snapToGrid w:val="0"/>
              <w:jc w:val="center"/>
              <w:rPr>
                <w:rFonts w:ascii="Times New Roman" w:hAnsi="Times New Roman"/>
                <w:szCs w:val="21"/>
              </w:rPr>
            </w:pPr>
            <w:r>
              <w:rPr>
                <w:rFonts w:ascii="Times New Roman" w:hAnsi="Times New Roman" w:hint="eastAsia"/>
                <w:szCs w:val="21"/>
              </w:rPr>
              <w:t>国有企业</w:t>
            </w:r>
          </w:p>
        </w:tc>
        <w:tc>
          <w:tcPr>
            <w:tcW w:w="3578" w:type="dxa"/>
            <w:vAlign w:val="center"/>
          </w:tcPr>
          <w:p w:rsidR="00693DD0" w:rsidRDefault="00775371">
            <w:pPr>
              <w:widowControl/>
              <w:jc w:val="left"/>
              <w:rPr>
                <w:rFonts w:ascii="Times New Roman" w:hAnsi="Times New Roman"/>
                <w:szCs w:val="21"/>
              </w:rPr>
            </w:pPr>
            <w:r>
              <w:rPr>
                <w:rFonts w:ascii="Times New Roman" w:hAnsi="Times New Roman" w:hint="eastAsia"/>
                <w:szCs w:val="21"/>
              </w:rPr>
              <w:t>北京市西城区南礼士路</w:t>
            </w:r>
            <w:r>
              <w:rPr>
                <w:rFonts w:ascii="Times New Roman" w:hAnsi="Times New Roman" w:hint="eastAsia"/>
                <w:szCs w:val="21"/>
              </w:rPr>
              <w:t>62</w:t>
            </w:r>
            <w:r>
              <w:rPr>
                <w:rFonts w:ascii="Times New Roman" w:hAnsi="Times New Roman" w:hint="eastAsia"/>
                <w:szCs w:val="21"/>
              </w:rPr>
              <w:t>号、</w:t>
            </w:r>
            <w:r>
              <w:rPr>
                <w:rFonts w:ascii="Times New Roman" w:hAnsi="Times New Roman" w:hint="eastAsia"/>
                <w:szCs w:val="21"/>
              </w:rPr>
              <w:t>100032</w:t>
            </w:r>
          </w:p>
        </w:tc>
        <w:tc>
          <w:tcPr>
            <w:tcW w:w="2575" w:type="dxa"/>
            <w:vAlign w:val="center"/>
          </w:tcPr>
          <w:p w:rsidR="00693DD0" w:rsidRDefault="00775371">
            <w:pPr>
              <w:widowControl/>
              <w:rPr>
                <w:rFonts w:ascii="Times New Roman" w:hAnsi="Times New Roman"/>
                <w:szCs w:val="21"/>
              </w:rPr>
            </w:pPr>
            <w:r>
              <w:rPr>
                <w:rFonts w:ascii="宋体" w:hAnsi="宋体" w:cs="宋体" w:hint="eastAsia"/>
                <w:color w:val="000000"/>
                <w:kern w:val="0"/>
                <w:sz w:val="22"/>
                <w:lang w:bidi="ar"/>
              </w:rPr>
              <w:t>主要负责设计方案实现、施工图纸、复杂节点的设计内容，发表相关论文，配合相关专利</w:t>
            </w:r>
            <w:r>
              <w:rPr>
                <w:rFonts w:ascii="宋体" w:hAnsi="宋体" w:cs="宋体" w:hint="eastAsia"/>
                <w:color w:val="000000"/>
                <w:kern w:val="0"/>
                <w:sz w:val="22"/>
                <w:lang w:bidi="ar"/>
              </w:rPr>
              <w:t xml:space="preserve"> </w:t>
            </w:r>
            <w:r>
              <w:rPr>
                <w:rFonts w:ascii="宋体" w:hAnsi="宋体" w:cs="宋体" w:hint="eastAsia"/>
                <w:color w:val="000000"/>
                <w:kern w:val="0"/>
                <w:sz w:val="22"/>
                <w:lang w:bidi="ar"/>
              </w:rPr>
              <w:t>和施工方案的编制。</w:t>
            </w:r>
            <w:r>
              <w:rPr>
                <w:rFonts w:ascii="宋体" w:hAnsi="宋体" w:cs="宋体" w:hint="eastAsia"/>
                <w:color w:val="000000"/>
                <w:kern w:val="0"/>
                <w:sz w:val="22"/>
                <w:lang w:bidi="ar"/>
              </w:rPr>
              <w:t xml:space="preserve"> </w:t>
            </w:r>
          </w:p>
        </w:tc>
      </w:tr>
      <w:tr w:rsidR="00693DD0">
        <w:trPr>
          <w:trHeight w:val="750"/>
          <w:jc w:val="center"/>
        </w:trPr>
        <w:tc>
          <w:tcPr>
            <w:tcW w:w="708" w:type="dxa"/>
            <w:vAlign w:val="center"/>
          </w:tcPr>
          <w:p w:rsidR="00693DD0" w:rsidRDefault="00775371">
            <w:pPr>
              <w:autoSpaceDE w:val="0"/>
              <w:autoSpaceDN w:val="0"/>
              <w:adjustRightInd w:val="0"/>
              <w:snapToGrid w:val="0"/>
              <w:jc w:val="center"/>
              <w:rPr>
                <w:rFonts w:ascii="Times New Roman" w:hAnsi="Times New Roman"/>
                <w:szCs w:val="21"/>
              </w:rPr>
            </w:pPr>
            <w:r>
              <w:rPr>
                <w:rFonts w:ascii="Times New Roman" w:hAnsi="Times New Roman" w:hint="eastAsia"/>
                <w:szCs w:val="21"/>
              </w:rPr>
              <w:t>4</w:t>
            </w:r>
          </w:p>
        </w:tc>
        <w:tc>
          <w:tcPr>
            <w:tcW w:w="2977" w:type="dxa"/>
            <w:vAlign w:val="center"/>
          </w:tcPr>
          <w:p w:rsidR="00693DD0" w:rsidRDefault="00775371">
            <w:pPr>
              <w:widowControl/>
              <w:jc w:val="center"/>
              <w:rPr>
                <w:rFonts w:ascii="Times New Roman" w:hAnsi="Times New Roman"/>
                <w:szCs w:val="21"/>
              </w:rPr>
            </w:pPr>
            <w:r>
              <w:rPr>
                <w:rFonts w:ascii="Times New Roman" w:hAnsi="Times New Roman" w:hint="eastAsia"/>
                <w:szCs w:val="21"/>
              </w:rPr>
              <w:t>清华大学</w:t>
            </w:r>
          </w:p>
        </w:tc>
        <w:tc>
          <w:tcPr>
            <w:tcW w:w="1348" w:type="dxa"/>
            <w:vAlign w:val="center"/>
          </w:tcPr>
          <w:p w:rsidR="00693DD0" w:rsidRDefault="00775371">
            <w:pPr>
              <w:autoSpaceDE w:val="0"/>
              <w:autoSpaceDN w:val="0"/>
              <w:adjustRightInd w:val="0"/>
              <w:snapToGrid w:val="0"/>
              <w:rPr>
                <w:rFonts w:ascii="Times New Roman" w:hAnsi="Times New Roman"/>
                <w:szCs w:val="21"/>
              </w:rPr>
            </w:pPr>
            <w:r>
              <w:rPr>
                <w:rFonts w:ascii="Times New Roman" w:hAnsi="Times New Roman" w:hint="eastAsia"/>
                <w:szCs w:val="21"/>
              </w:rPr>
              <w:t>12100000400000624D</w:t>
            </w:r>
          </w:p>
        </w:tc>
        <w:tc>
          <w:tcPr>
            <w:tcW w:w="1507" w:type="dxa"/>
            <w:vAlign w:val="center"/>
          </w:tcPr>
          <w:p w:rsidR="00693DD0" w:rsidRDefault="00775371">
            <w:pPr>
              <w:autoSpaceDE w:val="0"/>
              <w:autoSpaceDN w:val="0"/>
              <w:adjustRightInd w:val="0"/>
              <w:snapToGrid w:val="0"/>
              <w:rPr>
                <w:rFonts w:ascii="Times New Roman" w:hAnsi="Times New Roman"/>
                <w:szCs w:val="21"/>
              </w:rPr>
            </w:pPr>
            <w:r>
              <w:rPr>
                <w:rFonts w:ascii="Times New Roman" w:hAnsi="Times New Roman" w:hint="eastAsia"/>
                <w:szCs w:val="21"/>
              </w:rPr>
              <w:t>北京市海淀区</w:t>
            </w:r>
          </w:p>
        </w:tc>
        <w:tc>
          <w:tcPr>
            <w:tcW w:w="1183" w:type="dxa"/>
            <w:vAlign w:val="center"/>
          </w:tcPr>
          <w:p w:rsidR="00693DD0" w:rsidRDefault="00775371">
            <w:pPr>
              <w:autoSpaceDE w:val="0"/>
              <w:autoSpaceDN w:val="0"/>
              <w:adjustRightInd w:val="0"/>
              <w:snapToGrid w:val="0"/>
              <w:jc w:val="center"/>
              <w:rPr>
                <w:rFonts w:ascii="Times New Roman" w:hAnsi="Times New Roman"/>
                <w:szCs w:val="21"/>
              </w:rPr>
            </w:pPr>
            <w:r>
              <w:rPr>
                <w:rFonts w:ascii="Times New Roman" w:hAnsi="Times New Roman" w:hint="eastAsia"/>
                <w:szCs w:val="21"/>
              </w:rPr>
              <w:t>大专院校</w:t>
            </w:r>
          </w:p>
        </w:tc>
        <w:tc>
          <w:tcPr>
            <w:tcW w:w="3578" w:type="dxa"/>
            <w:vAlign w:val="center"/>
          </w:tcPr>
          <w:p w:rsidR="00693DD0" w:rsidRDefault="00775371">
            <w:pPr>
              <w:widowControl/>
              <w:jc w:val="left"/>
              <w:rPr>
                <w:rFonts w:ascii="Times New Roman" w:hAnsi="Times New Roman"/>
                <w:szCs w:val="21"/>
              </w:rPr>
            </w:pPr>
            <w:r>
              <w:rPr>
                <w:rFonts w:ascii="Times New Roman" w:hAnsi="Times New Roman" w:hint="eastAsia"/>
                <w:szCs w:val="21"/>
              </w:rPr>
              <w:t>北京市海淀区清华园</w:t>
            </w:r>
            <w:r>
              <w:rPr>
                <w:rFonts w:ascii="Times New Roman" w:hAnsi="Times New Roman" w:hint="eastAsia"/>
                <w:szCs w:val="21"/>
              </w:rPr>
              <w:t>1</w:t>
            </w:r>
            <w:r>
              <w:rPr>
                <w:rFonts w:ascii="Times New Roman" w:hAnsi="Times New Roman" w:hint="eastAsia"/>
                <w:szCs w:val="21"/>
              </w:rPr>
              <w:t>号、</w:t>
            </w:r>
            <w:r>
              <w:rPr>
                <w:rFonts w:ascii="Times New Roman" w:hAnsi="Times New Roman" w:hint="eastAsia"/>
                <w:szCs w:val="21"/>
              </w:rPr>
              <w:t>100084</w:t>
            </w:r>
          </w:p>
        </w:tc>
        <w:tc>
          <w:tcPr>
            <w:tcW w:w="2575" w:type="dxa"/>
            <w:vAlign w:val="center"/>
          </w:tcPr>
          <w:p w:rsidR="00693DD0" w:rsidRDefault="00775371">
            <w:pPr>
              <w:widowControl/>
              <w:rPr>
                <w:rFonts w:ascii="Times New Roman" w:hAnsi="Times New Roman"/>
                <w:szCs w:val="21"/>
              </w:rPr>
            </w:pPr>
            <w:r>
              <w:rPr>
                <w:rFonts w:ascii="宋体" w:hAnsi="宋体" w:cs="宋体" w:hint="eastAsia"/>
                <w:color w:val="000000"/>
                <w:kern w:val="0"/>
                <w:sz w:val="22"/>
                <w:lang w:bidi="ar"/>
              </w:rPr>
              <w:t>主要负责酒店塔楼钢板剪力墙结构的优化设计、分析模拟以及抗震性能试验，负责相关专利、论文的总结撰写。</w:t>
            </w:r>
          </w:p>
        </w:tc>
      </w:tr>
      <w:tr w:rsidR="00693DD0">
        <w:trPr>
          <w:trHeight w:val="750"/>
          <w:jc w:val="center"/>
        </w:trPr>
        <w:tc>
          <w:tcPr>
            <w:tcW w:w="708" w:type="dxa"/>
            <w:vAlign w:val="center"/>
          </w:tcPr>
          <w:p w:rsidR="00693DD0" w:rsidRDefault="00775371">
            <w:pPr>
              <w:autoSpaceDE w:val="0"/>
              <w:autoSpaceDN w:val="0"/>
              <w:adjustRightInd w:val="0"/>
              <w:snapToGrid w:val="0"/>
              <w:jc w:val="center"/>
              <w:rPr>
                <w:rFonts w:ascii="Times New Roman" w:hAnsi="Times New Roman"/>
                <w:szCs w:val="21"/>
              </w:rPr>
            </w:pPr>
            <w:r>
              <w:rPr>
                <w:rFonts w:ascii="Times New Roman" w:hAnsi="Times New Roman" w:hint="eastAsia"/>
                <w:szCs w:val="21"/>
              </w:rPr>
              <w:t>5</w:t>
            </w:r>
          </w:p>
        </w:tc>
        <w:tc>
          <w:tcPr>
            <w:tcW w:w="2977" w:type="dxa"/>
            <w:vAlign w:val="center"/>
          </w:tcPr>
          <w:p w:rsidR="00693DD0" w:rsidRDefault="00775371">
            <w:pPr>
              <w:widowControl/>
              <w:jc w:val="left"/>
              <w:rPr>
                <w:rFonts w:ascii="Times New Roman" w:hAnsi="Times New Roman"/>
                <w:szCs w:val="21"/>
              </w:rPr>
            </w:pPr>
            <w:r>
              <w:rPr>
                <w:rFonts w:ascii="宋体" w:hAnsi="宋体" w:cs="宋体" w:hint="eastAsia"/>
                <w:color w:val="000000"/>
                <w:kern w:val="0"/>
                <w:sz w:val="22"/>
                <w:lang w:bidi="ar"/>
              </w:rPr>
              <w:t>江苏省建筑工程质量检测中心有限公司</w:t>
            </w:r>
          </w:p>
        </w:tc>
        <w:tc>
          <w:tcPr>
            <w:tcW w:w="1348" w:type="dxa"/>
            <w:vAlign w:val="center"/>
          </w:tcPr>
          <w:p w:rsidR="00693DD0" w:rsidRDefault="00775371">
            <w:pPr>
              <w:autoSpaceDE w:val="0"/>
              <w:autoSpaceDN w:val="0"/>
              <w:adjustRightInd w:val="0"/>
              <w:snapToGrid w:val="0"/>
              <w:rPr>
                <w:rFonts w:ascii="Times New Roman" w:hAnsi="Times New Roman"/>
                <w:szCs w:val="21"/>
              </w:rPr>
            </w:pPr>
            <w:r>
              <w:rPr>
                <w:rFonts w:ascii="Times New Roman" w:hAnsi="Times New Roman" w:hint="eastAsia"/>
                <w:szCs w:val="21"/>
              </w:rPr>
              <w:t>913200007589890354</w:t>
            </w:r>
          </w:p>
        </w:tc>
        <w:tc>
          <w:tcPr>
            <w:tcW w:w="1507" w:type="dxa"/>
            <w:vAlign w:val="center"/>
          </w:tcPr>
          <w:p w:rsidR="00693DD0" w:rsidRDefault="00775371">
            <w:pPr>
              <w:autoSpaceDE w:val="0"/>
              <w:autoSpaceDN w:val="0"/>
              <w:adjustRightInd w:val="0"/>
              <w:snapToGrid w:val="0"/>
              <w:rPr>
                <w:rFonts w:ascii="Times New Roman" w:hAnsi="Times New Roman"/>
                <w:szCs w:val="21"/>
              </w:rPr>
            </w:pPr>
            <w:r>
              <w:rPr>
                <w:rFonts w:ascii="Times New Roman" w:hAnsi="Times New Roman" w:hint="eastAsia"/>
                <w:szCs w:val="21"/>
              </w:rPr>
              <w:t>江苏省南京市</w:t>
            </w:r>
          </w:p>
        </w:tc>
        <w:tc>
          <w:tcPr>
            <w:tcW w:w="1183" w:type="dxa"/>
            <w:vAlign w:val="center"/>
          </w:tcPr>
          <w:p w:rsidR="00693DD0" w:rsidRDefault="00775371">
            <w:pPr>
              <w:widowControl/>
              <w:jc w:val="left"/>
              <w:rPr>
                <w:rFonts w:ascii="Times New Roman" w:hAnsi="Times New Roman"/>
                <w:szCs w:val="21"/>
              </w:rPr>
            </w:pPr>
            <w:r>
              <w:rPr>
                <w:rFonts w:ascii="宋体" w:hAnsi="宋体" w:cs="宋体" w:hint="eastAsia"/>
                <w:color w:val="000000"/>
                <w:kern w:val="0"/>
                <w:sz w:val="22"/>
                <w:lang w:bidi="ar"/>
              </w:rPr>
              <w:t>转制型企业</w:t>
            </w:r>
          </w:p>
        </w:tc>
        <w:tc>
          <w:tcPr>
            <w:tcW w:w="3578" w:type="dxa"/>
            <w:vAlign w:val="center"/>
          </w:tcPr>
          <w:p w:rsidR="00693DD0" w:rsidRDefault="00775371">
            <w:pPr>
              <w:widowControl/>
              <w:jc w:val="left"/>
              <w:rPr>
                <w:rFonts w:ascii="Times New Roman" w:hAnsi="Times New Roman"/>
                <w:szCs w:val="21"/>
              </w:rPr>
            </w:pPr>
            <w:r>
              <w:rPr>
                <w:rFonts w:ascii="Times New Roman" w:hAnsi="Times New Roman" w:hint="eastAsia"/>
                <w:szCs w:val="21"/>
              </w:rPr>
              <w:t>南京市栖霞区元化路</w:t>
            </w:r>
            <w:r>
              <w:rPr>
                <w:rFonts w:ascii="Times New Roman" w:hAnsi="Times New Roman" w:hint="eastAsia"/>
                <w:szCs w:val="21"/>
              </w:rPr>
              <w:t>8</w:t>
            </w:r>
            <w:r>
              <w:rPr>
                <w:rFonts w:ascii="Times New Roman" w:hAnsi="Times New Roman" w:hint="eastAsia"/>
                <w:szCs w:val="21"/>
              </w:rPr>
              <w:t>号</w:t>
            </w:r>
            <w:r>
              <w:rPr>
                <w:rFonts w:ascii="Times New Roman" w:hAnsi="Times New Roman"/>
                <w:szCs w:val="21"/>
              </w:rPr>
              <w:t xml:space="preserve">49 </w:t>
            </w:r>
            <w:r>
              <w:rPr>
                <w:rFonts w:ascii="Times New Roman" w:hAnsi="Times New Roman" w:hint="eastAsia"/>
                <w:szCs w:val="21"/>
              </w:rPr>
              <w:t>幢，</w:t>
            </w:r>
            <w:r>
              <w:rPr>
                <w:rFonts w:ascii="Times New Roman" w:hAnsi="Times New Roman"/>
                <w:szCs w:val="21"/>
              </w:rPr>
              <w:t>50</w:t>
            </w:r>
            <w:r>
              <w:rPr>
                <w:rFonts w:ascii="Times New Roman" w:hAnsi="Times New Roman" w:hint="eastAsia"/>
                <w:szCs w:val="21"/>
              </w:rPr>
              <w:t>幢，</w:t>
            </w:r>
            <w:r>
              <w:rPr>
                <w:rFonts w:ascii="Times New Roman" w:hAnsi="Times New Roman"/>
                <w:szCs w:val="21"/>
              </w:rPr>
              <w:t>51</w:t>
            </w:r>
            <w:r>
              <w:rPr>
                <w:rFonts w:ascii="Times New Roman" w:hAnsi="Times New Roman" w:hint="eastAsia"/>
                <w:szCs w:val="21"/>
              </w:rPr>
              <w:t>幢</w:t>
            </w:r>
            <w:r>
              <w:rPr>
                <w:rFonts w:ascii="Times New Roman" w:hAnsi="Times New Roman" w:hint="eastAsia"/>
                <w:szCs w:val="21"/>
              </w:rPr>
              <w:t xml:space="preserve"> </w:t>
            </w:r>
            <w:r>
              <w:rPr>
                <w:rFonts w:ascii="Times New Roman" w:hAnsi="Times New Roman"/>
                <w:szCs w:val="21"/>
              </w:rPr>
              <w:t xml:space="preserve">1-4 </w:t>
            </w:r>
            <w:r>
              <w:rPr>
                <w:rFonts w:ascii="Times New Roman" w:hAnsi="Times New Roman" w:hint="eastAsia"/>
                <w:szCs w:val="21"/>
              </w:rPr>
              <w:t>、</w:t>
            </w:r>
            <w:r>
              <w:rPr>
                <w:rFonts w:ascii="Times New Roman" w:hAnsi="Times New Roman" w:hint="eastAsia"/>
                <w:szCs w:val="21"/>
              </w:rPr>
              <w:t>210008</w:t>
            </w:r>
          </w:p>
        </w:tc>
        <w:tc>
          <w:tcPr>
            <w:tcW w:w="2575" w:type="dxa"/>
            <w:vAlign w:val="center"/>
          </w:tcPr>
          <w:p w:rsidR="00693DD0" w:rsidRDefault="00775371">
            <w:pPr>
              <w:widowControl/>
              <w:jc w:val="left"/>
              <w:rPr>
                <w:rFonts w:ascii="Times New Roman" w:hAnsi="Times New Roman"/>
                <w:szCs w:val="21"/>
              </w:rPr>
            </w:pPr>
            <w:r>
              <w:rPr>
                <w:rFonts w:ascii="宋体" w:hAnsi="宋体" w:cs="宋体" w:hint="eastAsia"/>
                <w:color w:val="000000"/>
                <w:kern w:val="0"/>
                <w:sz w:val="22"/>
                <w:lang w:bidi="ar"/>
              </w:rPr>
              <w:t>主要负责技术中涉及的材料检测、工程实体质量监控，总结形成了部分技术成果。</w:t>
            </w:r>
          </w:p>
        </w:tc>
      </w:tr>
      <w:tr w:rsidR="00693DD0">
        <w:trPr>
          <w:trHeight w:val="750"/>
          <w:jc w:val="center"/>
        </w:trPr>
        <w:tc>
          <w:tcPr>
            <w:tcW w:w="708" w:type="dxa"/>
            <w:vAlign w:val="center"/>
          </w:tcPr>
          <w:p w:rsidR="00693DD0" w:rsidRDefault="00693DD0">
            <w:pPr>
              <w:autoSpaceDE w:val="0"/>
              <w:autoSpaceDN w:val="0"/>
              <w:adjustRightInd w:val="0"/>
              <w:snapToGrid w:val="0"/>
              <w:ind w:firstLine="420"/>
              <w:jc w:val="center"/>
              <w:rPr>
                <w:rFonts w:ascii="Times New Roman" w:hAnsi="Times New Roman"/>
                <w:szCs w:val="21"/>
              </w:rPr>
            </w:pPr>
          </w:p>
        </w:tc>
        <w:tc>
          <w:tcPr>
            <w:tcW w:w="2977" w:type="dxa"/>
            <w:vAlign w:val="center"/>
          </w:tcPr>
          <w:p w:rsidR="00693DD0" w:rsidRDefault="00693DD0">
            <w:pPr>
              <w:autoSpaceDE w:val="0"/>
              <w:autoSpaceDN w:val="0"/>
              <w:adjustRightInd w:val="0"/>
              <w:snapToGrid w:val="0"/>
              <w:ind w:firstLine="420"/>
              <w:jc w:val="center"/>
              <w:rPr>
                <w:rFonts w:ascii="Times New Roman" w:hAnsi="Times New Roman"/>
                <w:szCs w:val="21"/>
              </w:rPr>
            </w:pPr>
          </w:p>
        </w:tc>
        <w:tc>
          <w:tcPr>
            <w:tcW w:w="1348" w:type="dxa"/>
            <w:vAlign w:val="center"/>
          </w:tcPr>
          <w:p w:rsidR="00693DD0" w:rsidRDefault="00693DD0">
            <w:pPr>
              <w:autoSpaceDE w:val="0"/>
              <w:autoSpaceDN w:val="0"/>
              <w:adjustRightInd w:val="0"/>
              <w:snapToGrid w:val="0"/>
              <w:ind w:firstLine="420"/>
              <w:jc w:val="center"/>
              <w:rPr>
                <w:rFonts w:ascii="Times New Roman" w:hAnsi="Times New Roman"/>
                <w:szCs w:val="21"/>
              </w:rPr>
            </w:pPr>
          </w:p>
        </w:tc>
        <w:tc>
          <w:tcPr>
            <w:tcW w:w="1507" w:type="dxa"/>
            <w:vAlign w:val="center"/>
          </w:tcPr>
          <w:p w:rsidR="00693DD0" w:rsidRDefault="00693DD0">
            <w:pPr>
              <w:autoSpaceDE w:val="0"/>
              <w:autoSpaceDN w:val="0"/>
              <w:adjustRightInd w:val="0"/>
              <w:snapToGrid w:val="0"/>
              <w:ind w:firstLine="420"/>
              <w:jc w:val="center"/>
              <w:rPr>
                <w:rFonts w:ascii="Times New Roman" w:hAnsi="Times New Roman"/>
                <w:szCs w:val="21"/>
              </w:rPr>
            </w:pPr>
          </w:p>
        </w:tc>
        <w:tc>
          <w:tcPr>
            <w:tcW w:w="1183" w:type="dxa"/>
            <w:vAlign w:val="center"/>
          </w:tcPr>
          <w:p w:rsidR="00693DD0" w:rsidRDefault="00693DD0">
            <w:pPr>
              <w:autoSpaceDE w:val="0"/>
              <w:autoSpaceDN w:val="0"/>
              <w:adjustRightInd w:val="0"/>
              <w:snapToGrid w:val="0"/>
              <w:ind w:firstLine="420"/>
              <w:jc w:val="center"/>
              <w:rPr>
                <w:rFonts w:ascii="Times New Roman" w:hAnsi="Times New Roman"/>
                <w:szCs w:val="21"/>
              </w:rPr>
            </w:pPr>
          </w:p>
        </w:tc>
        <w:tc>
          <w:tcPr>
            <w:tcW w:w="3578" w:type="dxa"/>
            <w:vAlign w:val="center"/>
          </w:tcPr>
          <w:p w:rsidR="00693DD0" w:rsidRDefault="00693DD0">
            <w:pPr>
              <w:autoSpaceDE w:val="0"/>
              <w:autoSpaceDN w:val="0"/>
              <w:adjustRightInd w:val="0"/>
              <w:snapToGrid w:val="0"/>
              <w:ind w:firstLine="420"/>
              <w:jc w:val="center"/>
              <w:rPr>
                <w:rFonts w:ascii="Times New Roman" w:hAnsi="Times New Roman"/>
                <w:szCs w:val="21"/>
              </w:rPr>
            </w:pPr>
          </w:p>
        </w:tc>
        <w:tc>
          <w:tcPr>
            <w:tcW w:w="2575" w:type="dxa"/>
            <w:vAlign w:val="center"/>
          </w:tcPr>
          <w:p w:rsidR="00693DD0" w:rsidRDefault="00693DD0">
            <w:pPr>
              <w:autoSpaceDE w:val="0"/>
              <w:autoSpaceDN w:val="0"/>
              <w:adjustRightInd w:val="0"/>
              <w:snapToGrid w:val="0"/>
              <w:ind w:firstLine="420"/>
              <w:jc w:val="center"/>
              <w:rPr>
                <w:rFonts w:ascii="Times New Roman" w:hAnsi="Times New Roman"/>
                <w:szCs w:val="21"/>
              </w:rPr>
            </w:pPr>
          </w:p>
        </w:tc>
      </w:tr>
    </w:tbl>
    <w:p w:rsidR="00693DD0" w:rsidRDefault="00775371">
      <w:pPr>
        <w:spacing w:line="320" w:lineRule="exact"/>
        <w:ind w:leftChars="-32" w:left="-67" w:firstLineChars="100" w:firstLine="210"/>
        <w:rPr>
          <w:rFonts w:ascii="Times New Roman" w:hAnsi="Times New Roman"/>
          <w:szCs w:val="21"/>
        </w:rPr>
      </w:pPr>
      <w:r>
        <w:rPr>
          <w:rFonts w:ascii="Times New Roman" w:hAnsi="Times New Roman"/>
          <w:szCs w:val="21"/>
        </w:rPr>
        <w:t>注：</w:t>
      </w:r>
      <w:r>
        <w:rPr>
          <w:rFonts w:ascii="Times New Roman" w:hAnsi="Times New Roman"/>
          <w:szCs w:val="21"/>
        </w:rPr>
        <w:t>1</w:t>
      </w:r>
      <w:r>
        <w:rPr>
          <w:rFonts w:ascii="Times New Roman" w:hAnsi="Times New Roman"/>
          <w:szCs w:val="21"/>
        </w:rPr>
        <w:t>、排名必须与推荐书封面上完成单位的顺序一致。</w:t>
      </w:r>
      <w:r>
        <w:rPr>
          <w:rFonts w:ascii="Times New Roman" w:hAnsi="Times New Roman"/>
          <w:szCs w:val="21"/>
        </w:rPr>
        <w:t>2</w:t>
      </w:r>
      <w:r>
        <w:rPr>
          <w:rFonts w:ascii="Times New Roman" w:hAnsi="Times New Roman"/>
          <w:szCs w:val="21"/>
        </w:rPr>
        <w:t>、单位名称必须与单位公章一致。</w:t>
      </w:r>
      <w:r>
        <w:rPr>
          <w:rFonts w:ascii="Times New Roman" w:hAnsi="Times New Roman"/>
          <w:szCs w:val="21"/>
        </w:rPr>
        <w:t>3</w:t>
      </w:r>
      <w:r>
        <w:rPr>
          <w:rFonts w:ascii="Times New Roman" w:hAnsi="Times New Roman"/>
          <w:szCs w:val="21"/>
        </w:rPr>
        <w:t>、通讯地址必须详细至街道和门牌号码。</w:t>
      </w:r>
    </w:p>
    <w:p w:rsidR="00693DD0" w:rsidRDefault="00693DD0">
      <w:pPr>
        <w:jc w:val="left"/>
        <w:rPr>
          <w:rFonts w:ascii="Times New Roman" w:hAnsi="Times New Roman"/>
          <w:snapToGrid w:val="0"/>
          <w:szCs w:val="21"/>
        </w:rPr>
        <w:sectPr w:rsidR="00693DD0">
          <w:type w:val="nextColumn"/>
          <w:pgSz w:w="16838" w:h="11906" w:orient="landscape"/>
          <w:pgMar w:top="1531" w:right="1531" w:bottom="1814" w:left="1531" w:header="720" w:footer="1474" w:gutter="0"/>
          <w:paperSrc w:first="15" w:other="15"/>
          <w:cols w:space="720"/>
        </w:sectPr>
      </w:pPr>
    </w:p>
    <w:p w:rsidR="00693DD0" w:rsidRDefault="00775371">
      <w:pPr>
        <w:jc w:val="center"/>
        <w:outlineLvl w:val="0"/>
        <w:rPr>
          <w:rFonts w:ascii="Times New Roman" w:eastAsia="方正黑体_GBK" w:hAnsi="Times New Roman"/>
          <w:sz w:val="30"/>
          <w:szCs w:val="30"/>
        </w:rPr>
      </w:pPr>
      <w:bookmarkStart w:id="104" w:name="_Toc8824"/>
      <w:r>
        <w:rPr>
          <w:rFonts w:ascii="Times New Roman" w:eastAsia="方正黑体_GBK" w:hAnsi="Times New Roman"/>
          <w:sz w:val="30"/>
          <w:szCs w:val="30"/>
        </w:rPr>
        <w:t>十、推荐单位意见（专家推荐不填）</w:t>
      </w:r>
      <w:bookmarkEnd w:id="104"/>
    </w:p>
    <w:p w:rsidR="00693DD0" w:rsidRDefault="00693DD0">
      <w:pPr>
        <w:spacing w:line="240" w:lineRule="exact"/>
        <w:jc w:val="center"/>
        <w:rPr>
          <w:rFonts w:ascii="Times New Roman" w:eastAsia="方正黑体_GBK"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836"/>
        <w:gridCol w:w="3518"/>
        <w:gridCol w:w="1161"/>
        <w:gridCol w:w="2373"/>
      </w:tblGrid>
      <w:tr w:rsidR="00693DD0">
        <w:trPr>
          <w:trHeight w:val="585"/>
        </w:trPr>
        <w:tc>
          <w:tcPr>
            <w:tcW w:w="1728" w:type="dxa"/>
            <w:gridSpan w:val="2"/>
            <w:tcBorders>
              <w:top w:val="single" w:sz="8" w:space="0" w:color="auto"/>
            </w:tcBorders>
            <w:vAlign w:val="center"/>
          </w:tcPr>
          <w:p w:rsidR="00693DD0" w:rsidRDefault="0077537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推荐单位</w:t>
            </w:r>
          </w:p>
        </w:tc>
        <w:tc>
          <w:tcPr>
            <w:tcW w:w="7052" w:type="dxa"/>
            <w:gridSpan w:val="3"/>
            <w:tcBorders>
              <w:top w:val="single" w:sz="8" w:space="0" w:color="auto"/>
            </w:tcBorders>
            <w:vAlign w:val="center"/>
          </w:tcPr>
          <w:p w:rsidR="00693DD0" w:rsidRDefault="00775371">
            <w:pPr>
              <w:autoSpaceDE w:val="0"/>
              <w:autoSpaceDN w:val="0"/>
              <w:adjustRightInd w:val="0"/>
              <w:snapToGrid w:val="0"/>
              <w:spacing w:line="360" w:lineRule="exact"/>
              <w:ind w:firstLine="470"/>
              <w:jc w:val="center"/>
              <w:rPr>
                <w:rFonts w:ascii="Times New Roman" w:eastAsia="方正仿宋_GBK" w:hAnsi="Times New Roman"/>
                <w:sz w:val="24"/>
              </w:rPr>
            </w:pPr>
            <w:r>
              <w:rPr>
                <w:rFonts w:ascii="Times New Roman" w:hAnsi="Times New Roman" w:hint="eastAsia"/>
                <w:szCs w:val="21"/>
              </w:rPr>
              <w:t>江苏省土木建筑学会</w:t>
            </w:r>
          </w:p>
        </w:tc>
      </w:tr>
      <w:tr w:rsidR="00693DD0">
        <w:trPr>
          <w:trHeight w:val="585"/>
        </w:trPr>
        <w:tc>
          <w:tcPr>
            <w:tcW w:w="1728" w:type="dxa"/>
            <w:gridSpan w:val="2"/>
            <w:vAlign w:val="center"/>
          </w:tcPr>
          <w:p w:rsidR="00693DD0" w:rsidRDefault="0077537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通讯地址</w:t>
            </w:r>
          </w:p>
        </w:tc>
        <w:tc>
          <w:tcPr>
            <w:tcW w:w="3518" w:type="dxa"/>
            <w:vAlign w:val="center"/>
          </w:tcPr>
          <w:p w:rsidR="00693DD0" w:rsidRDefault="00775371">
            <w:pPr>
              <w:autoSpaceDE w:val="0"/>
              <w:autoSpaceDN w:val="0"/>
              <w:adjustRightInd w:val="0"/>
              <w:snapToGrid w:val="0"/>
              <w:spacing w:line="360" w:lineRule="exact"/>
              <w:ind w:firstLine="470"/>
              <w:jc w:val="center"/>
              <w:rPr>
                <w:rFonts w:ascii="Times New Roman" w:hAnsi="Times New Roman"/>
                <w:szCs w:val="21"/>
              </w:rPr>
            </w:pPr>
            <w:r>
              <w:rPr>
                <w:rFonts w:ascii="Times New Roman" w:hAnsi="Times New Roman" w:hint="eastAsia"/>
                <w:szCs w:val="21"/>
              </w:rPr>
              <w:t>南京市北京西路</w:t>
            </w:r>
            <w:r>
              <w:rPr>
                <w:rFonts w:ascii="Times New Roman" w:hAnsi="Times New Roman" w:hint="eastAsia"/>
                <w:szCs w:val="21"/>
              </w:rPr>
              <w:t>12</w:t>
            </w:r>
            <w:r>
              <w:rPr>
                <w:rFonts w:ascii="Times New Roman" w:hAnsi="Times New Roman" w:hint="eastAsia"/>
                <w:szCs w:val="21"/>
              </w:rPr>
              <w:t>号</w:t>
            </w:r>
          </w:p>
        </w:tc>
        <w:tc>
          <w:tcPr>
            <w:tcW w:w="1161" w:type="dxa"/>
            <w:vAlign w:val="center"/>
          </w:tcPr>
          <w:p w:rsidR="00693DD0" w:rsidRDefault="0077537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邮</w:t>
            </w:r>
            <w:r>
              <w:rPr>
                <w:rFonts w:ascii="Times New Roman" w:hAnsi="Times New Roman"/>
                <w:szCs w:val="21"/>
              </w:rPr>
              <w:t xml:space="preserve">    </w:t>
            </w:r>
            <w:r>
              <w:rPr>
                <w:rFonts w:ascii="Times New Roman" w:hAnsi="Times New Roman"/>
                <w:szCs w:val="21"/>
              </w:rPr>
              <w:t>编</w:t>
            </w:r>
          </w:p>
        </w:tc>
        <w:tc>
          <w:tcPr>
            <w:tcW w:w="2373" w:type="dxa"/>
            <w:vAlign w:val="center"/>
          </w:tcPr>
          <w:p w:rsidR="00693DD0" w:rsidRDefault="00775371">
            <w:pPr>
              <w:autoSpaceDE w:val="0"/>
              <w:autoSpaceDN w:val="0"/>
              <w:adjustRightInd w:val="0"/>
              <w:snapToGrid w:val="0"/>
              <w:spacing w:line="360" w:lineRule="exact"/>
              <w:jc w:val="center"/>
              <w:rPr>
                <w:rFonts w:ascii="Times New Roman" w:hAnsi="Times New Roman"/>
                <w:szCs w:val="21"/>
              </w:rPr>
            </w:pPr>
            <w:r>
              <w:rPr>
                <w:rFonts w:ascii="Times New Roman" w:hAnsi="Times New Roman" w:hint="eastAsia"/>
                <w:szCs w:val="21"/>
              </w:rPr>
              <w:t>210008</w:t>
            </w:r>
          </w:p>
        </w:tc>
      </w:tr>
      <w:tr w:rsidR="00693DD0">
        <w:trPr>
          <w:trHeight w:val="585"/>
        </w:trPr>
        <w:tc>
          <w:tcPr>
            <w:tcW w:w="1728" w:type="dxa"/>
            <w:gridSpan w:val="2"/>
            <w:vAlign w:val="center"/>
          </w:tcPr>
          <w:p w:rsidR="00693DD0" w:rsidRDefault="0077537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联</w:t>
            </w:r>
            <w:r>
              <w:rPr>
                <w:rFonts w:ascii="Times New Roman" w:hAnsi="Times New Roman"/>
                <w:szCs w:val="21"/>
              </w:rPr>
              <w:t xml:space="preserve"> </w:t>
            </w:r>
            <w:r>
              <w:rPr>
                <w:rFonts w:ascii="Times New Roman" w:hAnsi="Times New Roman"/>
                <w:szCs w:val="21"/>
              </w:rPr>
              <w:t>系</w:t>
            </w:r>
            <w:r>
              <w:rPr>
                <w:rFonts w:ascii="Times New Roman" w:hAnsi="Times New Roman"/>
                <w:szCs w:val="21"/>
              </w:rPr>
              <w:t xml:space="preserve"> </w:t>
            </w:r>
            <w:r>
              <w:rPr>
                <w:rFonts w:ascii="Times New Roman" w:hAnsi="Times New Roman"/>
                <w:szCs w:val="21"/>
              </w:rPr>
              <w:t>人</w:t>
            </w:r>
          </w:p>
        </w:tc>
        <w:tc>
          <w:tcPr>
            <w:tcW w:w="3518" w:type="dxa"/>
            <w:vAlign w:val="center"/>
          </w:tcPr>
          <w:p w:rsidR="00693DD0" w:rsidRDefault="00775371">
            <w:pPr>
              <w:autoSpaceDE w:val="0"/>
              <w:autoSpaceDN w:val="0"/>
              <w:adjustRightInd w:val="0"/>
              <w:snapToGrid w:val="0"/>
              <w:spacing w:line="360" w:lineRule="exact"/>
              <w:ind w:firstLine="470"/>
              <w:jc w:val="center"/>
              <w:rPr>
                <w:rFonts w:ascii="Times New Roman" w:hAnsi="Times New Roman"/>
                <w:szCs w:val="21"/>
              </w:rPr>
            </w:pPr>
            <w:r>
              <w:rPr>
                <w:rFonts w:ascii="Times New Roman" w:hAnsi="Times New Roman" w:hint="eastAsia"/>
                <w:szCs w:val="21"/>
              </w:rPr>
              <w:t>蒋亮艳</w:t>
            </w:r>
          </w:p>
        </w:tc>
        <w:tc>
          <w:tcPr>
            <w:tcW w:w="1161" w:type="dxa"/>
            <w:vAlign w:val="center"/>
          </w:tcPr>
          <w:p w:rsidR="00693DD0" w:rsidRDefault="0077537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联系电话</w:t>
            </w:r>
          </w:p>
        </w:tc>
        <w:tc>
          <w:tcPr>
            <w:tcW w:w="2373" w:type="dxa"/>
            <w:vAlign w:val="center"/>
          </w:tcPr>
          <w:p w:rsidR="00693DD0" w:rsidRDefault="00775371">
            <w:pPr>
              <w:autoSpaceDE w:val="0"/>
              <w:autoSpaceDN w:val="0"/>
              <w:adjustRightInd w:val="0"/>
              <w:snapToGrid w:val="0"/>
              <w:spacing w:line="360" w:lineRule="exact"/>
              <w:jc w:val="center"/>
              <w:rPr>
                <w:rFonts w:ascii="Times New Roman" w:hAnsi="Times New Roman"/>
                <w:szCs w:val="21"/>
              </w:rPr>
            </w:pPr>
            <w:r>
              <w:rPr>
                <w:rFonts w:ascii="Times New Roman" w:hAnsi="Times New Roman" w:hint="eastAsia"/>
                <w:szCs w:val="21"/>
              </w:rPr>
              <w:t>025-83278561</w:t>
            </w:r>
          </w:p>
        </w:tc>
      </w:tr>
      <w:tr w:rsidR="00693DD0">
        <w:trPr>
          <w:trHeight w:val="585"/>
        </w:trPr>
        <w:tc>
          <w:tcPr>
            <w:tcW w:w="1728" w:type="dxa"/>
            <w:gridSpan w:val="2"/>
            <w:vAlign w:val="center"/>
          </w:tcPr>
          <w:p w:rsidR="00693DD0" w:rsidRDefault="0077537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电子邮箱</w:t>
            </w:r>
          </w:p>
        </w:tc>
        <w:tc>
          <w:tcPr>
            <w:tcW w:w="3518" w:type="dxa"/>
            <w:vAlign w:val="center"/>
          </w:tcPr>
          <w:p w:rsidR="00693DD0" w:rsidRDefault="00775371">
            <w:pPr>
              <w:autoSpaceDE w:val="0"/>
              <w:autoSpaceDN w:val="0"/>
              <w:adjustRightInd w:val="0"/>
              <w:snapToGrid w:val="0"/>
              <w:spacing w:line="360" w:lineRule="exact"/>
              <w:ind w:firstLine="470"/>
              <w:jc w:val="center"/>
              <w:rPr>
                <w:rFonts w:ascii="Times New Roman" w:hAnsi="Times New Roman"/>
                <w:szCs w:val="21"/>
              </w:rPr>
            </w:pPr>
            <w:r>
              <w:rPr>
                <w:rFonts w:ascii="Times New Roman" w:hAnsi="Times New Roman" w:hint="eastAsia"/>
                <w:szCs w:val="21"/>
              </w:rPr>
              <w:t>Jstjxh@126.com</w:t>
            </w:r>
          </w:p>
        </w:tc>
        <w:tc>
          <w:tcPr>
            <w:tcW w:w="1161" w:type="dxa"/>
            <w:vAlign w:val="center"/>
          </w:tcPr>
          <w:p w:rsidR="00693DD0" w:rsidRDefault="0077537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传</w:t>
            </w:r>
            <w:r>
              <w:rPr>
                <w:rFonts w:ascii="Times New Roman" w:hAnsi="Times New Roman"/>
                <w:szCs w:val="21"/>
              </w:rPr>
              <w:t xml:space="preserve">    </w:t>
            </w:r>
            <w:r>
              <w:rPr>
                <w:rFonts w:ascii="Times New Roman" w:hAnsi="Times New Roman"/>
                <w:szCs w:val="21"/>
              </w:rPr>
              <w:t>真</w:t>
            </w:r>
          </w:p>
        </w:tc>
        <w:tc>
          <w:tcPr>
            <w:tcW w:w="2373" w:type="dxa"/>
            <w:vAlign w:val="center"/>
          </w:tcPr>
          <w:p w:rsidR="00693DD0" w:rsidRDefault="00775371">
            <w:pPr>
              <w:autoSpaceDE w:val="0"/>
              <w:autoSpaceDN w:val="0"/>
              <w:adjustRightInd w:val="0"/>
              <w:snapToGrid w:val="0"/>
              <w:spacing w:line="360" w:lineRule="exact"/>
              <w:jc w:val="center"/>
              <w:rPr>
                <w:rFonts w:ascii="Times New Roman" w:hAnsi="Times New Roman"/>
                <w:szCs w:val="21"/>
              </w:rPr>
            </w:pPr>
            <w:r>
              <w:rPr>
                <w:rFonts w:ascii="Times New Roman" w:hAnsi="Times New Roman" w:hint="eastAsia"/>
                <w:szCs w:val="21"/>
              </w:rPr>
              <w:t>025-83278561</w:t>
            </w:r>
          </w:p>
        </w:tc>
      </w:tr>
      <w:tr w:rsidR="00693DD0" w:rsidTr="00763815">
        <w:trPr>
          <w:trHeight w:val="5379"/>
        </w:trPr>
        <w:tc>
          <w:tcPr>
            <w:tcW w:w="8780" w:type="dxa"/>
            <w:gridSpan w:val="5"/>
          </w:tcPr>
          <w:p w:rsidR="00693DD0" w:rsidRDefault="00775371">
            <w:pPr>
              <w:adjustRightInd w:val="0"/>
              <w:rPr>
                <w:rFonts w:ascii="Times New Roman" w:hAnsi="Times New Roman"/>
                <w:szCs w:val="21"/>
              </w:rPr>
            </w:pPr>
            <w:r>
              <w:rPr>
                <w:rFonts w:ascii="Times New Roman" w:hAnsi="Times New Roman"/>
                <w:szCs w:val="21"/>
              </w:rPr>
              <w:t>推荐意见：（不超过</w:t>
            </w:r>
            <w:r>
              <w:rPr>
                <w:rFonts w:ascii="Times New Roman" w:hAnsi="Times New Roman"/>
                <w:szCs w:val="21"/>
              </w:rPr>
              <w:t>600</w:t>
            </w:r>
            <w:r>
              <w:rPr>
                <w:rFonts w:ascii="Times New Roman" w:hAnsi="Times New Roman"/>
                <w:szCs w:val="21"/>
              </w:rPr>
              <w:t>字）</w:t>
            </w:r>
          </w:p>
          <w:p w:rsidR="00693DD0" w:rsidRDefault="00775371">
            <w:pPr>
              <w:autoSpaceDE w:val="0"/>
              <w:autoSpaceDN w:val="0"/>
              <w:adjustRightInd w:val="0"/>
              <w:snapToGrid w:val="0"/>
              <w:spacing w:beforeLines="50" w:before="120" w:line="360" w:lineRule="exact"/>
              <w:ind w:firstLineChars="200" w:firstLine="420"/>
              <w:rPr>
                <w:rFonts w:ascii="Times New Roman" w:hAnsi="Times New Roman"/>
                <w:szCs w:val="21"/>
              </w:rPr>
            </w:pPr>
            <w:r>
              <w:rPr>
                <w:rFonts w:ascii="Times New Roman" w:hAnsi="Times New Roman" w:hint="eastAsia"/>
                <w:szCs w:val="21"/>
              </w:rPr>
              <w:t>该成果形成了</w:t>
            </w:r>
            <w:r>
              <w:rPr>
                <w:rFonts w:ascii="Times New Roman" w:hAnsi="Times New Roman" w:hint="eastAsia"/>
                <w:szCs w:val="21"/>
              </w:rPr>
              <w:t>1</w:t>
            </w:r>
            <w:r>
              <w:rPr>
                <w:rFonts w:ascii="Times New Roman" w:hAnsi="Times New Roman" w:hint="eastAsia"/>
                <w:szCs w:val="21"/>
              </w:rPr>
              <w:t>篇综合研制报告，</w:t>
            </w:r>
            <w:r>
              <w:rPr>
                <w:rFonts w:ascii="Times New Roman" w:hAnsi="Times New Roman" w:hint="eastAsia"/>
                <w:szCs w:val="21"/>
              </w:rPr>
              <w:t>11</w:t>
            </w:r>
            <w:r>
              <w:rPr>
                <w:rFonts w:ascii="Times New Roman" w:hAnsi="Times New Roman" w:hint="eastAsia"/>
                <w:szCs w:val="21"/>
              </w:rPr>
              <w:t>篇关键技术研究报告，授权发明专利授权</w:t>
            </w:r>
            <w:r>
              <w:rPr>
                <w:rFonts w:ascii="Times New Roman" w:hAnsi="Times New Roman" w:hint="eastAsia"/>
                <w:szCs w:val="21"/>
              </w:rPr>
              <w:t>10</w:t>
            </w:r>
            <w:r>
              <w:rPr>
                <w:rFonts w:ascii="Times New Roman" w:hAnsi="Times New Roman" w:hint="eastAsia"/>
                <w:szCs w:val="21"/>
              </w:rPr>
              <w:t>项，获得省级工法</w:t>
            </w:r>
            <w:r>
              <w:rPr>
                <w:rFonts w:ascii="Times New Roman" w:hAnsi="Times New Roman" w:hint="eastAsia"/>
                <w:szCs w:val="21"/>
              </w:rPr>
              <w:t>10</w:t>
            </w:r>
            <w:r>
              <w:rPr>
                <w:rFonts w:ascii="Times New Roman" w:hAnsi="Times New Roman" w:hint="eastAsia"/>
                <w:szCs w:val="21"/>
              </w:rPr>
              <w:t>项，发表论文</w:t>
            </w:r>
            <w:r>
              <w:rPr>
                <w:rFonts w:ascii="Times New Roman" w:hAnsi="Times New Roman" w:hint="eastAsia"/>
                <w:szCs w:val="21"/>
              </w:rPr>
              <w:t>10</w:t>
            </w:r>
            <w:r>
              <w:rPr>
                <w:rFonts w:ascii="Times New Roman" w:hAnsi="Times New Roman" w:hint="eastAsia"/>
                <w:szCs w:val="21"/>
              </w:rPr>
              <w:t>篇，形成软件著作权</w:t>
            </w:r>
            <w:r>
              <w:rPr>
                <w:rFonts w:ascii="Times New Roman" w:hAnsi="Times New Roman" w:hint="eastAsia"/>
                <w:szCs w:val="21"/>
              </w:rPr>
              <w:t>2</w:t>
            </w:r>
            <w:r>
              <w:rPr>
                <w:rFonts w:ascii="Times New Roman" w:hAnsi="Times New Roman" w:hint="eastAsia"/>
                <w:szCs w:val="21"/>
              </w:rPr>
              <w:t>项，编制标准</w:t>
            </w:r>
            <w:r>
              <w:rPr>
                <w:rFonts w:ascii="Times New Roman" w:hAnsi="Times New Roman" w:hint="eastAsia"/>
                <w:szCs w:val="21"/>
              </w:rPr>
              <w:t>2</w:t>
            </w:r>
            <w:r>
              <w:rPr>
                <w:rFonts w:ascii="Times New Roman" w:hAnsi="Times New Roman" w:hint="eastAsia"/>
                <w:szCs w:val="21"/>
              </w:rPr>
              <w:t>项。经科技成果鉴定，整体达到国际先进水平，经审核，申报材料符合江苏省建设科技创新成果申报要求，同意申报</w:t>
            </w:r>
            <w:r>
              <w:rPr>
                <w:rFonts w:ascii="Times New Roman" w:hAnsi="Times New Roman" w:hint="eastAsia"/>
                <w:szCs w:val="21"/>
              </w:rPr>
              <w:t>2023</w:t>
            </w:r>
            <w:r>
              <w:rPr>
                <w:rFonts w:ascii="Times New Roman" w:hAnsi="Times New Roman" w:hint="eastAsia"/>
                <w:szCs w:val="21"/>
              </w:rPr>
              <w:t>年度江苏省建设科技创新成果奖。</w:t>
            </w:r>
          </w:p>
        </w:tc>
      </w:tr>
      <w:tr w:rsidR="00693DD0">
        <w:trPr>
          <w:trHeight w:val="3263"/>
        </w:trPr>
        <w:tc>
          <w:tcPr>
            <w:tcW w:w="892" w:type="dxa"/>
            <w:tcBorders>
              <w:bottom w:val="single" w:sz="8" w:space="0" w:color="auto"/>
            </w:tcBorders>
            <w:vAlign w:val="center"/>
          </w:tcPr>
          <w:p w:rsidR="00693DD0" w:rsidRDefault="00775371">
            <w:pPr>
              <w:adjustRightInd w:val="0"/>
              <w:spacing w:line="400" w:lineRule="exact"/>
              <w:jc w:val="center"/>
              <w:rPr>
                <w:rFonts w:ascii="Times New Roman" w:hAnsi="Times New Roman"/>
                <w:spacing w:val="-25"/>
                <w:szCs w:val="21"/>
              </w:rPr>
            </w:pPr>
            <w:r>
              <w:rPr>
                <w:rFonts w:ascii="Times New Roman" w:hAnsi="Times New Roman"/>
                <w:spacing w:val="-25"/>
                <w:szCs w:val="21"/>
              </w:rPr>
              <w:t>声</w:t>
            </w:r>
          </w:p>
          <w:p w:rsidR="00693DD0" w:rsidRDefault="00693DD0">
            <w:pPr>
              <w:adjustRightInd w:val="0"/>
              <w:spacing w:line="400" w:lineRule="exact"/>
              <w:jc w:val="center"/>
              <w:rPr>
                <w:rFonts w:ascii="Times New Roman" w:hAnsi="Times New Roman"/>
                <w:spacing w:val="-25"/>
                <w:szCs w:val="21"/>
              </w:rPr>
            </w:pPr>
          </w:p>
          <w:p w:rsidR="00693DD0" w:rsidRDefault="00775371">
            <w:pPr>
              <w:autoSpaceDE w:val="0"/>
              <w:autoSpaceDN w:val="0"/>
              <w:adjustRightInd w:val="0"/>
              <w:spacing w:line="400" w:lineRule="exact"/>
              <w:jc w:val="center"/>
              <w:rPr>
                <w:rFonts w:ascii="Times New Roman" w:hAnsi="Times New Roman"/>
                <w:spacing w:val="-25"/>
                <w:szCs w:val="21"/>
              </w:rPr>
            </w:pPr>
            <w:r>
              <w:rPr>
                <w:rFonts w:ascii="Times New Roman" w:hAnsi="Times New Roman"/>
                <w:spacing w:val="-25"/>
                <w:szCs w:val="21"/>
              </w:rPr>
              <w:t>明</w:t>
            </w:r>
          </w:p>
        </w:tc>
        <w:tc>
          <w:tcPr>
            <w:tcW w:w="7888" w:type="dxa"/>
            <w:gridSpan w:val="4"/>
            <w:tcBorders>
              <w:bottom w:val="single" w:sz="8" w:space="0" w:color="auto"/>
            </w:tcBorders>
          </w:tcPr>
          <w:p w:rsidR="00693DD0" w:rsidRDefault="00775371">
            <w:pPr>
              <w:adjustRightInd w:val="0"/>
              <w:spacing w:line="400" w:lineRule="exact"/>
              <w:ind w:firstLine="404"/>
              <w:rPr>
                <w:rFonts w:ascii="Times New Roman" w:hAnsi="Times New Roman"/>
                <w:szCs w:val="21"/>
              </w:rPr>
            </w:pPr>
            <w:r>
              <w:rPr>
                <w:rFonts w:ascii="Times New Roman" w:hAnsi="Times New Roman"/>
                <w:szCs w:val="21"/>
              </w:rPr>
              <w:t>本单位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693DD0" w:rsidRDefault="00775371">
            <w:pPr>
              <w:adjustRightInd w:val="0"/>
              <w:spacing w:line="400" w:lineRule="exact"/>
              <w:ind w:firstLine="404"/>
              <w:rPr>
                <w:rFonts w:ascii="Times New Roman" w:hAnsi="Times New Roman"/>
                <w:szCs w:val="21"/>
              </w:rPr>
            </w:pPr>
            <w:r>
              <w:rPr>
                <w:rFonts w:ascii="Times New Roman" w:hAnsi="Times New Roman"/>
                <w:szCs w:val="21"/>
              </w:rPr>
              <w:t>如有不符，本单位愿意承担相关后果并接受相应的处理。</w:t>
            </w:r>
          </w:p>
          <w:p w:rsidR="00693DD0" w:rsidRDefault="00775371">
            <w:pPr>
              <w:adjustRightInd w:val="0"/>
              <w:spacing w:line="400" w:lineRule="exact"/>
              <w:ind w:firstLine="394"/>
              <w:rPr>
                <w:rFonts w:ascii="Times New Roman" w:hAnsi="Times New Roman"/>
                <w:spacing w:val="-4"/>
                <w:szCs w:val="21"/>
              </w:rPr>
            </w:pPr>
            <w:r>
              <w:rPr>
                <w:rFonts w:ascii="Times New Roman" w:hAnsi="Times New Roman"/>
                <w:spacing w:val="-4"/>
                <w:szCs w:val="21"/>
              </w:rPr>
              <w:t xml:space="preserve">                            </w:t>
            </w:r>
            <w:r>
              <w:rPr>
                <w:rFonts w:ascii="Times New Roman" w:hAnsi="Times New Roman"/>
                <w:spacing w:val="-4"/>
                <w:szCs w:val="21"/>
              </w:rPr>
              <w:t>推荐单位（盖章）：</w:t>
            </w:r>
            <w:r>
              <w:rPr>
                <w:rFonts w:ascii="Times New Roman" w:hAnsi="Times New Roman"/>
                <w:spacing w:val="-4"/>
                <w:szCs w:val="21"/>
              </w:rPr>
              <w:t xml:space="preserve">  </w:t>
            </w:r>
          </w:p>
          <w:p w:rsidR="00693DD0" w:rsidRDefault="00775371">
            <w:pPr>
              <w:autoSpaceDE w:val="0"/>
              <w:autoSpaceDN w:val="0"/>
              <w:adjustRightInd w:val="0"/>
              <w:spacing w:line="400" w:lineRule="exact"/>
              <w:ind w:firstLine="394"/>
              <w:rPr>
                <w:rFonts w:ascii="Times New Roman" w:hAnsi="Times New Roman"/>
                <w:spacing w:val="-25"/>
                <w:szCs w:val="21"/>
              </w:rPr>
            </w:pPr>
            <w:r>
              <w:rPr>
                <w:rFonts w:ascii="Times New Roman" w:hAnsi="Times New Roman"/>
                <w:spacing w:val="-4"/>
                <w:szCs w:val="21"/>
              </w:rPr>
              <w:t xml:space="preserve">                                                 </w:t>
            </w:r>
            <w:r>
              <w:rPr>
                <w:rFonts w:ascii="Times New Roman" w:hAnsi="Times New Roman"/>
                <w:spacing w:val="-4"/>
                <w:szCs w:val="21"/>
              </w:rPr>
              <w:t>年</w:t>
            </w:r>
            <w:r>
              <w:rPr>
                <w:rFonts w:ascii="Times New Roman" w:hAnsi="Times New Roman"/>
                <w:spacing w:val="-4"/>
                <w:szCs w:val="21"/>
              </w:rPr>
              <w:t xml:space="preserve">    </w:t>
            </w:r>
            <w:r>
              <w:rPr>
                <w:rFonts w:ascii="Times New Roman" w:hAnsi="Times New Roman"/>
                <w:spacing w:val="-4"/>
                <w:szCs w:val="21"/>
              </w:rPr>
              <w:t>月</w:t>
            </w:r>
            <w:r>
              <w:rPr>
                <w:rFonts w:ascii="Times New Roman" w:hAnsi="Times New Roman"/>
                <w:spacing w:val="-4"/>
                <w:szCs w:val="21"/>
              </w:rPr>
              <w:t xml:space="preserve">    </w:t>
            </w:r>
            <w:r>
              <w:rPr>
                <w:rFonts w:ascii="Times New Roman" w:hAnsi="Times New Roman"/>
                <w:spacing w:val="-4"/>
                <w:szCs w:val="21"/>
              </w:rPr>
              <w:t>日</w:t>
            </w:r>
          </w:p>
        </w:tc>
      </w:tr>
    </w:tbl>
    <w:p w:rsidR="00693DD0" w:rsidRDefault="00693DD0">
      <w:pPr>
        <w:pStyle w:val="15"/>
        <w:ind w:firstLineChars="0" w:firstLine="0"/>
        <w:jc w:val="both"/>
        <w:rPr>
          <w:rFonts w:ascii="Times New Roman" w:hAnsi="Times New Roman"/>
          <w:sz w:val="21"/>
          <w:szCs w:val="21"/>
        </w:rPr>
      </w:pPr>
      <w:bookmarkStart w:id="105" w:name="_GoBack"/>
      <w:bookmarkEnd w:id="105"/>
    </w:p>
    <w:sectPr w:rsidR="00693DD0">
      <w:footerReference w:type="even" r:id="rId40"/>
      <w:footerReference w:type="default" r:id="rId41"/>
      <w:pgSz w:w="11906" w:h="16838"/>
      <w:pgMar w:top="2098" w:right="1474" w:bottom="1985" w:left="1588" w:header="851" w:footer="1474"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75371" w:rsidRDefault="00775371">
      <w:r>
        <w:separator/>
      </w:r>
    </w:p>
  </w:endnote>
  <w:endnote w:type="continuationSeparator" w:id="0">
    <w:p w:rsidR="00775371" w:rsidRDefault="007753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0" w:usb1="00000000" w:usb2="00000010" w:usb3="00000000" w:csb0="00040000" w:csb1="00000000"/>
  </w:font>
  <w:font w:name="方正小标宋_GBK">
    <w:altName w:val="微软雅黑"/>
    <w:panose1 w:val="03000509000000000000"/>
    <w:charset w:val="86"/>
    <w:family w:val="script"/>
    <w:pitch w:val="fixed"/>
    <w:sig w:usb0="00000001" w:usb1="080E0000" w:usb2="00000010" w:usb3="00000000" w:csb0="00040000" w:csb1="00000000"/>
  </w:font>
  <w:font w:name="方正黑体_GBK">
    <w:altName w:val="微软雅黑"/>
    <w:panose1 w:val="03000509000000000000"/>
    <w:charset w:val="86"/>
    <w:family w:val="script"/>
    <w:pitch w:val="fixed"/>
    <w:sig w:usb0="00000001" w:usb1="080E0000" w:usb2="00000010" w:usb3="00000000" w:csb0="00040000" w:csb1="00000000"/>
  </w:font>
  <w:font w:name="*KSYEQXANGK0">
    <w:altName w:val="Times New Roman"/>
    <w:charset w:val="00"/>
    <w:family w:val="auto"/>
    <w:pitch w:val="default"/>
  </w:font>
  <w:font w:name="方正仿宋_GBK">
    <w:altName w:val="微软雅黑"/>
    <w:panose1 w:val="03000509000000000000"/>
    <w:charset w:val="86"/>
    <w:family w:val="script"/>
    <w:pitch w:val="fixed"/>
    <w:sig w:usb0="00000001" w:usb1="080E0000" w:usb2="00000010" w:usb3="00000000" w:csb0="00040000" w:csb1="00000000"/>
  </w:font>
  <w:font w:name="方正楷体_GBK">
    <w:altName w:val="微软雅黑"/>
    <w:panose1 w:val="03000509000000000000"/>
    <w:charset w:val="86"/>
    <w:family w:val="script"/>
    <w:pitch w:val="fixed"/>
    <w:sig w:usb0="00000001" w:usb1="080E0000" w:usb2="00000010" w:usb3="00000000" w:csb0="00040000" w:csb1="00000000"/>
  </w:font>
  <w:font w:name="NimbusSanL-Regu">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DD0" w:rsidRDefault="00775371">
    <w:pPr>
      <w:pStyle w:val="a9"/>
      <w:ind w:right="360" w:firstLine="360"/>
    </w:pPr>
    <w:r>
      <w:rPr>
        <w:noProof/>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711835" cy="367030"/>
              <wp:effectExtent l="0" t="0" r="254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835" cy="367030"/>
                      </a:xfrm>
                      <a:prstGeom prst="rect">
                        <a:avLst/>
                      </a:prstGeom>
                      <a:noFill/>
                      <a:ln>
                        <a:noFill/>
                      </a:ln>
                    </wps:spPr>
                    <wps:txbx>
                      <w:txbxContent>
                        <w:p w:rsidR="00693DD0" w:rsidRDefault="00775371">
                          <w:pPr>
                            <w:pStyle w:val="a9"/>
                            <w:ind w:right="280"/>
                            <w:jc w:val="right"/>
                            <w:rPr>
                              <w:rStyle w:val="ad"/>
                              <w:rFonts w:ascii="Times New Roman" w:hAnsi="Times New Roman"/>
                              <w:sz w:val="28"/>
                              <w:szCs w:val="28"/>
                            </w:rPr>
                          </w:pPr>
                          <w:r>
                            <w:rPr>
                              <w:rStyle w:val="ad"/>
                              <w:rFonts w:ascii="Times New Roman" w:hAnsi="Times New Roman"/>
                              <w:sz w:val="28"/>
                              <w:szCs w:val="28"/>
                            </w:rPr>
                            <w:t xml:space="preserve">— </w:t>
                          </w:r>
                          <w:r>
                            <w:rPr>
                              <w:rFonts w:ascii="Times New Roman" w:hAnsi="Times New Roman"/>
                              <w:sz w:val="28"/>
                              <w:szCs w:val="28"/>
                            </w:rPr>
                            <w:fldChar w:fldCharType="begin"/>
                          </w:r>
                          <w:r>
                            <w:rPr>
                              <w:rStyle w:val="ad"/>
                              <w:rFonts w:ascii="Times New Roman" w:hAnsi="Times New Roman"/>
                              <w:sz w:val="28"/>
                              <w:szCs w:val="28"/>
                            </w:rPr>
                            <w:instrText xml:space="preserve">PAGE  </w:instrText>
                          </w:r>
                          <w:r>
                            <w:rPr>
                              <w:rFonts w:ascii="Times New Roman" w:hAnsi="Times New Roman"/>
                              <w:sz w:val="28"/>
                              <w:szCs w:val="28"/>
                            </w:rPr>
                            <w:fldChar w:fldCharType="separate"/>
                          </w:r>
                          <w:r>
                            <w:rPr>
                              <w:rStyle w:val="ad"/>
                              <w:rFonts w:ascii="Times New Roman" w:hAnsi="Times New Roman"/>
                              <w:noProof/>
                              <w:sz w:val="28"/>
                              <w:szCs w:val="28"/>
                            </w:rPr>
                            <w:t>1</w:t>
                          </w:r>
                          <w:r>
                            <w:rPr>
                              <w:rFonts w:ascii="Times New Roman" w:hAnsi="Times New Roman"/>
                              <w:sz w:val="28"/>
                              <w:szCs w:val="28"/>
                            </w:rPr>
                            <w:fldChar w:fldCharType="end"/>
                          </w:r>
                          <w:r>
                            <w:rPr>
                              <w:rStyle w:val="ad"/>
                              <w:rFonts w:ascii="Times New Roman" w:hAnsi="Times New Roman"/>
                              <w:sz w:val="28"/>
                              <w:szCs w:val="28"/>
                            </w:rPr>
                            <w:t xml:space="preserve"> —</w:t>
                          </w:r>
                        </w:p>
                        <w:p w:rsidR="00693DD0" w:rsidRDefault="00693DD0"/>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4.85pt;margin-top:0;width:56.05pt;height:28.9pt;z-index:251659264;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" filled="f" stroked="f">
              <v:textbox style="mso-fit-shape-to-text:t" inset="0,0,0,0">
                <w:txbxContent>
                  <w:p w:rsidR="00693DD0" w:rsidRDefault="00775371">
                    <w:pPr>
                      <w:pStyle w:val="a9"/>
                      <w:ind w:right="280"/>
                      <w:jc w:val="right"/>
                      <w:rPr>
                        <w:rStyle w:val="ad"/>
                        <w:rFonts w:ascii="Times New Roman" w:hAnsi="Times New Roman"/>
                        <w:sz w:val="28"/>
                        <w:szCs w:val="28"/>
                      </w:rPr>
                    </w:pPr>
                    <w:r>
                      <w:rPr>
                        <w:rStyle w:val="ad"/>
                        <w:rFonts w:ascii="Times New Roman" w:hAnsi="Times New Roman"/>
                        <w:sz w:val="28"/>
                        <w:szCs w:val="28"/>
                      </w:rPr>
                      <w:t xml:space="preserve">— </w:t>
                    </w:r>
                    <w:r>
                      <w:rPr>
                        <w:rFonts w:ascii="Times New Roman" w:hAnsi="Times New Roman"/>
                        <w:sz w:val="28"/>
                        <w:szCs w:val="28"/>
                      </w:rPr>
                      <w:fldChar w:fldCharType="begin"/>
                    </w:r>
                    <w:r>
                      <w:rPr>
                        <w:rStyle w:val="ad"/>
                        <w:rFonts w:ascii="Times New Roman" w:hAnsi="Times New Roman"/>
                        <w:sz w:val="28"/>
                        <w:szCs w:val="28"/>
                      </w:rPr>
                      <w:instrText xml:space="preserve">PAGE  </w:instrText>
                    </w:r>
                    <w:r>
                      <w:rPr>
                        <w:rFonts w:ascii="Times New Roman" w:hAnsi="Times New Roman"/>
                        <w:sz w:val="28"/>
                        <w:szCs w:val="28"/>
                      </w:rPr>
                      <w:fldChar w:fldCharType="separate"/>
                    </w:r>
                    <w:r>
                      <w:rPr>
                        <w:rStyle w:val="ad"/>
                        <w:rFonts w:ascii="Times New Roman" w:hAnsi="Times New Roman"/>
                        <w:noProof/>
                        <w:sz w:val="28"/>
                        <w:szCs w:val="28"/>
                      </w:rPr>
                      <w:t>1</w:t>
                    </w:r>
                    <w:r>
                      <w:rPr>
                        <w:rFonts w:ascii="Times New Roman" w:hAnsi="Times New Roman"/>
                        <w:sz w:val="28"/>
                        <w:szCs w:val="28"/>
                      </w:rPr>
                      <w:fldChar w:fldCharType="end"/>
                    </w:r>
                    <w:r>
                      <w:rPr>
                        <w:rStyle w:val="ad"/>
                        <w:rFonts w:ascii="Times New Roman" w:hAnsi="Times New Roman"/>
                        <w:sz w:val="28"/>
                        <w:szCs w:val="28"/>
                      </w:rPr>
                      <w:t xml:space="preserve"> —</w:t>
                    </w:r>
                  </w:p>
                  <w:p w:rsidR="00693DD0" w:rsidRDefault="00693DD0"/>
                </w:txbxContent>
              </v:textbox>
              <w10:wrap anchorx="margin"/>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DD0" w:rsidRDefault="00775371">
    <w:pPr>
      <w:pStyle w:val="a9"/>
      <w:framePr w:wrap="around" w:vAnchor="text" w:hAnchor="margin" w:xAlign="outside" w:y="1"/>
      <w:rPr>
        <w:rStyle w:val="ad"/>
      </w:rPr>
    </w:pPr>
    <w:r>
      <w:rPr>
        <w:rStyle w:val="ad"/>
        <w:rFonts w:hint="eastAsia"/>
      </w:rPr>
      <w:t>—</w:t>
    </w:r>
    <w:r>
      <w:rPr>
        <w:rStyle w:val="ad"/>
        <w:rFonts w:hint="eastAsia"/>
      </w:rPr>
      <w:t xml:space="preserve"> </w:t>
    </w:r>
    <w:r>
      <w:fldChar w:fldCharType="begin"/>
    </w:r>
    <w:r>
      <w:rPr>
        <w:rStyle w:val="ad"/>
      </w:rPr>
      <w:instrText xml:space="preserve">PAGE  </w:instrText>
    </w:r>
    <w:r>
      <w:fldChar w:fldCharType="separate"/>
    </w:r>
    <w:r>
      <w:rPr>
        <w:rStyle w:val="ad"/>
      </w:rPr>
      <w:t>20</w:t>
    </w:r>
    <w:r>
      <w:fldChar w:fldCharType="end"/>
    </w:r>
    <w:r>
      <w:rPr>
        <w:rStyle w:val="ad"/>
        <w:rFonts w:hint="eastAsia"/>
      </w:rPr>
      <w:t xml:space="preserve"> </w:t>
    </w:r>
    <w:r>
      <w:rPr>
        <w:rStyle w:val="ad"/>
        <w:rFonts w:hint="eastAsia"/>
      </w:rPr>
      <w:t>—</w:t>
    </w:r>
  </w:p>
  <w:p w:rsidR="00693DD0" w:rsidRDefault="00693DD0">
    <w:pPr>
      <w:pStyle w:val="a9"/>
      <w:ind w:right="360"/>
      <w:jc w:val="both"/>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DD0" w:rsidRDefault="00775371">
    <w:pPr>
      <w:pStyle w:val="a9"/>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Pr>
        <w:rFonts w:ascii="Times New Roman" w:hAnsi="Times New Roman"/>
        <w:sz w:val="28"/>
        <w:szCs w:val="28"/>
        <w:lang w:val="zh-CN"/>
      </w:rPr>
      <w:t>2</w:t>
    </w:r>
    <w:r>
      <w:rPr>
        <w:rFonts w:ascii="Times New Roman" w:hAnsi="Times New Roman"/>
        <w:sz w:val="28"/>
        <w:szCs w:val="28"/>
      </w:rPr>
      <w:fldChar w:fldCharType="end"/>
    </w:r>
    <w:r>
      <w:rPr>
        <w:rFonts w:ascii="Times New Roman" w:hAnsi="Times New Roman"/>
        <w:sz w:val="28"/>
        <w:szCs w:val="28"/>
      </w:rPr>
      <w:t xml:space="preserve"> —</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DD0" w:rsidRDefault="00775371">
    <w:pPr>
      <w:pStyle w:val="a9"/>
      <w:jc w:val="right"/>
      <w:rPr>
        <w:rFonts w:ascii="Times New Roman" w:hAnsi="Times New Roman"/>
        <w:sz w:val="28"/>
        <w:szCs w:val="28"/>
      </w:rPr>
    </w:pPr>
    <w:r>
      <w:rPr>
        <w:noProof/>
        <w:sz w:val="28"/>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622935" cy="204470"/>
              <wp:effectExtent l="0" t="0" r="254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 cy="204470"/>
                      </a:xfrm>
                      <a:prstGeom prst="rect">
                        <a:avLst/>
                      </a:prstGeom>
                      <a:noFill/>
                      <a:ln>
                        <a:noFill/>
                      </a:ln>
                    </wps:spPr>
                    <wps:txbx>
                      <w:txbxContent>
                        <w:p w:rsidR="00693DD0" w:rsidRDefault="00775371">
                          <w:pPr>
                            <w:pStyle w:val="a9"/>
                            <w:jc w:val="right"/>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sidR="00763815" w:rsidRPr="00763815">
                            <w:rPr>
                              <w:rFonts w:ascii="Times New Roman" w:hAnsi="Times New Roman"/>
                              <w:noProof/>
                              <w:sz w:val="28"/>
                              <w:szCs w:val="28"/>
                              <w:lang w:val="zh-CN"/>
                            </w:rPr>
                            <w:t>28</w:t>
                          </w:r>
                          <w:r>
                            <w:rPr>
                              <w:rFonts w:ascii="Times New Roman" w:hAnsi="Times New Roman"/>
                              <w:sz w:val="28"/>
                              <w:szCs w:val="28"/>
                            </w:rPr>
                            <w:fldChar w:fldCharType="end"/>
                          </w:r>
                          <w:r>
                            <w:rPr>
                              <w:rFonts w:ascii="Times New Roman" w:hAnsi="Times New Roman"/>
                              <w:sz w:val="28"/>
                              <w:szCs w:val="28"/>
                            </w:rPr>
                            <w:t xml:space="preserve"> —</w:t>
                          </w:r>
                        </w:p>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7" type="#_x0000_t202" style="position:absolute;left:0;text-align:left;margin-left:-2.15pt;margin-top:0;width:49.05pt;height:16.1pt;z-index:251660288;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" filled="f" stroked="f">
              <v:textbox style="mso-fit-shape-to-text:t" inset="0,0,0,0">
                <w:txbxContent>
                  <w:p w:rsidR="00693DD0" w:rsidRDefault="00775371">
                    <w:pPr>
                      <w:pStyle w:val="a9"/>
                      <w:jc w:val="right"/>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sidR="00763815" w:rsidRPr="00763815">
                      <w:rPr>
                        <w:rFonts w:ascii="Times New Roman" w:hAnsi="Times New Roman"/>
                        <w:noProof/>
                        <w:sz w:val="28"/>
                        <w:szCs w:val="28"/>
                        <w:lang w:val="zh-CN"/>
                      </w:rPr>
                      <w:t>28</w:t>
                    </w:r>
                    <w:r>
                      <w:rPr>
                        <w:rFonts w:ascii="Times New Roman" w:hAnsi="Times New Roman"/>
                        <w:sz w:val="28"/>
                        <w:szCs w:val="28"/>
                      </w:rPr>
                      <w:fldChar w:fldCharType="end"/>
                    </w:r>
                    <w:r>
                      <w:rPr>
                        <w:rFonts w:ascii="Times New Roman" w:hAnsi="Times New Roman"/>
                        <w:sz w:val="28"/>
                        <w:szCs w:val="28"/>
                      </w:rPr>
                      <w:t xml:space="preserve"> —</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75371" w:rsidRDefault="00775371">
      <w:r>
        <w:separator/>
      </w:r>
    </w:p>
  </w:footnote>
  <w:footnote w:type="continuationSeparator" w:id="0">
    <w:p w:rsidR="00775371" w:rsidRDefault="0077537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B430C"/>
    <w:multiLevelType w:val="multilevel"/>
    <w:tmpl w:val="019B430C"/>
    <w:lvl w:ilvl="0">
      <w:start w:val="1"/>
      <w:numFmt w:val="lowerLetter"/>
      <w:lvlText w:val="（%1）"/>
      <w:lvlJc w:val="left"/>
      <w:pPr>
        <w:ind w:left="480" w:hanging="48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nsid w:val="158341D9"/>
    <w:multiLevelType w:val="singleLevel"/>
    <w:tmpl w:val="158341D9"/>
    <w:lvl w:ilvl="0">
      <w:start w:val="4"/>
      <w:numFmt w:val="decimal"/>
      <w:suff w:val="nothing"/>
      <w:lvlText w:val="%1、"/>
      <w:lvlJc w:val="left"/>
    </w:lvl>
  </w:abstractNum>
  <w:abstractNum w:abstractNumId="2">
    <w:nsid w:val="207A46F1"/>
    <w:multiLevelType w:val="singleLevel"/>
    <w:tmpl w:val="207A46F1"/>
    <w:lvl w:ilvl="0">
      <w:start w:val="2"/>
      <w:numFmt w:val="decimal"/>
      <w:suff w:val="nothing"/>
      <w:lvlText w:val="%1、"/>
      <w:lvlJc w:val="left"/>
    </w:lvl>
  </w:abstractNum>
  <w:abstractNum w:abstractNumId="3">
    <w:nsid w:val="3F6241E2"/>
    <w:multiLevelType w:val="multilevel"/>
    <w:tmpl w:val="3F6241E2"/>
    <w:lvl w:ilvl="0">
      <w:start w:val="1"/>
      <w:numFmt w:val="lowerLetter"/>
      <w:lvlText w:val="（%1）"/>
      <w:lvlJc w:val="left"/>
      <w:pPr>
        <w:ind w:left="480" w:hanging="48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4588DFF9"/>
    <w:multiLevelType w:val="multilevel"/>
    <w:tmpl w:val="4588DFF9"/>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5">
    <w:nsid w:val="52DB6780"/>
    <w:multiLevelType w:val="multilevel"/>
    <w:tmpl w:val="52DB6780"/>
    <w:lvl w:ilvl="0">
      <w:start w:val="1"/>
      <w:numFmt w:val="lowerLetter"/>
      <w:lvlText w:val="（%1）"/>
      <w:lvlJc w:val="left"/>
      <w:pPr>
        <w:ind w:left="480" w:hanging="48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79BD13C5"/>
    <w:multiLevelType w:val="multilevel"/>
    <w:tmpl w:val="79BD13C5"/>
    <w:lvl w:ilvl="0">
      <w:start w:val="1"/>
      <w:numFmt w:val="lowerLetter"/>
      <w:lvlText w:val="（%1）"/>
      <w:lvlJc w:val="left"/>
      <w:pPr>
        <w:ind w:left="480" w:hanging="48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2"/>
  </w:num>
  <w:num w:numId="2">
    <w:abstractNumId w:val="1"/>
  </w:num>
  <w:num w:numId="3">
    <w:abstractNumId w:val="4"/>
  </w:num>
  <w:num w:numId="4">
    <w:abstractNumId w:val="0"/>
  </w:num>
  <w:num w:numId="5">
    <w:abstractNumId w:val="6"/>
  </w:num>
  <w:num w:numId="6">
    <w:abstractNumId w:val="3"/>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3"/>
  <w:bordersDoNotSurroundHeader/>
  <w:bordersDoNotSurroundFooter/>
  <w:defaultTabStop w:val="420"/>
  <w:drawingGridHorizontalSpacing w:val="105"/>
  <w:drawingGridVerticalSpacing w:val="156"/>
  <w:noPunctuationKerning/>
  <w:characterSpacingControl w:val="compressPunctuation"/>
  <w:savePreviewPicture/>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I3ZGYyNmQ3ZGI5NWQ1ODUxNWVlY2QxM2E2YzE4MmYifQ=="/>
    <w:docVar w:name="KGWebUrl" w:val="http://192.168.70.221:80/weaver/weaver.file.FileDownload?fileid=13&amp;type=editMould"/>
  </w:docVars>
  <w:rsids>
    <w:rsidRoot w:val="007445D0"/>
    <w:rsid w:val="BEEF539F"/>
    <w:rsid w:val="EFBD9E80"/>
    <w:rsid w:val="F6EE5CB0"/>
    <w:rsid w:val="FE4D444B"/>
    <w:rsid w:val="FFEDEC4F"/>
    <w:rsid w:val="FFFB612A"/>
    <w:rsid w:val="FFFED449"/>
    <w:rsid w:val="000C1738"/>
    <w:rsid w:val="00127E13"/>
    <w:rsid w:val="0016790B"/>
    <w:rsid w:val="001A46B1"/>
    <w:rsid w:val="00220454"/>
    <w:rsid w:val="00286796"/>
    <w:rsid w:val="00294959"/>
    <w:rsid w:val="0032332A"/>
    <w:rsid w:val="00390FCF"/>
    <w:rsid w:val="003B37DE"/>
    <w:rsid w:val="003E63EF"/>
    <w:rsid w:val="00447DE7"/>
    <w:rsid w:val="00551386"/>
    <w:rsid w:val="005C6EEE"/>
    <w:rsid w:val="00611057"/>
    <w:rsid w:val="006663CF"/>
    <w:rsid w:val="006736AB"/>
    <w:rsid w:val="00693DD0"/>
    <w:rsid w:val="006C2707"/>
    <w:rsid w:val="006E6810"/>
    <w:rsid w:val="007201B3"/>
    <w:rsid w:val="007445D0"/>
    <w:rsid w:val="00763815"/>
    <w:rsid w:val="00775371"/>
    <w:rsid w:val="00796320"/>
    <w:rsid w:val="007B5CB0"/>
    <w:rsid w:val="00845768"/>
    <w:rsid w:val="00856771"/>
    <w:rsid w:val="00906DD8"/>
    <w:rsid w:val="00924E1C"/>
    <w:rsid w:val="009B11A3"/>
    <w:rsid w:val="009D79DF"/>
    <w:rsid w:val="00A03584"/>
    <w:rsid w:val="00A2684A"/>
    <w:rsid w:val="00AB258B"/>
    <w:rsid w:val="00AB6B4B"/>
    <w:rsid w:val="00B5222C"/>
    <w:rsid w:val="00C33D70"/>
    <w:rsid w:val="00C94CF5"/>
    <w:rsid w:val="00CB0DEE"/>
    <w:rsid w:val="00CB1591"/>
    <w:rsid w:val="00D20F71"/>
    <w:rsid w:val="00E12882"/>
    <w:rsid w:val="00E22167"/>
    <w:rsid w:val="00E2384B"/>
    <w:rsid w:val="00E87F1C"/>
    <w:rsid w:val="00E96494"/>
    <w:rsid w:val="00EC5A97"/>
    <w:rsid w:val="00ED0518"/>
    <w:rsid w:val="00EE3CA5"/>
    <w:rsid w:val="00F774D4"/>
    <w:rsid w:val="01DB1C83"/>
    <w:rsid w:val="02072A78"/>
    <w:rsid w:val="03DC61D1"/>
    <w:rsid w:val="045D733E"/>
    <w:rsid w:val="05526700"/>
    <w:rsid w:val="057D1BCD"/>
    <w:rsid w:val="05C148D2"/>
    <w:rsid w:val="05D04B07"/>
    <w:rsid w:val="05F73B4A"/>
    <w:rsid w:val="066A6E63"/>
    <w:rsid w:val="06DF3FC3"/>
    <w:rsid w:val="070B300A"/>
    <w:rsid w:val="072E208E"/>
    <w:rsid w:val="074B1659"/>
    <w:rsid w:val="07BB058C"/>
    <w:rsid w:val="07E775D3"/>
    <w:rsid w:val="07EC4411"/>
    <w:rsid w:val="07F12200"/>
    <w:rsid w:val="08057A5A"/>
    <w:rsid w:val="08A3249B"/>
    <w:rsid w:val="08E414E6"/>
    <w:rsid w:val="09BE6112"/>
    <w:rsid w:val="0A76589C"/>
    <w:rsid w:val="0BB52A3A"/>
    <w:rsid w:val="0BC003A7"/>
    <w:rsid w:val="0BC441E4"/>
    <w:rsid w:val="0C2B1A59"/>
    <w:rsid w:val="0CC548DB"/>
    <w:rsid w:val="0CC95CD2"/>
    <w:rsid w:val="0DC00244"/>
    <w:rsid w:val="0DE95727"/>
    <w:rsid w:val="0E164A09"/>
    <w:rsid w:val="0E3C64B2"/>
    <w:rsid w:val="0EFF16A6"/>
    <w:rsid w:val="0F5D7C23"/>
    <w:rsid w:val="10443B37"/>
    <w:rsid w:val="1178129C"/>
    <w:rsid w:val="11F801BC"/>
    <w:rsid w:val="12D4242B"/>
    <w:rsid w:val="12EE3431"/>
    <w:rsid w:val="13DD2B59"/>
    <w:rsid w:val="13FC4407"/>
    <w:rsid w:val="144B2C98"/>
    <w:rsid w:val="15190FE8"/>
    <w:rsid w:val="151C63E2"/>
    <w:rsid w:val="15F21968"/>
    <w:rsid w:val="17930DF4"/>
    <w:rsid w:val="17B244AE"/>
    <w:rsid w:val="17B374D2"/>
    <w:rsid w:val="17D01AC9"/>
    <w:rsid w:val="18AE37F5"/>
    <w:rsid w:val="19504DF9"/>
    <w:rsid w:val="1A106698"/>
    <w:rsid w:val="1A620C6D"/>
    <w:rsid w:val="1AA41354"/>
    <w:rsid w:val="1AC47300"/>
    <w:rsid w:val="1BA20286"/>
    <w:rsid w:val="1BE5226D"/>
    <w:rsid w:val="1C00080C"/>
    <w:rsid w:val="1CAB2EFF"/>
    <w:rsid w:val="1D6A0314"/>
    <w:rsid w:val="1F02218E"/>
    <w:rsid w:val="1F100D66"/>
    <w:rsid w:val="1F2C5677"/>
    <w:rsid w:val="1F727053"/>
    <w:rsid w:val="1FBF16DB"/>
    <w:rsid w:val="1FDD5144"/>
    <w:rsid w:val="20A0611A"/>
    <w:rsid w:val="21274A8D"/>
    <w:rsid w:val="21711E39"/>
    <w:rsid w:val="221A4B12"/>
    <w:rsid w:val="22221F0F"/>
    <w:rsid w:val="222A65E3"/>
    <w:rsid w:val="2313781F"/>
    <w:rsid w:val="23257A8B"/>
    <w:rsid w:val="25537BFE"/>
    <w:rsid w:val="2629095F"/>
    <w:rsid w:val="27E3560B"/>
    <w:rsid w:val="27FE2920"/>
    <w:rsid w:val="28303942"/>
    <w:rsid w:val="286B6626"/>
    <w:rsid w:val="29136553"/>
    <w:rsid w:val="293E2974"/>
    <w:rsid w:val="2A9211C9"/>
    <w:rsid w:val="2B0074C5"/>
    <w:rsid w:val="2B4C581C"/>
    <w:rsid w:val="2B9845BD"/>
    <w:rsid w:val="2C874F8A"/>
    <w:rsid w:val="2D601F77"/>
    <w:rsid w:val="2D6D7CCB"/>
    <w:rsid w:val="2D7824C2"/>
    <w:rsid w:val="2EA0795A"/>
    <w:rsid w:val="2F285C58"/>
    <w:rsid w:val="2F9C10EE"/>
    <w:rsid w:val="30F304E8"/>
    <w:rsid w:val="310E3950"/>
    <w:rsid w:val="31C3610C"/>
    <w:rsid w:val="32B421AF"/>
    <w:rsid w:val="32D2479D"/>
    <w:rsid w:val="331E66B3"/>
    <w:rsid w:val="33C20093"/>
    <w:rsid w:val="341E3ACD"/>
    <w:rsid w:val="355C2AFF"/>
    <w:rsid w:val="35725E7F"/>
    <w:rsid w:val="357D65D2"/>
    <w:rsid w:val="35E57840"/>
    <w:rsid w:val="36080591"/>
    <w:rsid w:val="3667175C"/>
    <w:rsid w:val="368635E4"/>
    <w:rsid w:val="36E25286"/>
    <w:rsid w:val="37510769"/>
    <w:rsid w:val="398A5C29"/>
    <w:rsid w:val="398E4BF9"/>
    <w:rsid w:val="39B0341A"/>
    <w:rsid w:val="3B00734E"/>
    <w:rsid w:val="3B1E43B3"/>
    <w:rsid w:val="3C085ACE"/>
    <w:rsid w:val="3C5A40B0"/>
    <w:rsid w:val="3C7B50C3"/>
    <w:rsid w:val="3C9A0C8C"/>
    <w:rsid w:val="3CF1C595"/>
    <w:rsid w:val="3CF60C27"/>
    <w:rsid w:val="3D7D3613"/>
    <w:rsid w:val="3D9902F3"/>
    <w:rsid w:val="3DA60DBB"/>
    <w:rsid w:val="3E90381A"/>
    <w:rsid w:val="3EAF53AD"/>
    <w:rsid w:val="3FAA26B9"/>
    <w:rsid w:val="404A3BBC"/>
    <w:rsid w:val="409B3CAE"/>
    <w:rsid w:val="40BC3788"/>
    <w:rsid w:val="40DF2BA1"/>
    <w:rsid w:val="411424E0"/>
    <w:rsid w:val="41504810"/>
    <w:rsid w:val="41586871"/>
    <w:rsid w:val="41656FC2"/>
    <w:rsid w:val="41984EBF"/>
    <w:rsid w:val="42D355FF"/>
    <w:rsid w:val="439C056B"/>
    <w:rsid w:val="4496687E"/>
    <w:rsid w:val="44A320F7"/>
    <w:rsid w:val="44AE67A8"/>
    <w:rsid w:val="44FC7513"/>
    <w:rsid w:val="46357180"/>
    <w:rsid w:val="46426361"/>
    <w:rsid w:val="46E110B6"/>
    <w:rsid w:val="47B32577"/>
    <w:rsid w:val="47DE55F6"/>
    <w:rsid w:val="48052B82"/>
    <w:rsid w:val="480C5CBF"/>
    <w:rsid w:val="48277F71"/>
    <w:rsid w:val="483B0352"/>
    <w:rsid w:val="4856518C"/>
    <w:rsid w:val="48E44DFE"/>
    <w:rsid w:val="491A04D8"/>
    <w:rsid w:val="497B60E8"/>
    <w:rsid w:val="49944E1E"/>
    <w:rsid w:val="49E60792"/>
    <w:rsid w:val="4A371720"/>
    <w:rsid w:val="4A8E3303"/>
    <w:rsid w:val="4ADD72DE"/>
    <w:rsid w:val="4C863C1D"/>
    <w:rsid w:val="4EBD41B7"/>
    <w:rsid w:val="4F625C10"/>
    <w:rsid w:val="4FF7E21C"/>
    <w:rsid w:val="50107870"/>
    <w:rsid w:val="50574197"/>
    <w:rsid w:val="50B67110"/>
    <w:rsid w:val="510065DD"/>
    <w:rsid w:val="51954F77"/>
    <w:rsid w:val="51A44D3E"/>
    <w:rsid w:val="5280785F"/>
    <w:rsid w:val="529C331F"/>
    <w:rsid w:val="535459EA"/>
    <w:rsid w:val="535517FD"/>
    <w:rsid w:val="53634C01"/>
    <w:rsid w:val="536F5D5F"/>
    <w:rsid w:val="53854262"/>
    <w:rsid w:val="53DA3115"/>
    <w:rsid w:val="53ED7A71"/>
    <w:rsid w:val="543D3F4A"/>
    <w:rsid w:val="56772E9D"/>
    <w:rsid w:val="5703569A"/>
    <w:rsid w:val="58384656"/>
    <w:rsid w:val="587F24DD"/>
    <w:rsid w:val="5980475F"/>
    <w:rsid w:val="5987789B"/>
    <w:rsid w:val="5A0A4028"/>
    <w:rsid w:val="5A663936"/>
    <w:rsid w:val="5B710460"/>
    <w:rsid w:val="5BAF4E87"/>
    <w:rsid w:val="5C2A0E75"/>
    <w:rsid w:val="5C52097A"/>
    <w:rsid w:val="5C675762"/>
    <w:rsid w:val="5CFF3BED"/>
    <w:rsid w:val="5D8133DA"/>
    <w:rsid w:val="5DE9652C"/>
    <w:rsid w:val="5E7128C8"/>
    <w:rsid w:val="5E8B21F7"/>
    <w:rsid w:val="5EA507C4"/>
    <w:rsid w:val="5EC549C2"/>
    <w:rsid w:val="5F3FDE33"/>
    <w:rsid w:val="5F4920F9"/>
    <w:rsid w:val="5FB05672"/>
    <w:rsid w:val="5FC17307"/>
    <w:rsid w:val="5FE92E6B"/>
    <w:rsid w:val="60635F2D"/>
    <w:rsid w:val="61CB6793"/>
    <w:rsid w:val="621C6FEF"/>
    <w:rsid w:val="627F4788"/>
    <w:rsid w:val="62BB5122"/>
    <w:rsid w:val="63065CD5"/>
    <w:rsid w:val="633914DA"/>
    <w:rsid w:val="63DD4F01"/>
    <w:rsid w:val="63EB2843"/>
    <w:rsid w:val="6511270F"/>
    <w:rsid w:val="668650B1"/>
    <w:rsid w:val="66BE5471"/>
    <w:rsid w:val="66C97A4C"/>
    <w:rsid w:val="66D11E25"/>
    <w:rsid w:val="66D954AE"/>
    <w:rsid w:val="673821D5"/>
    <w:rsid w:val="687047A6"/>
    <w:rsid w:val="68CA1553"/>
    <w:rsid w:val="69653029"/>
    <w:rsid w:val="698C4A5A"/>
    <w:rsid w:val="69B037BA"/>
    <w:rsid w:val="69D3094D"/>
    <w:rsid w:val="6A3C1FDC"/>
    <w:rsid w:val="6A54534A"/>
    <w:rsid w:val="6AC51317"/>
    <w:rsid w:val="6ACD70D8"/>
    <w:rsid w:val="6ADE5249"/>
    <w:rsid w:val="6AEF7F97"/>
    <w:rsid w:val="6BFEA746"/>
    <w:rsid w:val="6C133210"/>
    <w:rsid w:val="6C865790"/>
    <w:rsid w:val="6C97799E"/>
    <w:rsid w:val="6CAE3A73"/>
    <w:rsid w:val="6CD01102"/>
    <w:rsid w:val="6CE7184E"/>
    <w:rsid w:val="6D321474"/>
    <w:rsid w:val="6D390A55"/>
    <w:rsid w:val="6D4E5D33"/>
    <w:rsid w:val="6D505D9D"/>
    <w:rsid w:val="6D6C2BD8"/>
    <w:rsid w:val="6D8A055C"/>
    <w:rsid w:val="6E7A0115"/>
    <w:rsid w:val="6F2F00EC"/>
    <w:rsid w:val="6F9C06E5"/>
    <w:rsid w:val="6FAFF54D"/>
    <w:rsid w:val="700E7A48"/>
    <w:rsid w:val="708A4FD7"/>
    <w:rsid w:val="711C2B69"/>
    <w:rsid w:val="715E0A8A"/>
    <w:rsid w:val="71A566B9"/>
    <w:rsid w:val="72AB5669"/>
    <w:rsid w:val="73AB01D2"/>
    <w:rsid w:val="73B63E39"/>
    <w:rsid w:val="73FFD592"/>
    <w:rsid w:val="740C4D08"/>
    <w:rsid w:val="741B7106"/>
    <w:rsid w:val="74C432FA"/>
    <w:rsid w:val="75C271ED"/>
    <w:rsid w:val="76000F49"/>
    <w:rsid w:val="76764AC8"/>
    <w:rsid w:val="77782C41"/>
    <w:rsid w:val="788C2381"/>
    <w:rsid w:val="798F73C7"/>
    <w:rsid w:val="7AA5597C"/>
    <w:rsid w:val="7B0B11A2"/>
    <w:rsid w:val="7B6C2212"/>
    <w:rsid w:val="7B737828"/>
    <w:rsid w:val="7B8849B9"/>
    <w:rsid w:val="7BCF62F5"/>
    <w:rsid w:val="7BD42ABA"/>
    <w:rsid w:val="7BFF480B"/>
    <w:rsid w:val="7CBB3234"/>
    <w:rsid w:val="7E5412F6"/>
    <w:rsid w:val="7EB22415"/>
    <w:rsid w:val="7EE86AE8"/>
    <w:rsid w:val="7FD12D6F"/>
    <w:rsid w:val="96DF512C"/>
    <w:rsid w:val="97FD8DCA"/>
    <w:rsid w:val="9FFF8523"/>
    <w:rsid w:val="B1FBC174"/>
    <w:rsid w:val="BA7B23C6"/>
    <w:rsid w:val="BA7DDC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0"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0" w:uiPriority="0" w:unhideWhenUsed="0" w:qFormat="1"/>
    <w:lsdException w:name="header" w:semiHidden="0" w:qFormat="1"/>
    <w:lsdException w:name="footer" w:semiHidden="0" w:qFormat="1"/>
    <w:lsdException w:name="caption" w:semiHidden="0" w:unhideWhenUsed="0" w:qFormat="1"/>
    <w:lsdException w:name="page number" w:semiHidden="0" w:uiPriority="0" w:unhideWhenUsed="0" w:qFormat="1"/>
    <w:lsdException w:name="Title" w:semiHidden="0" w:uiPriority="10" w:unhideWhenUsed="0" w:qFormat="1"/>
    <w:lsdException w:name="Default Paragraph Font" w:uiPriority="1"/>
    <w:lsdException w:name="Body Text" w:semiHidden="0" w:qFormat="1"/>
    <w:lsdException w:name="Body Text Indent" w:semiHidden="0" w:qFormat="1"/>
    <w:lsdException w:name="Subtitle" w:semiHidden="0" w:uiPriority="11" w:unhideWhenUsed="0" w:qFormat="1"/>
    <w:lsdException w:name="Body Text First Indent" w:semiHidden="0" w:qFormat="1"/>
    <w:lsdException w:name="Body Text First Indent 2" w:semiHidden="0" w:qFormat="1"/>
    <w:lsdException w:name="Strong" w:semiHidden="0" w:uiPriority="22" w:unhideWhenUsed="0" w:qFormat="1"/>
    <w:lsdException w:name="Emphasis" w:semiHidden="0" w:uiPriority="20" w:unhideWhenUsed="0" w:qFormat="1"/>
    <w:lsdException w:name="Plain Text" w:semiHidden="0" w:unhideWhenUsed="0" w:qFormat="1"/>
    <w:lsdException w:name="Balloon Text" w:semiHidden="0" w:qFormat="1"/>
    <w:lsdException w:name="Table Grid"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1"/>
    <w:qFormat/>
    <w:pPr>
      <w:widowControl w:val="0"/>
      <w:jc w:val="both"/>
    </w:pPr>
    <w:rPr>
      <w:rFonts w:ascii="Calibri" w:hAnsi="Calibr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1">
    <w:name w:val="toc 1"/>
    <w:basedOn w:val="a"/>
    <w:next w:val="a"/>
    <w:unhideWhenUsed/>
    <w:qFormat/>
  </w:style>
  <w:style w:type="paragraph" w:styleId="a3">
    <w:name w:val="Normal Indent"/>
    <w:basedOn w:val="a"/>
    <w:qFormat/>
    <w:pPr>
      <w:ind w:firstLine="420"/>
    </w:pPr>
  </w:style>
  <w:style w:type="paragraph" w:styleId="a4">
    <w:name w:val="caption"/>
    <w:basedOn w:val="a"/>
    <w:next w:val="a"/>
    <w:uiPriority w:val="99"/>
    <w:qFormat/>
    <w:pPr>
      <w:spacing w:before="152" w:after="160"/>
    </w:pPr>
    <w:rPr>
      <w:rFonts w:ascii="Arial" w:eastAsia="黑体" w:hAnsi="Arial" w:cs="Arial"/>
      <w:sz w:val="20"/>
      <w:szCs w:val="20"/>
    </w:rPr>
  </w:style>
  <w:style w:type="paragraph" w:styleId="a5">
    <w:name w:val="Body Text"/>
    <w:basedOn w:val="a"/>
    <w:uiPriority w:val="99"/>
    <w:unhideWhenUsed/>
    <w:qFormat/>
    <w:pPr>
      <w:spacing w:after="120" w:line="360" w:lineRule="auto"/>
      <w:ind w:firstLineChars="200" w:firstLine="200"/>
    </w:pPr>
    <w:rPr>
      <w:rFonts w:ascii="Times New Roman" w:hAnsi="Times New Roman"/>
      <w:sz w:val="24"/>
      <w:szCs w:val="24"/>
    </w:rPr>
  </w:style>
  <w:style w:type="paragraph" w:styleId="a6">
    <w:name w:val="Body Text Indent"/>
    <w:basedOn w:val="a"/>
    <w:uiPriority w:val="99"/>
    <w:unhideWhenUsed/>
    <w:qFormat/>
    <w:pPr>
      <w:spacing w:after="120"/>
      <w:ind w:leftChars="200" w:left="420"/>
    </w:pPr>
  </w:style>
  <w:style w:type="paragraph" w:styleId="a7">
    <w:name w:val="Plain Text"/>
    <w:basedOn w:val="a"/>
    <w:uiPriority w:val="99"/>
    <w:qFormat/>
    <w:pPr>
      <w:spacing w:line="360" w:lineRule="auto"/>
      <w:ind w:firstLineChars="200" w:firstLine="480"/>
    </w:pPr>
    <w:rPr>
      <w:rFonts w:ascii="仿宋_GB2312"/>
    </w:rPr>
  </w:style>
  <w:style w:type="paragraph" w:styleId="a8">
    <w:name w:val="Balloon Text"/>
    <w:basedOn w:val="a"/>
    <w:link w:val="Char"/>
    <w:uiPriority w:val="99"/>
    <w:unhideWhenUsed/>
    <w:qFormat/>
    <w:rPr>
      <w:sz w:val="18"/>
      <w:szCs w:val="18"/>
    </w:rPr>
  </w:style>
  <w:style w:type="paragraph" w:styleId="a9">
    <w:name w:val="footer"/>
    <w:basedOn w:val="a"/>
    <w:link w:val="Char0"/>
    <w:uiPriority w:val="99"/>
    <w:unhideWhenUsed/>
    <w:qFormat/>
    <w:pPr>
      <w:tabs>
        <w:tab w:val="center" w:pos="4153"/>
        <w:tab w:val="right" w:pos="8306"/>
      </w:tabs>
      <w:snapToGrid w:val="0"/>
      <w:jc w:val="left"/>
    </w:pPr>
    <w:rPr>
      <w:sz w:val="18"/>
      <w:szCs w:val="18"/>
    </w:rPr>
  </w:style>
  <w:style w:type="paragraph" w:styleId="aa">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paragraph" w:styleId="ab">
    <w:name w:val="Body Text First Indent"/>
    <w:basedOn w:val="a5"/>
    <w:uiPriority w:val="99"/>
    <w:unhideWhenUsed/>
    <w:qFormat/>
    <w:pPr>
      <w:ind w:firstLine="420"/>
      <w:jc w:val="left"/>
    </w:pPr>
  </w:style>
  <w:style w:type="paragraph" w:styleId="2">
    <w:name w:val="Body Text First Indent 2"/>
    <w:basedOn w:val="a6"/>
    <w:uiPriority w:val="99"/>
    <w:unhideWhenUsed/>
    <w:qFormat/>
    <w:pPr>
      <w:ind w:firstLineChars="200" w:firstLine="420"/>
    </w:pPr>
  </w:style>
  <w:style w:type="table" w:styleId="ac">
    <w:name w:val="Table Grid"/>
    <w:basedOn w:val="a1"/>
    <w:qFormat/>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d">
    <w:name w:val="page number"/>
    <w:qFormat/>
  </w:style>
  <w:style w:type="character" w:styleId="ae">
    <w:name w:val="Emphasis"/>
    <w:basedOn w:val="a0"/>
    <w:uiPriority w:val="20"/>
    <w:qFormat/>
    <w:rPr>
      <w:i/>
    </w:rPr>
  </w:style>
  <w:style w:type="paragraph" w:customStyle="1" w:styleId="15">
    <w:name w:val="样式 行距: 1.5 倍行距"/>
    <w:basedOn w:val="a"/>
    <w:qFormat/>
    <w:pPr>
      <w:spacing w:line="360" w:lineRule="auto"/>
      <w:ind w:firstLineChars="200" w:firstLine="482"/>
      <w:jc w:val="center"/>
    </w:pPr>
    <w:rPr>
      <w:rFonts w:ascii="宋体" w:hAnsi="宋体"/>
      <w:b/>
      <w:sz w:val="24"/>
      <w:szCs w:val="20"/>
    </w:rPr>
  </w:style>
  <w:style w:type="character" w:customStyle="1" w:styleId="Char">
    <w:name w:val="批注框文本 Char"/>
    <w:link w:val="a8"/>
    <w:uiPriority w:val="99"/>
    <w:semiHidden/>
    <w:qFormat/>
    <w:rPr>
      <w:sz w:val="18"/>
      <w:szCs w:val="18"/>
    </w:rPr>
  </w:style>
  <w:style w:type="character" w:customStyle="1" w:styleId="Char0">
    <w:name w:val="页脚 Char"/>
    <w:link w:val="a9"/>
    <w:uiPriority w:val="99"/>
    <w:qFormat/>
    <w:rPr>
      <w:sz w:val="18"/>
      <w:szCs w:val="18"/>
    </w:rPr>
  </w:style>
  <w:style w:type="character" w:customStyle="1" w:styleId="Char1">
    <w:name w:val="页眉 Char"/>
    <w:link w:val="aa"/>
    <w:uiPriority w:val="99"/>
    <w:semiHidden/>
    <w:qFormat/>
    <w:rPr>
      <w:sz w:val="18"/>
      <w:szCs w:val="18"/>
    </w:rPr>
  </w:style>
  <w:style w:type="paragraph" w:customStyle="1" w:styleId="10">
    <w:name w:val="标题1"/>
    <w:basedOn w:val="a"/>
    <w:next w:val="a"/>
    <w:qFormat/>
    <w:pPr>
      <w:tabs>
        <w:tab w:val="left" w:pos="9193"/>
        <w:tab w:val="left" w:pos="9827"/>
      </w:tabs>
      <w:spacing w:line="640" w:lineRule="atLeast"/>
      <w:jc w:val="center"/>
    </w:pPr>
    <w:rPr>
      <w:rFonts w:eastAsia="方正小标宋_GBK"/>
      <w:sz w:val="44"/>
    </w:rPr>
  </w:style>
  <w:style w:type="paragraph" w:customStyle="1" w:styleId="Style37">
    <w:name w:val="_Style 37"/>
    <w:basedOn w:val="a6"/>
    <w:next w:val="2"/>
    <w:uiPriority w:val="99"/>
    <w:unhideWhenUsed/>
    <w:qFormat/>
    <w:pPr>
      <w:ind w:firstLineChars="200" w:firstLine="420"/>
    </w:pPr>
    <w:rPr>
      <w:kern w:val="0"/>
      <w:sz w:val="20"/>
      <w:szCs w:val="20"/>
    </w:rPr>
  </w:style>
  <w:style w:type="paragraph" w:customStyle="1" w:styleId="af">
    <w:name w:val="图片格式"/>
    <w:basedOn w:val="a"/>
    <w:next w:val="a"/>
    <w:qFormat/>
    <w:pPr>
      <w:jc w:val="center"/>
    </w:pPr>
    <w:rPr>
      <w:szCs w:val="18"/>
    </w:rPr>
  </w:style>
  <w:style w:type="paragraph" w:customStyle="1" w:styleId="af0">
    <w:name w:val="图注"/>
    <w:basedOn w:val="a4"/>
    <w:next w:val="a3"/>
    <w:qFormat/>
    <w:pPr>
      <w:keepLines/>
      <w:spacing w:before="0" w:after="120"/>
      <w:jc w:val="center"/>
    </w:pPr>
    <w:rPr>
      <w:rFonts w:ascii="Times New Roman" w:eastAsia="宋体" w:hAnsi="Times New Roman"/>
      <w:sz w:val="21"/>
    </w:rPr>
  </w:style>
  <w:style w:type="paragraph" w:customStyle="1" w:styleId="af1">
    <w:name w:val="图名、表名格式"/>
    <w:basedOn w:val="a"/>
    <w:qFormat/>
    <w:pPr>
      <w:jc w:val="center"/>
    </w:pPr>
    <w:rPr>
      <w:b/>
      <w:sz w:val="18"/>
    </w:rPr>
  </w:style>
  <w:style w:type="paragraph" w:customStyle="1" w:styleId="11">
    <w:name w:val="正文1"/>
    <w:qFormat/>
    <w:pPr>
      <w:jc w:val="both"/>
    </w:pPr>
    <w:rPr>
      <w:kern w:val="2"/>
      <w:sz w:val="21"/>
      <w:szCs w:val="21"/>
    </w:rPr>
  </w:style>
  <w:style w:type="table" w:customStyle="1" w:styleId="TableNormal">
    <w:name w:val="Table Normal"/>
    <w:semiHidden/>
    <w:unhideWhenUsed/>
    <w:qFormat/>
    <w:tblPr>
      <w:tblCellMar>
        <w:top w:w="0" w:type="dxa"/>
        <w:left w:w="0" w:type="dxa"/>
        <w:bottom w:w="0" w:type="dxa"/>
        <w:right w:w="0" w:type="dxa"/>
      </w:tblCellMar>
    </w:tblPr>
  </w:style>
  <w:style w:type="character" w:customStyle="1" w:styleId="font21">
    <w:name w:val="font21"/>
    <w:basedOn w:val="a0"/>
    <w:qFormat/>
    <w:rPr>
      <w:rFonts w:ascii="宋体" w:eastAsia="宋体" w:hAnsi="宋体" w:cs="宋体" w:hint="eastAsia"/>
      <w:color w:val="000000"/>
      <w:sz w:val="22"/>
      <w:szCs w:val="22"/>
      <w:u w:val="none"/>
    </w:rPr>
  </w:style>
  <w:style w:type="character" w:customStyle="1" w:styleId="font11">
    <w:name w:val="font11"/>
    <w:basedOn w:val="a0"/>
    <w:qFormat/>
    <w:rPr>
      <w:rFonts w:ascii="Times New Roman" w:hAnsi="Times New Roman" w:cs="Times New Roman" w:hint="default"/>
      <w:color w:val="000000"/>
      <w:sz w:val="22"/>
      <w:szCs w:val="22"/>
      <w:u w:val="none"/>
    </w:rPr>
  </w:style>
  <w:style w:type="character" w:customStyle="1" w:styleId="font41">
    <w:name w:val="font41"/>
    <w:basedOn w:val="a0"/>
    <w:qFormat/>
    <w:rPr>
      <w:rFonts w:ascii="Times New Roman" w:hAnsi="Times New Roman" w:cs="Times New Roman" w:hint="default"/>
      <w:color w:val="000000"/>
      <w:sz w:val="21"/>
      <w:szCs w:val="21"/>
      <w:u w:val="none"/>
    </w:rPr>
  </w:style>
  <w:style w:type="paragraph" w:customStyle="1" w:styleId="af2">
    <w:name w:val="表格内字体"/>
    <w:basedOn w:val="a"/>
    <w:uiPriority w:val="99"/>
    <w:qFormat/>
    <w:pPr>
      <w:jc w:val="center"/>
    </w:pPr>
    <w:rPr>
      <w:sz w:val="18"/>
      <w:szCs w:val="20"/>
    </w:rPr>
  </w:style>
  <w:style w:type="paragraph" w:customStyle="1" w:styleId="af3">
    <w:name w:val="图"/>
    <w:basedOn w:val="a"/>
    <w:next w:val="af0"/>
    <w:qFormat/>
    <w:pPr>
      <w:spacing w:line="408" w:lineRule="auto"/>
      <w:jc w:val="center"/>
    </w:pPr>
    <w:rPr>
      <w:rFonts w:ascii="Times New Roman" w:hAnsi="Times New Roman"/>
      <w:szCs w:val="18"/>
    </w:rPr>
  </w:style>
  <w:style w:type="paragraph" w:customStyle="1" w:styleId="20">
    <w:name w:val="样式 正文首行缩进 + 首行缩进:  2 字符"/>
    <w:basedOn w:val="ab"/>
    <w:qFormat/>
    <w:pPr>
      <w:adjustRightInd w:val="0"/>
      <w:snapToGrid w:val="0"/>
      <w:spacing w:line="408" w:lineRule="auto"/>
      <w:ind w:firstLine="200"/>
      <w:jc w:val="both"/>
    </w:pPr>
    <w:rPr>
      <w:rFonts w:cs="宋体"/>
      <w:szCs w:val="20"/>
    </w:rPr>
  </w:style>
  <w:style w:type="character" w:customStyle="1" w:styleId="font01">
    <w:name w:val="font01"/>
    <w:basedOn w:val="a0"/>
    <w:qFormat/>
    <w:rPr>
      <w:rFonts w:ascii="宋体" w:eastAsia="宋体" w:hAnsi="宋体" w:cs="宋体" w:hint="eastAsia"/>
      <w:color w:val="000000"/>
      <w:sz w:val="22"/>
      <w:szCs w:val="22"/>
      <w:u w:val="none"/>
    </w:rPr>
  </w:style>
  <w:style w:type="paragraph" w:customStyle="1" w:styleId="af4">
    <w:name w:val="公式格式"/>
    <w:basedOn w:val="a"/>
    <w:qFormat/>
    <w:pPr>
      <w:tabs>
        <w:tab w:val="center" w:pos="3990"/>
        <w:tab w:val="center" w:pos="4620"/>
        <w:tab w:val="right" w:pos="8085"/>
        <w:tab w:val="right" w:pos="8820"/>
        <w:tab w:val="right" w:pos="9030"/>
      </w:tabs>
      <w:jc w:val="center"/>
      <w:textAlignment w:val="center"/>
    </w:pPr>
    <w:rPr>
      <w:rFonts w:eastAsiaTheme="minorEastAsia"/>
      <w:szCs w:val="21"/>
    </w:rPr>
  </w:style>
  <w:style w:type="paragraph" w:styleId="af5">
    <w:name w:val="List Paragraph"/>
    <w:basedOn w:val="a"/>
    <w:uiPriority w:val="99"/>
    <w:qFormat/>
    <w:pPr>
      <w:ind w:firstLineChars="200" w:firstLine="420"/>
    </w:pPr>
  </w:style>
  <w:style w:type="paragraph" w:customStyle="1" w:styleId="WPSOffice1">
    <w:name w:val="WPSOffice手动目录 1"/>
  </w:style>
  <w:style w:type="paragraph" w:customStyle="1" w:styleId="WPSOffice2">
    <w:name w:val="WPSOffice手动目录 2"/>
    <w:qFormat/>
    <w:pPr>
      <w:ind w:leftChars="200" w:left="20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0"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0" w:uiPriority="0" w:unhideWhenUsed="0" w:qFormat="1"/>
    <w:lsdException w:name="header" w:semiHidden="0" w:qFormat="1"/>
    <w:lsdException w:name="footer" w:semiHidden="0" w:qFormat="1"/>
    <w:lsdException w:name="caption" w:semiHidden="0" w:unhideWhenUsed="0" w:qFormat="1"/>
    <w:lsdException w:name="page number" w:semiHidden="0" w:uiPriority="0" w:unhideWhenUsed="0" w:qFormat="1"/>
    <w:lsdException w:name="Title" w:semiHidden="0" w:uiPriority="10" w:unhideWhenUsed="0" w:qFormat="1"/>
    <w:lsdException w:name="Default Paragraph Font" w:uiPriority="1"/>
    <w:lsdException w:name="Body Text" w:semiHidden="0" w:qFormat="1"/>
    <w:lsdException w:name="Body Text Indent" w:semiHidden="0" w:qFormat="1"/>
    <w:lsdException w:name="Subtitle" w:semiHidden="0" w:uiPriority="11" w:unhideWhenUsed="0" w:qFormat="1"/>
    <w:lsdException w:name="Body Text First Indent" w:semiHidden="0" w:qFormat="1"/>
    <w:lsdException w:name="Body Text First Indent 2" w:semiHidden="0" w:qFormat="1"/>
    <w:lsdException w:name="Strong" w:semiHidden="0" w:uiPriority="22" w:unhideWhenUsed="0" w:qFormat="1"/>
    <w:lsdException w:name="Emphasis" w:semiHidden="0" w:uiPriority="20" w:unhideWhenUsed="0" w:qFormat="1"/>
    <w:lsdException w:name="Plain Text" w:semiHidden="0" w:unhideWhenUsed="0" w:qFormat="1"/>
    <w:lsdException w:name="Balloon Text" w:semiHidden="0" w:qFormat="1"/>
    <w:lsdException w:name="Table Grid"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1"/>
    <w:qFormat/>
    <w:pPr>
      <w:widowControl w:val="0"/>
      <w:jc w:val="both"/>
    </w:pPr>
    <w:rPr>
      <w:rFonts w:ascii="Calibri" w:hAnsi="Calibr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1">
    <w:name w:val="toc 1"/>
    <w:basedOn w:val="a"/>
    <w:next w:val="a"/>
    <w:unhideWhenUsed/>
    <w:qFormat/>
  </w:style>
  <w:style w:type="paragraph" w:styleId="a3">
    <w:name w:val="Normal Indent"/>
    <w:basedOn w:val="a"/>
    <w:qFormat/>
    <w:pPr>
      <w:ind w:firstLine="420"/>
    </w:pPr>
  </w:style>
  <w:style w:type="paragraph" w:styleId="a4">
    <w:name w:val="caption"/>
    <w:basedOn w:val="a"/>
    <w:next w:val="a"/>
    <w:uiPriority w:val="99"/>
    <w:qFormat/>
    <w:pPr>
      <w:spacing w:before="152" w:after="160"/>
    </w:pPr>
    <w:rPr>
      <w:rFonts w:ascii="Arial" w:eastAsia="黑体" w:hAnsi="Arial" w:cs="Arial"/>
      <w:sz w:val="20"/>
      <w:szCs w:val="20"/>
    </w:rPr>
  </w:style>
  <w:style w:type="paragraph" w:styleId="a5">
    <w:name w:val="Body Text"/>
    <w:basedOn w:val="a"/>
    <w:uiPriority w:val="99"/>
    <w:unhideWhenUsed/>
    <w:qFormat/>
    <w:pPr>
      <w:spacing w:after="120" w:line="360" w:lineRule="auto"/>
      <w:ind w:firstLineChars="200" w:firstLine="200"/>
    </w:pPr>
    <w:rPr>
      <w:rFonts w:ascii="Times New Roman" w:hAnsi="Times New Roman"/>
      <w:sz w:val="24"/>
      <w:szCs w:val="24"/>
    </w:rPr>
  </w:style>
  <w:style w:type="paragraph" w:styleId="a6">
    <w:name w:val="Body Text Indent"/>
    <w:basedOn w:val="a"/>
    <w:uiPriority w:val="99"/>
    <w:unhideWhenUsed/>
    <w:qFormat/>
    <w:pPr>
      <w:spacing w:after="120"/>
      <w:ind w:leftChars="200" w:left="420"/>
    </w:pPr>
  </w:style>
  <w:style w:type="paragraph" w:styleId="a7">
    <w:name w:val="Plain Text"/>
    <w:basedOn w:val="a"/>
    <w:uiPriority w:val="99"/>
    <w:qFormat/>
    <w:pPr>
      <w:spacing w:line="360" w:lineRule="auto"/>
      <w:ind w:firstLineChars="200" w:firstLine="480"/>
    </w:pPr>
    <w:rPr>
      <w:rFonts w:ascii="仿宋_GB2312"/>
    </w:rPr>
  </w:style>
  <w:style w:type="paragraph" w:styleId="a8">
    <w:name w:val="Balloon Text"/>
    <w:basedOn w:val="a"/>
    <w:link w:val="Char"/>
    <w:uiPriority w:val="99"/>
    <w:unhideWhenUsed/>
    <w:qFormat/>
    <w:rPr>
      <w:sz w:val="18"/>
      <w:szCs w:val="18"/>
    </w:rPr>
  </w:style>
  <w:style w:type="paragraph" w:styleId="a9">
    <w:name w:val="footer"/>
    <w:basedOn w:val="a"/>
    <w:link w:val="Char0"/>
    <w:uiPriority w:val="99"/>
    <w:unhideWhenUsed/>
    <w:qFormat/>
    <w:pPr>
      <w:tabs>
        <w:tab w:val="center" w:pos="4153"/>
        <w:tab w:val="right" w:pos="8306"/>
      </w:tabs>
      <w:snapToGrid w:val="0"/>
      <w:jc w:val="left"/>
    </w:pPr>
    <w:rPr>
      <w:sz w:val="18"/>
      <w:szCs w:val="18"/>
    </w:rPr>
  </w:style>
  <w:style w:type="paragraph" w:styleId="aa">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paragraph" w:styleId="ab">
    <w:name w:val="Body Text First Indent"/>
    <w:basedOn w:val="a5"/>
    <w:uiPriority w:val="99"/>
    <w:unhideWhenUsed/>
    <w:qFormat/>
    <w:pPr>
      <w:ind w:firstLine="420"/>
      <w:jc w:val="left"/>
    </w:pPr>
  </w:style>
  <w:style w:type="paragraph" w:styleId="2">
    <w:name w:val="Body Text First Indent 2"/>
    <w:basedOn w:val="a6"/>
    <w:uiPriority w:val="99"/>
    <w:unhideWhenUsed/>
    <w:qFormat/>
    <w:pPr>
      <w:ind w:firstLineChars="200" w:firstLine="420"/>
    </w:pPr>
  </w:style>
  <w:style w:type="table" w:styleId="ac">
    <w:name w:val="Table Grid"/>
    <w:basedOn w:val="a1"/>
    <w:qFormat/>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d">
    <w:name w:val="page number"/>
    <w:qFormat/>
  </w:style>
  <w:style w:type="character" w:styleId="ae">
    <w:name w:val="Emphasis"/>
    <w:basedOn w:val="a0"/>
    <w:uiPriority w:val="20"/>
    <w:qFormat/>
    <w:rPr>
      <w:i/>
    </w:rPr>
  </w:style>
  <w:style w:type="paragraph" w:customStyle="1" w:styleId="15">
    <w:name w:val="样式 行距: 1.5 倍行距"/>
    <w:basedOn w:val="a"/>
    <w:qFormat/>
    <w:pPr>
      <w:spacing w:line="360" w:lineRule="auto"/>
      <w:ind w:firstLineChars="200" w:firstLine="482"/>
      <w:jc w:val="center"/>
    </w:pPr>
    <w:rPr>
      <w:rFonts w:ascii="宋体" w:hAnsi="宋体"/>
      <w:b/>
      <w:sz w:val="24"/>
      <w:szCs w:val="20"/>
    </w:rPr>
  </w:style>
  <w:style w:type="character" w:customStyle="1" w:styleId="Char">
    <w:name w:val="批注框文本 Char"/>
    <w:link w:val="a8"/>
    <w:uiPriority w:val="99"/>
    <w:semiHidden/>
    <w:qFormat/>
    <w:rPr>
      <w:sz w:val="18"/>
      <w:szCs w:val="18"/>
    </w:rPr>
  </w:style>
  <w:style w:type="character" w:customStyle="1" w:styleId="Char0">
    <w:name w:val="页脚 Char"/>
    <w:link w:val="a9"/>
    <w:uiPriority w:val="99"/>
    <w:qFormat/>
    <w:rPr>
      <w:sz w:val="18"/>
      <w:szCs w:val="18"/>
    </w:rPr>
  </w:style>
  <w:style w:type="character" w:customStyle="1" w:styleId="Char1">
    <w:name w:val="页眉 Char"/>
    <w:link w:val="aa"/>
    <w:uiPriority w:val="99"/>
    <w:semiHidden/>
    <w:qFormat/>
    <w:rPr>
      <w:sz w:val="18"/>
      <w:szCs w:val="18"/>
    </w:rPr>
  </w:style>
  <w:style w:type="paragraph" w:customStyle="1" w:styleId="10">
    <w:name w:val="标题1"/>
    <w:basedOn w:val="a"/>
    <w:next w:val="a"/>
    <w:qFormat/>
    <w:pPr>
      <w:tabs>
        <w:tab w:val="left" w:pos="9193"/>
        <w:tab w:val="left" w:pos="9827"/>
      </w:tabs>
      <w:spacing w:line="640" w:lineRule="atLeast"/>
      <w:jc w:val="center"/>
    </w:pPr>
    <w:rPr>
      <w:rFonts w:eastAsia="方正小标宋_GBK"/>
      <w:sz w:val="44"/>
    </w:rPr>
  </w:style>
  <w:style w:type="paragraph" w:customStyle="1" w:styleId="Style37">
    <w:name w:val="_Style 37"/>
    <w:basedOn w:val="a6"/>
    <w:next w:val="2"/>
    <w:uiPriority w:val="99"/>
    <w:unhideWhenUsed/>
    <w:qFormat/>
    <w:pPr>
      <w:ind w:firstLineChars="200" w:firstLine="420"/>
    </w:pPr>
    <w:rPr>
      <w:kern w:val="0"/>
      <w:sz w:val="20"/>
      <w:szCs w:val="20"/>
    </w:rPr>
  </w:style>
  <w:style w:type="paragraph" w:customStyle="1" w:styleId="af">
    <w:name w:val="图片格式"/>
    <w:basedOn w:val="a"/>
    <w:next w:val="a"/>
    <w:qFormat/>
    <w:pPr>
      <w:jc w:val="center"/>
    </w:pPr>
    <w:rPr>
      <w:szCs w:val="18"/>
    </w:rPr>
  </w:style>
  <w:style w:type="paragraph" w:customStyle="1" w:styleId="af0">
    <w:name w:val="图注"/>
    <w:basedOn w:val="a4"/>
    <w:next w:val="a3"/>
    <w:qFormat/>
    <w:pPr>
      <w:keepLines/>
      <w:spacing w:before="0" w:after="120"/>
      <w:jc w:val="center"/>
    </w:pPr>
    <w:rPr>
      <w:rFonts w:ascii="Times New Roman" w:eastAsia="宋体" w:hAnsi="Times New Roman"/>
      <w:sz w:val="21"/>
    </w:rPr>
  </w:style>
  <w:style w:type="paragraph" w:customStyle="1" w:styleId="af1">
    <w:name w:val="图名、表名格式"/>
    <w:basedOn w:val="a"/>
    <w:qFormat/>
    <w:pPr>
      <w:jc w:val="center"/>
    </w:pPr>
    <w:rPr>
      <w:b/>
      <w:sz w:val="18"/>
    </w:rPr>
  </w:style>
  <w:style w:type="paragraph" w:customStyle="1" w:styleId="11">
    <w:name w:val="正文1"/>
    <w:qFormat/>
    <w:pPr>
      <w:jc w:val="both"/>
    </w:pPr>
    <w:rPr>
      <w:kern w:val="2"/>
      <w:sz w:val="21"/>
      <w:szCs w:val="21"/>
    </w:rPr>
  </w:style>
  <w:style w:type="table" w:customStyle="1" w:styleId="TableNormal">
    <w:name w:val="Table Normal"/>
    <w:semiHidden/>
    <w:unhideWhenUsed/>
    <w:qFormat/>
    <w:tblPr>
      <w:tblCellMar>
        <w:top w:w="0" w:type="dxa"/>
        <w:left w:w="0" w:type="dxa"/>
        <w:bottom w:w="0" w:type="dxa"/>
        <w:right w:w="0" w:type="dxa"/>
      </w:tblCellMar>
    </w:tblPr>
  </w:style>
  <w:style w:type="character" w:customStyle="1" w:styleId="font21">
    <w:name w:val="font21"/>
    <w:basedOn w:val="a0"/>
    <w:qFormat/>
    <w:rPr>
      <w:rFonts w:ascii="宋体" w:eastAsia="宋体" w:hAnsi="宋体" w:cs="宋体" w:hint="eastAsia"/>
      <w:color w:val="000000"/>
      <w:sz w:val="22"/>
      <w:szCs w:val="22"/>
      <w:u w:val="none"/>
    </w:rPr>
  </w:style>
  <w:style w:type="character" w:customStyle="1" w:styleId="font11">
    <w:name w:val="font11"/>
    <w:basedOn w:val="a0"/>
    <w:qFormat/>
    <w:rPr>
      <w:rFonts w:ascii="Times New Roman" w:hAnsi="Times New Roman" w:cs="Times New Roman" w:hint="default"/>
      <w:color w:val="000000"/>
      <w:sz w:val="22"/>
      <w:szCs w:val="22"/>
      <w:u w:val="none"/>
    </w:rPr>
  </w:style>
  <w:style w:type="character" w:customStyle="1" w:styleId="font41">
    <w:name w:val="font41"/>
    <w:basedOn w:val="a0"/>
    <w:qFormat/>
    <w:rPr>
      <w:rFonts w:ascii="Times New Roman" w:hAnsi="Times New Roman" w:cs="Times New Roman" w:hint="default"/>
      <w:color w:val="000000"/>
      <w:sz w:val="21"/>
      <w:szCs w:val="21"/>
      <w:u w:val="none"/>
    </w:rPr>
  </w:style>
  <w:style w:type="paragraph" w:customStyle="1" w:styleId="af2">
    <w:name w:val="表格内字体"/>
    <w:basedOn w:val="a"/>
    <w:uiPriority w:val="99"/>
    <w:qFormat/>
    <w:pPr>
      <w:jc w:val="center"/>
    </w:pPr>
    <w:rPr>
      <w:sz w:val="18"/>
      <w:szCs w:val="20"/>
    </w:rPr>
  </w:style>
  <w:style w:type="paragraph" w:customStyle="1" w:styleId="af3">
    <w:name w:val="图"/>
    <w:basedOn w:val="a"/>
    <w:next w:val="af0"/>
    <w:qFormat/>
    <w:pPr>
      <w:spacing w:line="408" w:lineRule="auto"/>
      <w:jc w:val="center"/>
    </w:pPr>
    <w:rPr>
      <w:rFonts w:ascii="Times New Roman" w:hAnsi="Times New Roman"/>
      <w:szCs w:val="18"/>
    </w:rPr>
  </w:style>
  <w:style w:type="paragraph" w:customStyle="1" w:styleId="20">
    <w:name w:val="样式 正文首行缩进 + 首行缩进:  2 字符"/>
    <w:basedOn w:val="ab"/>
    <w:qFormat/>
    <w:pPr>
      <w:adjustRightInd w:val="0"/>
      <w:snapToGrid w:val="0"/>
      <w:spacing w:line="408" w:lineRule="auto"/>
      <w:ind w:firstLine="200"/>
      <w:jc w:val="both"/>
    </w:pPr>
    <w:rPr>
      <w:rFonts w:cs="宋体"/>
      <w:szCs w:val="20"/>
    </w:rPr>
  </w:style>
  <w:style w:type="character" w:customStyle="1" w:styleId="font01">
    <w:name w:val="font01"/>
    <w:basedOn w:val="a0"/>
    <w:qFormat/>
    <w:rPr>
      <w:rFonts w:ascii="宋体" w:eastAsia="宋体" w:hAnsi="宋体" w:cs="宋体" w:hint="eastAsia"/>
      <w:color w:val="000000"/>
      <w:sz w:val="22"/>
      <w:szCs w:val="22"/>
      <w:u w:val="none"/>
    </w:rPr>
  </w:style>
  <w:style w:type="paragraph" w:customStyle="1" w:styleId="af4">
    <w:name w:val="公式格式"/>
    <w:basedOn w:val="a"/>
    <w:qFormat/>
    <w:pPr>
      <w:tabs>
        <w:tab w:val="center" w:pos="3990"/>
        <w:tab w:val="center" w:pos="4620"/>
        <w:tab w:val="right" w:pos="8085"/>
        <w:tab w:val="right" w:pos="8820"/>
        <w:tab w:val="right" w:pos="9030"/>
      </w:tabs>
      <w:jc w:val="center"/>
      <w:textAlignment w:val="center"/>
    </w:pPr>
    <w:rPr>
      <w:rFonts w:eastAsiaTheme="minorEastAsia"/>
      <w:szCs w:val="21"/>
    </w:rPr>
  </w:style>
  <w:style w:type="paragraph" w:styleId="af5">
    <w:name w:val="List Paragraph"/>
    <w:basedOn w:val="a"/>
    <w:uiPriority w:val="99"/>
    <w:qFormat/>
    <w:pPr>
      <w:ind w:firstLineChars="200" w:firstLine="420"/>
    </w:pPr>
  </w:style>
  <w:style w:type="paragraph" w:customStyle="1" w:styleId="WPSOffice1">
    <w:name w:val="WPSOffice手动目录 1"/>
  </w:style>
  <w:style w:type="paragraph" w:customStyle="1" w:styleId="WPSOffice2">
    <w:name w:val="WPSOffice手动目录 2"/>
    <w:qFormat/>
    <w:pPr>
      <w:ind w:leftChars="200" w:left="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emf"/><Relationship Id="rId33" Type="http://schemas.openxmlformats.org/officeDocument/2006/relationships/image" Target="media/image25.png"/><Relationship Id="rId38" Type="http://schemas.openxmlformats.org/officeDocument/2006/relationships/hyperlink" Target="https://link-springer-com-s.vpn.seu.edu.cn:8118/journal/170"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jpeg"/><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image" Target="media/image24.png"/><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jpe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3222</Words>
  <Characters>18372</Characters>
  <Application>Microsoft Office Word</Application>
  <DocSecurity>0</DocSecurity>
  <Lines>153</Lines>
  <Paragraphs>43</Paragraphs>
  <ScaleCrop>false</ScaleCrop>
  <Company>China</Company>
  <LinksUpToDate>false</LinksUpToDate>
  <CharactersWithSpaces>21551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Dell</cp:lastModifiedBy>
  <cp:revision>6</cp:revision>
  <cp:lastPrinted>2023-06-18T06:01:00Z</cp:lastPrinted>
  <dcterms:created xsi:type="dcterms:W3CDTF">2023-05-06T08:05:00Z</dcterms:created>
  <dcterms:modified xsi:type="dcterms:W3CDTF">2023-07-05T07:36:00Z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FC7FF4DFC9BD4BF7BFEC8A099FE6A0B6_13</vt:lpwstr>
  </property>
</Properties>
</file>