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590" w:lineRule="exact"/>
        <w:rPr>
          <w:rFonts w:ascii="Times New Roman" w:hAnsi="Times New Roman"/>
          <w:szCs w:val="44"/>
        </w:rPr>
      </w:pPr>
      <w:r>
        <w:rPr>
          <w:rFonts w:ascii="Times New Roman" w:hAnsi="Times New Roman"/>
          <w:szCs w:val="44"/>
        </w:rPr>
        <w:t>江苏省建设科技创新成果推荐书</w:t>
      </w:r>
    </w:p>
    <w:p>
      <w:pPr>
        <w:jc w:val="center"/>
        <w:rPr>
          <w:rFonts w:ascii="Times New Roman" w:hAnsi="Times New Roman" w:eastAsia="方正黑体_GBK"/>
          <w:sz w:val="30"/>
          <w:szCs w:val="30"/>
        </w:rPr>
      </w:pPr>
    </w:p>
    <w:p>
      <w:pPr>
        <w:jc w:val="center"/>
        <w:outlineLvl w:val="0"/>
        <w:rPr>
          <w:rFonts w:ascii="Times New Roman" w:hAnsi="Times New Roman" w:eastAsia="方正黑体_GBK"/>
          <w:sz w:val="30"/>
          <w:szCs w:val="30"/>
        </w:rPr>
      </w:pPr>
      <w:r>
        <w:rPr>
          <w:rFonts w:ascii="Times New Roman" w:hAnsi="Times New Roman" w:eastAsia="方正黑体_GBK"/>
          <w:sz w:val="30"/>
          <w:szCs w:val="30"/>
        </w:rPr>
        <w:t>一、基本情况</w:t>
      </w:r>
    </w:p>
    <w:p>
      <w:pPr>
        <w:spacing w:line="320" w:lineRule="exact"/>
        <w:rPr>
          <w:rFonts w:ascii="Times New Roman" w:hAnsi="Times New Roman"/>
          <w:szCs w:val="21"/>
        </w:rPr>
      </w:pPr>
      <w:r>
        <w:rPr>
          <w:rFonts w:ascii="Times New Roman" w:hAnsi="Times New Roman"/>
          <w:szCs w:val="21"/>
        </w:rPr>
        <w:t xml:space="preserve">                                                       </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958"/>
        <w:gridCol w:w="2320"/>
        <w:gridCol w:w="18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970" w:type="dxa"/>
            <w:tcBorders>
              <w:top w:val="single" w:color="auto" w:sz="8" w:space="0"/>
            </w:tcBorders>
            <w:vAlign w:val="center"/>
          </w:tcPr>
          <w:p>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7090" w:type="dxa"/>
            <w:gridSpan w:val="3"/>
            <w:tcBorders>
              <w:top w:val="single" w:color="auto" w:sz="8" w:space="0"/>
            </w:tcBorders>
            <w:vAlign w:val="center"/>
          </w:tcPr>
          <w:p>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四边不出筋钢筋桁架预制</w:t>
            </w:r>
            <w:bookmarkStart w:id="0" w:name="_GoBack"/>
            <w:bookmarkEnd w:id="0"/>
            <w:r>
              <w:rPr>
                <w:rFonts w:ascii="Times New Roman" w:hAnsi="Times New Roman"/>
                <w:szCs w:val="21"/>
              </w:rPr>
              <w:t>底板混凝土叠合板研发与应用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 成 人</w:t>
            </w:r>
          </w:p>
        </w:tc>
        <w:tc>
          <w:tcPr>
            <w:tcW w:w="7090" w:type="dxa"/>
            <w:gridSpan w:val="3"/>
            <w:vAlign w:val="center"/>
          </w:tcPr>
          <w:p>
            <w:pPr>
              <w:autoSpaceDE w:val="0"/>
              <w:autoSpaceDN w:val="0"/>
              <w:adjustRightInd w:val="0"/>
              <w:snapToGrid w:val="0"/>
              <w:spacing w:line="360" w:lineRule="auto"/>
              <w:rPr>
                <w:rFonts w:ascii="Times New Roman" w:hAnsi="Times New Roman"/>
                <w:szCs w:val="21"/>
              </w:rPr>
            </w:pPr>
            <w:r>
              <w:rPr>
                <w:rFonts w:ascii="Times New Roman" w:hAnsi="Times New Roman"/>
                <w:szCs w:val="21"/>
              </w:rPr>
              <w:t>程志军</w:t>
            </w:r>
            <w:r>
              <w:rPr>
                <w:rFonts w:hint="eastAsia" w:ascii="Times New Roman" w:hAnsi="Times New Roman"/>
                <w:szCs w:val="21"/>
              </w:rPr>
              <w:t>、</w:t>
            </w:r>
            <w:r>
              <w:rPr>
                <w:rFonts w:ascii="Times New Roman" w:hAnsi="Times New Roman"/>
                <w:szCs w:val="21"/>
              </w:rPr>
              <w:t>赵勇</w:t>
            </w:r>
            <w:r>
              <w:rPr>
                <w:rFonts w:hint="eastAsia" w:ascii="Times New Roman" w:hAnsi="Times New Roman"/>
                <w:szCs w:val="21"/>
              </w:rPr>
              <w:t>、</w:t>
            </w:r>
            <w:r>
              <w:rPr>
                <w:rFonts w:ascii="Times New Roman" w:hAnsi="Times New Roman"/>
                <w:szCs w:val="21"/>
              </w:rPr>
              <w:t>马智周</w:t>
            </w:r>
            <w:r>
              <w:rPr>
                <w:rFonts w:hint="eastAsia" w:ascii="Times New Roman" w:hAnsi="Times New Roman"/>
                <w:szCs w:val="21"/>
              </w:rPr>
              <w:t>、</w:t>
            </w:r>
            <w:r>
              <w:rPr>
                <w:rFonts w:ascii="Times New Roman" w:hAnsi="Times New Roman"/>
                <w:szCs w:val="21"/>
              </w:rPr>
              <w:t>张周强</w:t>
            </w:r>
            <w:r>
              <w:rPr>
                <w:rFonts w:hint="eastAsia" w:ascii="Times New Roman" w:hAnsi="Times New Roman"/>
                <w:szCs w:val="21"/>
              </w:rPr>
              <w:t>、</w:t>
            </w:r>
            <w:r>
              <w:rPr>
                <w:rFonts w:ascii="Times New Roman" w:hAnsi="Times New Roman"/>
                <w:szCs w:val="21"/>
              </w:rPr>
              <w:t>李伟兴</w:t>
            </w:r>
            <w:r>
              <w:rPr>
                <w:rFonts w:hint="eastAsia" w:ascii="Times New Roman" w:hAnsi="Times New Roman"/>
                <w:szCs w:val="21"/>
              </w:rPr>
              <w:t>、</w:t>
            </w:r>
            <w:r>
              <w:rPr>
                <w:rFonts w:ascii="Times New Roman" w:hAnsi="Times New Roman"/>
                <w:szCs w:val="21"/>
              </w:rPr>
              <w:t>胡杰</w:t>
            </w:r>
            <w:r>
              <w:rPr>
                <w:rFonts w:hint="eastAsia" w:ascii="Times New Roman" w:hAnsi="Times New Roman"/>
                <w:szCs w:val="21"/>
              </w:rPr>
              <w:t>、</w:t>
            </w:r>
            <w:r>
              <w:rPr>
                <w:rFonts w:ascii="Times New Roman" w:hAnsi="Times New Roman"/>
                <w:szCs w:val="21"/>
              </w:rPr>
              <w:t>殷广玉</w:t>
            </w:r>
            <w:r>
              <w:rPr>
                <w:rFonts w:hint="eastAsia" w:ascii="Times New Roman" w:hAnsi="Times New Roman"/>
                <w:szCs w:val="21"/>
              </w:rPr>
              <w:t>、</w:t>
            </w:r>
            <w:r>
              <w:rPr>
                <w:rFonts w:ascii="Times New Roman" w:hAnsi="Times New Roman"/>
                <w:szCs w:val="21"/>
              </w:rPr>
              <w:t>陈健</w:t>
            </w:r>
            <w:r>
              <w:rPr>
                <w:rFonts w:hint="eastAsia" w:ascii="Times New Roman" w:hAnsi="Times New Roman"/>
                <w:szCs w:val="21"/>
              </w:rPr>
              <w:t>、</w:t>
            </w:r>
            <w:r>
              <w:rPr>
                <w:rFonts w:ascii="Times New Roman" w:hAnsi="Times New Roman"/>
                <w:szCs w:val="21"/>
              </w:rPr>
              <w:t>黄端</w:t>
            </w:r>
            <w:r>
              <w:rPr>
                <w:rFonts w:hint="eastAsia" w:ascii="Times New Roman" w:hAnsi="Times New Roman"/>
                <w:szCs w:val="21"/>
              </w:rPr>
              <w:t>、</w:t>
            </w:r>
            <w:r>
              <w:rPr>
                <w:rFonts w:ascii="Times New Roman" w:hAnsi="Times New Roman"/>
                <w:szCs w:val="21"/>
              </w:rPr>
              <w:t>王帆</w:t>
            </w:r>
            <w:r>
              <w:rPr>
                <w:rFonts w:hint="eastAsia" w:ascii="Times New Roman" w:hAnsi="Times New Roman"/>
                <w:szCs w:val="21"/>
              </w:rPr>
              <w:t>、</w:t>
            </w:r>
            <w:r>
              <w:rPr>
                <w:rFonts w:ascii="Times New Roman" w:hAnsi="Times New Roman"/>
                <w:szCs w:val="21"/>
              </w:rPr>
              <w:t>刘琛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1970" w:type="dxa"/>
            <w:vAlign w:val="center"/>
          </w:tcPr>
          <w:p>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完成单位</w:t>
            </w:r>
          </w:p>
        </w:tc>
        <w:tc>
          <w:tcPr>
            <w:tcW w:w="7090" w:type="dxa"/>
            <w:gridSpan w:val="3"/>
            <w:vAlign w:val="center"/>
          </w:tcPr>
          <w:p>
            <w:pPr>
              <w:autoSpaceDE w:val="0"/>
              <w:autoSpaceDN w:val="0"/>
              <w:adjustRightInd w:val="0"/>
              <w:snapToGrid w:val="0"/>
              <w:spacing w:line="360" w:lineRule="auto"/>
              <w:jc w:val="left"/>
              <w:rPr>
                <w:rFonts w:ascii="Times New Roman" w:hAnsi="Times New Roman"/>
                <w:szCs w:val="21"/>
              </w:rPr>
            </w:pPr>
            <w:r>
              <w:rPr>
                <w:rFonts w:ascii="Times New Roman" w:hAnsi="Times New Roman"/>
                <w:szCs w:val="21"/>
              </w:rPr>
              <w:t>龙信建设集团有限公司、同济大学、上海天华建筑设计有限公司、华南理工大学建筑设计研究院有限公司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adjustRightInd w:val="0"/>
              <w:snapToGrid w:val="0"/>
              <w:spacing w:line="360" w:lineRule="auto"/>
              <w:jc w:val="center"/>
              <w:rPr>
                <w:rFonts w:ascii="Times New Roman" w:hAnsi="Times New Roman"/>
                <w:szCs w:val="21"/>
              </w:rPr>
            </w:pPr>
            <w:r>
              <w:rPr>
                <w:rFonts w:ascii="Times New Roman" w:hAnsi="Times New Roman"/>
                <w:szCs w:val="21"/>
              </w:rPr>
              <w:t>推荐单位（盖章）</w:t>
            </w:r>
          </w:p>
          <w:p>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或推荐专家（签字）</w:t>
            </w:r>
          </w:p>
        </w:tc>
        <w:tc>
          <w:tcPr>
            <w:tcW w:w="7090" w:type="dxa"/>
            <w:gridSpan w:val="3"/>
            <w:vAlign w:val="center"/>
          </w:tcPr>
          <w:p>
            <w:pPr>
              <w:autoSpaceDE w:val="0"/>
              <w:autoSpaceDN w:val="0"/>
              <w:adjustRightInd w:val="0"/>
              <w:snapToGrid w:val="0"/>
              <w:spacing w:line="360" w:lineRule="auto"/>
              <w:ind w:firstLine="41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9060" w:type="dxa"/>
            <w:gridSpan w:val="4"/>
            <w:vAlign w:val="center"/>
          </w:tcPr>
          <w:p>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 务 来 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970" w:type="dxa"/>
            <w:vAlign w:val="center"/>
          </w:tcPr>
          <w:p>
            <w:pPr>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2958" w:type="dxa"/>
            <w:vAlign w:val="center"/>
          </w:tcPr>
          <w:p>
            <w:pPr>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2320" w:type="dxa"/>
            <w:vAlign w:val="center"/>
          </w:tcPr>
          <w:p>
            <w:pPr>
              <w:adjustRightInd w:val="0"/>
              <w:snapToGrid w:val="0"/>
              <w:spacing w:line="360" w:lineRule="auto"/>
              <w:jc w:val="center"/>
              <w:rPr>
                <w:rFonts w:ascii="Times New Roman" w:hAnsi="Times New Roman"/>
                <w:szCs w:val="21"/>
              </w:rPr>
            </w:pPr>
            <w:r>
              <w:rPr>
                <w:rFonts w:ascii="Times New Roman" w:hAnsi="Times New Roman"/>
                <w:szCs w:val="21"/>
              </w:rPr>
              <w:t>编号</w:t>
            </w:r>
          </w:p>
        </w:tc>
        <w:tc>
          <w:tcPr>
            <w:tcW w:w="1812" w:type="dxa"/>
            <w:vAlign w:val="center"/>
          </w:tcPr>
          <w:p>
            <w:pPr>
              <w:adjustRightInd w:val="0"/>
              <w:snapToGrid w:val="0"/>
              <w:spacing w:line="360" w:lineRule="auto"/>
              <w:jc w:val="center"/>
              <w:rPr>
                <w:rFonts w:ascii="Times New Roman" w:hAnsi="Times New Roman"/>
                <w:szCs w:val="21"/>
              </w:rPr>
            </w:pPr>
            <w:r>
              <w:rPr>
                <w:rFonts w:ascii="Times New Roman" w:hAnsi="Times New Roman"/>
                <w:szCs w:val="21"/>
              </w:rPr>
              <w:t>验收结题时间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rPr>
                <w:rFonts w:ascii="Times New Roman" w:hAnsi="Times New Roman"/>
              </w:rPr>
            </w:pPr>
            <w:r>
              <w:rPr>
                <w:rFonts w:ascii="Times New Roman" w:hAnsi="Times New Roman"/>
              </w:rPr>
              <w:t>龙信集团自筹基金科技项目</w:t>
            </w:r>
          </w:p>
        </w:tc>
        <w:tc>
          <w:tcPr>
            <w:tcW w:w="2958" w:type="dxa"/>
            <w:vAlign w:val="center"/>
          </w:tcPr>
          <w:p>
            <w:pPr>
              <w:rPr>
                <w:rFonts w:ascii="Times New Roman" w:hAnsi="Times New Roman" w:eastAsia="方正仿宋_GBK"/>
                <w:sz w:val="28"/>
                <w:szCs w:val="28"/>
              </w:rPr>
            </w:pPr>
            <w:r>
              <w:rPr>
                <w:rFonts w:ascii="Times New Roman" w:hAnsi="Times New Roman"/>
              </w:rPr>
              <w:t>不出筋预制底板叠合楼板应用关键技术研究</w:t>
            </w:r>
          </w:p>
        </w:tc>
        <w:tc>
          <w:tcPr>
            <w:tcW w:w="2320" w:type="dxa"/>
            <w:vAlign w:val="center"/>
          </w:tcPr>
          <w:p>
            <w:pPr>
              <w:adjustRightInd w:val="0"/>
              <w:snapToGrid w:val="0"/>
              <w:spacing w:line="360" w:lineRule="auto"/>
              <w:jc w:val="center"/>
              <w:rPr>
                <w:rFonts w:ascii="Times New Roman" w:hAnsi="Times New Roman" w:eastAsia="方正仿宋_GBK"/>
                <w:szCs w:val="21"/>
              </w:rPr>
            </w:pPr>
            <w:r>
              <w:rPr>
                <w:rFonts w:ascii="Times New Roman" w:hAnsi="Times New Roman" w:eastAsia="方正仿宋_GBK"/>
                <w:szCs w:val="21"/>
              </w:rPr>
              <w:t>2017LXTP03</w:t>
            </w:r>
          </w:p>
        </w:tc>
        <w:tc>
          <w:tcPr>
            <w:tcW w:w="1812" w:type="dxa"/>
            <w:vAlign w:val="center"/>
          </w:tcPr>
          <w:p>
            <w:pPr>
              <w:adjustRightInd w:val="0"/>
              <w:snapToGrid w:val="0"/>
              <w:spacing w:line="360" w:lineRule="auto"/>
              <w:jc w:val="center"/>
              <w:rPr>
                <w:rFonts w:ascii="Times New Roman" w:hAnsi="Times New Roman" w:eastAsia="方正仿宋_GBK"/>
                <w:szCs w:val="21"/>
              </w:rPr>
            </w:pPr>
            <w:r>
              <w:rPr>
                <w:rFonts w:ascii="Times New Roman" w:hAnsi="Times New Roman" w:eastAsia="方正仿宋_GBK"/>
                <w:szCs w:val="21"/>
              </w:rPr>
              <w:t>2023.1.4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adjustRightInd w:val="0"/>
              <w:snapToGrid w:val="0"/>
              <w:spacing w:line="360" w:lineRule="auto"/>
              <w:rPr>
                <w:rFonts w:ascii="Times New Roman" w:hAnsi="Times New Roman" w:eastAsia="方正仿宋_GBK"/>
                <w:sz w:val="28"/>
                <w:szCs w:val="28"/>
              </w:rPr>
            </w:pPr>
          </w:p>
        </w:tc>
        <w:tc>
          <w:tcPr>
            <w:tcW w:w="2958" w:type="dxa"/>
            <w:vAlign w:val="center"/>
          </w:tcPr>
          <w:p>
            <w:pPr>
              <w:adjustRightInd w:val="0"/>
              <w:snapToGrid w:val="0"/>
              <w:spacing w:line="360" w:lineRule="auto"/>
              <w:rPr>
                <w:rFonts w:ascii="Times New Roman" w:hAnsi="Times New Roman" w:eastAsia="方正仿宋_GBK"/>
                <w:sz w:val="28"/>
                <w:szCs w:val="28"/>
              </w:rPr>
            </w:pPr>
          </w:p>
        </w:tc>
        <w:tc>
          <w:tcPr>
            <w:tcW w:w="2320" w:type="dxa"/>
            <w:vAlign w:val="center"/>
          </w:tcPr>
          <w:p>
            <w:pPr>
              <w:adjustRightInd w:val="0"/>
              <w:snapToGrid w:val="0"/>
              <w:spacing w:line="360" w:lineRule="auto"/>
              <w:rPr>
                <w:rFonts w:ascii="Times New Roman" w:hAnsi="Times New Roman" w:eastAsia="方正仿宋_GBK"/>
                <w:sz w:val="28"/>
                <w:szCs w:val="28"/>
              </w:rPr>
            </w:pPr>
          </w:p>
        </w:tc>
        <w:tc>
          <w:tcPr>
            <w:tcW w:w="1812" w:type="dxa"/>
            <w:vAlign w:val="center"/>
          </w:tcPr>
          <w:p>
            <w:pPr>
              <w:adjustRightInd w:val="0"/>
              <w:snapToGrid w:val="0"/>
              <w:spacing w:line="360" w:lineRule="auto"/>
              <w:rPr>
                <w:rFonts w:ascii="Times New Roman" w:hAnsi="Times New Roman" w:eastAsia="方正仿宋_GBK"/>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adjustRightInd w:val="0"/>
              <w:snapToGrid w:val="0"/>
              <w:spacing w:line="360" w:lineRule="auto"/>
              <w:rPr>
                <w:rFonts w:ascii="Times New Roman" w:hAnsi="Times New Roman" w:eastAsia="方正仿宋_GBK"/>
                <w:sz w:val="28"/>
                <w:szCs w:val="28"/>
              </w:rPr>
            </w:pPr>
          </w:p>
        </w:tc>
        <w:tc>
          <w:tcPr>
            <w:tcW w:w="2958" w:type="dxa"/>
            <w:vAlign w:val="center"/>
          </w:tcPr>
          <w:p>
            <w:pPr>
              <w:adjustRightInd w:val="0"/>
              <w:snapToGrid w:val="0"/>
              <w:spacing w:line="360" w:lineRule="auto"/>
              <w:rPr>
                <w:rFonts w:ascii="Times New Roman" w:hAnsi="Times New Roman" w:eastAsia="方正仿宋_GBK"/>
                <w:sz w:val="28"/>
                <w:szCs w:val="28"/>
              </w:rPr>
            </w:pPr>
          </w:p>
        </w:tc>
        <w:tc>
          <w:tcPr>
            <w:tcW w:w="2320" w:type="dxa"/>
            <w:vAlign w:val="center"/>
          </w:tcPr>
          <w:p>
            <w:pPr>
              <w:adjustRightInd w:val="0"/>
              <w:snapToGrid w:val="0"/>
              <w:spacing w:line="360" w:lineRule="auto"/>
              <w:rPr>
                <w:rFonts w:ascii="Times New Roman" w:hAnsi="Times New Roman" w:eastAsia="方正仿宋_GBK"/>
                <w:sz w:val="28"/>
                <w:szCs w:val="28"/>
              </w:rPr>
            </w:pPr>
          </w:p>
        </w:tc>
        <w:tc>
          <w:tcPr>
            <w:tcW w:w="1812" w:type="dxa"/>
            <w:vAlign w:val="center"/>
          </w:tcPr>
          <w:p>
            <w:pPr>
              <w:adjustRightInd w:val="0"/>
              <w:snapToGrid w:val="0"/>
              <w:spacing w:line="360" w:lineRule="auto"/>
              <w:rPr>
                <w:rFonts w:ascii="Times New Roman" w:hAnsi="Times New Roman" w:eastAsia="方正仿宋_GBK"/>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adjustRightInd w:val="0"/>
              <w:snapToGrid w:val="0"/>
              <w:spacing w:line="360" w:lineRule="auto"/>
              <w:rPr>
                <w:rFonts w:ascii="Times New Roman" w:hAnsi="Times New Roman" w:eastAsia="方正仿宋_GBK"/>
                <w:sz w:val="28"/>
                <w:szCs w:val="28"/>
              </w:rPr>
            </w:pPr>
          </w:p>
        </w:tc>
        <w:tc>
          <w:tcPr>
            <w:tcW w:w="2958" w:type="dxa"/>
            <w:vAlign w:val="center"/>
          </w:tcPr>
          <w:p>
            <w:pPr>
              <w:adjustRightInd w:val="0"/>
              <w:snapToGrid w:val="0"/>
              <w:spacing w:line="360" w:lineRule="auto"/>
              <w:rPr>
                <w:rFonts w:ascii="Times New Roman" w:hAnsi="Times New Roman" w:eastAsia="方正仿宋_GBK"/>
                <w:sz w:val="28"/>
                <w:szCs w:val="28"/>
              </w:rPr>
            </w:pPr>
          </w:p>
        </w:tc>
        <w:tc>
          <w:tcPr>
            <w:tcW w:w="2320" w:type="dxa"/>
            <w:vAlign w:val="center"/>
          </w:tcPr>
          <w:p>
            <w:pPr>
              <w:adjustRightInd w:val="0"/>
              <w:snapToGrid w:val="0"/>
              <w:spacing w:line="360" w:lineRule="auto"/>
              <w:rPr>
                <w:rFonts w:ascii="Times New Roman" w:hAnsi="Times New Roman" w:eastAsia="方正仿宋_GBK"/>
                <w:sz w:val="28"/>
                <w:szCs w:val="28"/>
              </w:rPr>
            </w:pPr>
          </w:p>
        </w:tc>
        <w:tc>
          <w:tcPr>
            <w:tcW w:w="1812" w:type="dxa"/>
            <w:vAlign w:val="center"/>
          </w:tcPr>
          <w:p>
            <w:pPr>
              <w:adjustRightInd w:val="0"/>
              <w:snapToGrid w:val="0"/>
              <w:spacing w:line="360" w:lineRule="auto"/>
              <w:rPr>
                <w:rFonts w:ascii="Times New Roman" w:hAnsi="Times New Roman" w:eastAsia="方正仿宋_GBK"/>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adjustRightInd w:val="0"/>
              <w:snapToGrid w:val="0"/>
              <w:spacing w:line="360" w:lineRule="auto"/>
              <w:rPr>
                <w:rFonts w:ascii="Times New Roman" w:hAnsi="Times New Roman" w:eastAsia="方正仿宋_GBK"/>
                <w:sz w:val="28"/>
                <w:szCs w:val="28"/>
              </w:rPr>
            </w:pPr>
          </w:p>
        </w:tc>
        <w:tc>
          <w:tcPr>
            <w:tcW w:w="2958" w:type="dxa"/>
            <w:vAlign w:val="center"/>
          </w:tcPr>
          <w:p>
            <w:pPr>
              <w:adjustRightInd w:val="0"/>
              <w:snapToGrid w:val="0"/>
              <w:spacing w:line="360" w:lineRule="auto"/>
              <w:rPr>
                <w:rFonts w:ascii="Times New Roman" w:hAnsi="Times New Roman" w:eastAsia="方正仿宋_GBK"/>
                <w:sz w:val="28"/>
                <w:szCs w:val="28"/>
              </w:rPr>
            </w:pPr>
          </w:p>
        </w:tc>
        <w:tc>
          <w:tcPr>
            <w:tcW w:w="2320" w:type="dxa"/>
            <w:vAlign w:val="center"/>
          </w:tcPr>
          <w:p>
            <w:pPr>
              <w:adjustRightInd w:val="0"/>
              <w:snapToGrid w:val="0"/>
              <w:spacing w:line="360" w:lineRule="auto"/>
              <w:rPr>
                <w:rFonts w:ascii="Times New Roman" w:hAnsi="Times New Roman" w:eastAsia="方正仿宋_GBK"/>
                <w:sz w:val="28"/>
                <w:szCs w:val="28"/>
              </w:rPr>
            </w:pPr>
          </w:p>
        </w:tc>
        <w:tc>
          <w:tcPr>
            <w:tcW w:w="1812" w:type="dxa"/>
            <w:vAlign w:val="center"/>
          </w:tcPr>
          <w:p>
            <w:pPr>
              <w:adjustRightInd w:val="0"/>
              <w:snapToGrid w:val="0"/>
              <w:spacing w:line="360" w:lineRule="auto"/>
              <w:rPr>
                <w:rFonts w:ascii="Times New Roman" w:hAnsi="Times New Roman" w:eastAsia="方正仿宋_GBK"/>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970" w:type="dxa"/>
            <w:vAlign w:val="center"/>
          </w:tcPr>
          <w:p>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授权发明专利（项）</w:t>
            </w:r>
          </w:p>
        </w:tc>
        <w:tc>
          <w:tcPr>
            <w:tcW w:w="2958" w:type="dxa"/>
            <w:vAlign w:val="center"/>
          </w:tcPr>
          <w:p>
            <w:pPr>
              <w:adjustRightInd w:val="0"/>
              <w:snapToGrid w:val="0"/>
              <w:spacing w:line="360" w:lineRule="auto"/>
              <w:jc w:val="center"/>
              <w:rPr>
                <w:rFonts w:ascii="Times New Roman" w:hAnsi="Times New Roman"/>
                <w:szCs w:val="21"/>
              </w:rPr>
            </w:pPr>
          </w:p>
        </w:tc>
        <w:tc>
          <w:tcPr>
            <w:tcW w:w="2320" w:type="dxa"/>
            <w:vAlign w:val="center"/>
          </w:tcPr>
          <w:p>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授权其他知识产权（项）</w:t>
            </w:r>
          </w:p>
        </w:tc>
        <w:tc>
          <w:tcPr>
            <w:tcW w:w="1812" w:type="dxa"/>
            <w:vAlign w:val="center"/>
          </w:tcPr>
          <w:p>
            <w:pPr>
              <w:adjustRightInd w:val="0"/>
              <w:snapToGrid w:val="0"/>
              <w:spacing w:line="360" w:lineRule="auto"/>
              <w:jc w:val="center"/>
              <w:rPr>
                <w:rFonts w:ascii="Times New Roman" w:hAnsi="Times New Roman"/>
                <w:szCs w:val="21"/>
              </w:rPr>
            </w:pPr>
            <w:r>
              <w:rPr>
                <w:rFonts w:ascii="Times New Roman" w:hAnsi="Times New Roman"/>
                <w:szCs w:val="21"/>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970" w:type="dxa"/>
            <w:tcBorders>
              <w:bottom w:val="single" w:color="auto" w:sz="8" w:space="0"/>
            </w:tcBorders>
            <w:vAlign w:val="center"/>
          </w:tcPr>
          <w:p>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起止时间</w:t>
            </w:r>
          </w:p>
        </w:tc>
        <w:tc>
          <w:tcPr>
            <w:tcW w:w="2958" w:type="dxa"/>
            <w:tcBorders>
              <w:bottom w:val="single" w:color="auto" w:sz="8" w:space="0"/>
            </w:tcBorders>
            <w:vAlign w:val="center"/>
          </w:tcPr>
          <w:p>
            <w:pPr>
              <w:autoSpaceDE w:val="0"/>
              <w:autoSpaceDN w:val="0"/>
              <w:adjustRightInd w:val="0"/>
              <w:snapToGrid w:val="0"/>
              <w:spacing w:line="360" w:lineRule="auto"/>
              <w:rPr>
                <w:rFonts w:ascii="Times New Roman" w:hAnsi="Times New Roman"/>
                <w:szCs w:val="21"/>
              </w:rPr>
            </w:pPr>
            <w:r>
              <w:rPr>
                <w:rFonts w:ascii="Times New Roman" w:hAnsi="Times New Roman"/>
                <w:szCs w:val="21"/>
              </w:rPr>
              <w:t>起始：2017年9月1日</w:t>
            </w:r>
          </w:p>
        </w:tc>
        <w:tc>
          <w:tcPr>
            <w:tcW w:w="4132" w:type="dxa"/>
            <w:gridSpan w:val="2"/>
            <w:tcBorders>
              <w:bottom w:val="single" w:color="auto" w:sz="8" w:space="0"/>
            </w:tcBorders>
            <w:vAlign w:val="center"/>
          </w:tcPr>
          <w:p>
            <w:pPr>
              <w:autoSpaceDE w:val="0"/>
              <w:autoSpaceDN w:val="0"/>
              <w:adjustRightInd w:val="0"/>
              <w:snapToGrid w:val="0"/>
              <w:spacing w:line="360" w:lineRule="auto"/>
              <w:rPr>
                <w:rFonts w:ascii="Times New Roman" w:hAnsi="Times New Roman"/>
                <w:szCs w:val="21"/>
                <w:highlight w:val="yellow"/>
              </w:rPr>
            </w:pPr>
            <w:r>
              <w:rPr>
                <w:rFonts w:ascii="Times New Roman" w:hAnsi="Times New Roman"/>
                <w:szCs w:val="21"/>
              </w:rPr>
              <w:t>完成：2023年1月4日</w:t>
            </w:r>
          </w:p>
        </w:tc>
      </w:tr>
    </w:tbl>
    <w:p>
      <w:pPr>
        <w:spacing w:line="240" w:lineRule="exact"/>
        <w:rPr>
          <w:rFonts w:ascii="Times New Roman" w:hAnsi="Times New Roman" w:eastAsia="方正黑体_GBK"/>
          <w:szCs w:val="21"/>
        </w:rPr>
        <w:sectPr>
          <w:footerReference r:id="rId3" w:type="default"/>
          <w:footerReference r:id="rId4" w:type="even"/>
          <w:type w:val="nextColumn"/>
          <w:pgSz w:w="11906" w:h="16838"/>
          <w:pgMar w:top="1814" w:right="1531" w:bottom="1985" w:left="1531" w:header="720" w:footer="1474" w:gutter="0"/>
          <w:paperSrc w:first="15" w:other="15"/>
          <w:pgNumType w:fmt="numberInDash"/>
          <w:cols w:space="720" w:num="1"/>
        </w:sectPr>
      </w:pPr>
    </w:p>
    <w:p>
      <w:pPr>
        <w:jc w:val="center"/>
        <w:outlineLvl w:val="0"/>
        <w:rPr>
          <w:rFonts w:ascii="Times New Roman" w:hAnsi="Times New Roman" w:eastAsia="方正黑体_GBK"/>
          <w:sz w:val="30"/>
          <w:szCs w:val="30"/>
        </w:rPr>
      </w:pPr>
      <w:r>
        <w:rPr>
          <w:rFonts w:ascii="Times New Roman" w:hAnsi="Times New Roman" w:eastAsia="方正黑体_GBK"/>
          <w:sz w:val="30"/>
          <w:szCs w:val="30"/>
        </w:rPr>
        <w:t>二、项 目 简 介</w:t>
      </w:r>
    </w:p>
    <w:tbl>
      <w:tblPr>
        <w:tblStyle w:val="6"/>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0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9060" w:type="dxa"/>
            <w:tcBorders>
              <w:top w:val="single" w:color="auto" w:sz="8" w:space="0"/>
              <w:bottom w:val="single" w:color="auto" w:sz="8" w:space="0"/>
            </w:tcBorders>
          </w:tcPr>
          <w:p>
            <w:pPr>
              <w:autoSpaceDE w:val="0"/>
              <w:autoSpaceDN w:val="0"/>
              <w:adjustRightInd w:val="0"/>
              <w:spacing w:line="590" w:lineRule="exact"/>
              <w:ind w:firstLine="205" w:firstLineChars="98"/>
              <w:rPr>
                <w:rFonts w:ascii="Times New Roman" w:hAnsi="Times New Roman"/>
                <w:szCs w:val="21"/>
              </w:rPr>
            </w:pPr>
            <w:r>
              <w:rPr>
                <w:rFonts w:ascii="Times New Roman" w:hAnsi="Times New Roman"/>
                <w:szCs w:val="21"/>
              </w:rPr>
              <w:t>（限1200字）</w:t>
            </w:r>
          </w:p>
          <w:p>
            <w:pPr>
              <w:spacing w:line="400" w:lineRule="exact"/>
              <w:rPr>
                <w:rFonts w:ascii="Times New Roman" w:hAnsi="Times New Roman"/>
                <w:b/>
                <w:bCs/>
                <w:szCs w:val="21"/>
              </w:rPr>
            </w:pPr>
            <w:r>
              <w:rPr>
                <w:rFonts w:ascii="Times New Roman" w:hAnsi="Times New Roman"/>
                <w:b/>
                <w:bCs/>
                <w:szCs w:val="21"/>
              </w:rPr>
              <w:t>一、任务来源</w:t>
            </w:r>
          </w:p>
          <w:p>
            <w:pPr>
              <w:spacing w:line="400" w:lineRule="exact"/>
              <w:ind w:firstLine="420"/>
              <w:rPr>
                <w:rFonts w:ascii="Times New Roman" w:hAnsi="Times New Roman"/>
                <w:szCs w:val="21"/>
              </w:rPr>
            </w:pPr>
            <w:r>
              <w:rPr>
                <w:rFonts w:ascii="Times New Roman" w:hAnsi="Times New Roman"/>
                <w:szCs w:val="21"/>
              </w:rPr>
              <w:t>本项目得到以下计划支持：</w:t>
            </w:r>
          </w:p>
          <w:p>
            <w:pPr>
              <w:spacing w:line="400" w:lineRule="exact"/>
              <w:ind w:firstLine="420"/>
              <w:rPr>
                <w:rFonts w:ascii="Times New Roman" w:hAnsi="Times New Roman"/>
                <w:szCs w:val="21"/>
              </w:rPr>
            </w:pPr>
            <w:r>
              <w:rPr>
                <w:rFonts w:ascii="Times New Roman" w:hAnsi="Times New Roman"/>
                <w:szCs w:val="21"/>
              </w:rPr>
              <w:t>（1）自选项目：龙信建设集团有限公司2017年自筹基金科技项目“不出筋预制底板叠合楼板应用关键技术研究”，项目编号：2017LXTP03；</w:t>
            </w:r>
          </w:p>
          <w:p>
            <w:pPr>
              <w:spacing w:line="400" w:lineRule="exact"/>
              <w:ind w:firstLine="420"/>
              <w:rPr>
                <w:rFonts w:ascii="Times New Roman" w:hAnsi="Times New Roman"/>
                <w:szCs w:val="21"/>
              </w:rPr>
            </w:pPr>
            <w:r>
              <w:rPr>
                <w:rFonts w:ascii="Times New Roman" w:hAnsi="Times New Roman"/>
                <w:szCs w:val="21"/>
              </w:rPr>
              <w:t>（2）标准项目：中国工程建设标准化协会2017年第二批标准制修订计划项目《钢筋桁架叠合楼板应用技术规程》，详见《关于印发&lt;2017年第二批工程建设协会标准制订、修订计划&gt;的通知》（建标协字〔2017〕031号）。</w:t>
            </w:r>
          </w:p>
          <w:p>
            <w:pPr>
              <w:spacing w:line="400" w:lineRule="exact"/>
              <w:rPr>
                <w:rFonts w:ascii="Times New Roman" w:hAnsi="Times New Roman"/>
                <w:b/>
                <w:bCs/>
                <w:szCs w:val="21"/>
              </w:rPr>
            </w:pPr>
            <w:r>
              <w:rPr>
                <w:rFonts w:ascii="Times New Roman" w:hAnsi="Times New Roman"/>
                <w:b/>
                <w:bCs/>
                <w:szCs w:val="21"/>
              </w:rPr>
              <w:t>二、应用领域和技术原理</w:t>
            </w:r>
          </w:p>
          <w:p>
            <w:pPr>
              <w:spacing w:line="400" w:lineRule="exact"/>
              <w:rPr>
                <w:rFonts w:ascii="Times New Roman" w:hAnsi="Times New Roman"/>
                <w:b/>
                <w:bCs/>
                <w:szCs w:val="21"/>
              </w:rPr>
            </w:pPr>
            <w:r>
              <w:rPr>
                <w:rFonts w:ascii="Times New Roman" w:hAnsi="Times New Roman"/>
                <w:b/>
                <w:bCs/>
                <w:szCs w:val="21"/>
              </w:rPr>
              <w:t>1.应用领域</w:t>
            </w:r>
          </w:p>
          <w:p>
            <w:pPr>
              <w:spacing w:line="400" w:lineRule="exact"/>
              <w:ind w:firstLine="420"/>
              <w:rPr>
                <w:rFonts w:ascii="Times New Roman" w:hAnsi="Times New Roman"/>
                <w:szCs w:val="21"/>
              </w:rPr>
            </w:pPr>
            <w:r>
              <w:rPr>
                <w:rFonts w:ascii="Times New Roman" w:hAnsi="Times New Roman"/>
                <w:szCs w:val="21"/>
              </w:rPr>
              <w:t>本项目属于建筑结构领域。本项目提出的四边不出筋钢筋桁架预制底板混凝土叠合板，可用作民用建筑和工业建筑的楼板及屋面板，且适用于多种装配式混凝土结构体系，包括装配整体式剪力墙结构、装配整体式框架结构、装配整体式框架-剪力墙结构和预应力装配式混凝土框架结构等。</w:t>
            </w:r>
          </w:p>
          <w:p>
            <w:pPr>
              <w:spacing w:line="400" w:lineRule="exact"/>
              <w:rPr>
                <w:rFonts w:ascii="Times New Roman" w:hAnsi="Times New Roman"/>
                <w:b/>
                <w:bCs/>
                <w:szCs w:val="21"/>
              </w:rPr>
            </w:pPr>
            <w:r>
              <w:rPr>
                <w:rFonts w:ascii="Times New Roman" w:hAnsi="Times New Roman"/>
                <w:b/>
                <w:bCs/>
                <w:szCs w:val="21"/>
              </w:rPr>
              <w:t>2.技术原理</w:t>
            </w:r>
          </w:p>
          <w:p>
            <w:pPr>
              <w:spacing w:line="400" w:lineRule="exact"/>
              <w:ind w:firstLine="420"/>
              <w:rPr>
                <w:rFonts w:ascii="Times New Roman" w:hAnsi="Times New Roman"/>
                <w:szCs w:val="21"/>
              </w:rPr>
            </w:pPr>
            <w:r>
              <w:rPr>
                <w:rFonts w:ascii="Times New Roman" w:hAnsi="Times New Roman"/>
                <w:szCs w:val="21"/>
              </w:rPr>
              <w:t>（1）混凝土叠合板的底板采用钢筋桁架预制混凝土板，或钢筋桁架预制预应力混凝土板，钢筋桁架预制混凝土板、钢筋桁架预制预应力混凝土板四边不出筋。</w:t>
            </w:r>
          </w:p>
          <w:p>
            <w:pPr>
              <w:spacing w:line="400" w:lineRule="exact"/>
              <w:ind w:firstLine="420"/>
              <w:rPr>
                <w:rFonts w:ascii="Times New Roman" w:hAnsi="Times New Roman"/>
                <w:szCs w:val="21"/>
              </w:rPr>
            </w:pPr>
            <w:r>
              <w:rPr>
                <w:rFonts w:ascii="Times New Roman" w:hAnsi="Times New Roman"/>
                <w:szCs w:val="21"/>
              </w:rPr>
              <w:t>（2）混凝土叠合板中，相邻的钢筋桁架预制混凝土板或钢筋桁架预制预应力混凝土板之间采用密拼式整体接缝连接，板端支座采用不出筋节点构造。</w:t>
            </w:r>
          </w:p>
          <w:p>
            <w:pPr>
              <w:spacing w:line="400" w:lineRule="exact"/>
              <w:ind w:firstLine="420"/>
              <w:rPr>
                <w:rFonts w:ascii="Times New Roman" w:hAnsi="Times New Roman"/>
                <w:szCs w:val="21"/>
              </w:rPr>
            </w:pPr>
            <w:r>
              <w:rPr>
                <w:rFonts w:ascii="Times New Roman" w:hAnsi="Times New Roman"/>
                <w:szCs w:val="21"/>
              </w:rPr>
              <w:t>（3）在四边不出筋预制底板长边方向配置预应力筋，提高钢筋桁架混凝土叠合板跨度，减小预制底板厚度，提高预制底板的抗裂性能。</w:t>
            </w:r>
          </w:p>
          <w:p>
            <w:pPr>
              <w:spacing w:line="400" w:lineRule="exact"/>
              <w:rPr>
                <w:rFonts w:ascii="Times New Roman" w:hAnsi="Times New Roman"/>
                <w:b/>
                <w:bCs/>
                <w:szCs w:val="21"/>
              </w:rPr>
            </w:pPr>
            <w:r>
              <w:rPr>
                <w:rFonts w:ascii="Times New Roman" w:hAnsi="Times New Roman"/>
                <w:b/>
                <w:bCs/>
                <w:szCs w:val="21"/>
              </w:rPr>
              <w:t>三、性能指标</w:t>
            </w:r>
          </w:p>
          <w:p>
            <w:pPr>
              <w:spacing w:line="400" w:lineRule="exact"/>
              <w:ind w:firstLine="420"/>
              <w:rPr>
                <w:rFonts w:ascii="Times New Roman" w:hAnsi="Times New Roman"/>
                <w:szCs w:val="21"/>
              </w:rPr>
            </w:pPr>
            <w:r>
              <w:rPr>
                <w:rFonts w:ascii="Times New Roman" w:hAnsi="Times New Roman"/>
                <w:szCs w:val="21"/>
              </w:rPr>
              <w:t>本项目提出的四边不出筋钢筋桁架预制底板混凝土叠合板的主要性能指标如下：</w:t>
            </w:r>
          </w:p>
          <w:p>
            <w:pPr>
              <w:autoSpaceDE w:val="0"/>
              <w:autoSpaceDN w:val="0"/>
              <w:adjustRightInd w:val="0"/>
              <w:spacing w:line="400" w:lineRule="exact"/>
              <w:ind w:firstLine="205" w:firstLineChars="98"/>
              <w:rPr>
                <w:rFonts w:ascii="Times New Roman" w:hAnsi="Times New Roman"/>
                <w:szCs w:val="21"/>
              </w:rPr>
            </w:pPr>
            <w:r>
              <w:rPr>
                <w:rFonts w:ascii="Times New Roman" w:hAnsi="Times New Roman"/>
                <w:szCs w:val="21"/>
              </w:rPr>
              <w:t>（1）适用跨度：四边不出筋钢筋桁架预制底板混凝土叠合板一般适用于跨度为4~6m的楼板或屋面板；四边不出筋钢筋桁架预应力预制底板混凝土叠合板一般适用于跨度为6~12m的楼板或屋面板。</w:t>
            </w:r>
          </w:p>
          <w:p>
            <w:pPr>
              <w:spacing w:line="400" w:lineRule="exact"/>
              <w:ind w:firstLine="420"/>
              <w:rPr>
                <w:rFonts w:ascii="Times New Roman" w:hAnsi="Times New Roman"/>
                <w:szCs w:val="21"/>
              </w:rPr>
            </w:pPr>
            <w:r>
              <w:rPr>
                <w:rFonts w:ascii="Times New Roman" w:hAnsi="Times New Roman"/>
                <w:szCs w:val="21"/>
              </w:rPr>
              <w:t>（2）预制板宽度：四边不出筋钢筋桁架预制底板和四边不出筋钢筋桁架预应力预制底板的宽度一般为2~3m。</w:t>
            </w:r>
          </w:p>
          <w:p>
            <w:pPr>
              <w:spacing w:line="400" w:lineRule="exact"/>
              <w:ind w:firstLine="420"/>
              <w:rPr>
                <w:rFonts w:ascii="Times New Roman" w:hAnsi="Times New Roman"/>
                <w:szCs w:val="21"/>
              </w:rPr>
            </w:pPr>
            <w:r>
              <w:rPr>
                <w:rFonts w:ascii="Times New Roman" w:hAnsi="Times New Roman"/>
                <w:szCs w:val="21"/>
              </w:rPr>
              <w:t>（3）预制板厚度：四边不出筋钢筋桁架预制底板厚度为一般为60mm；四边不出筋钢筋桁架预应力预制底板厚度一般为50mm。</w:t>
            </w:r>
          </w:p>
          <w:p>
            <w:pPr>
              <w:spacing w:line="400" w:lineRule="exact"/>
              <w:ind w:firstLine="420"/>
              <w:rPr>
                <w:rFonts w:ascii="Times New Roman" w:hAnsi="Times New Roman"/>
                <w:szCs w:val="21"/>
              </w:rPr>
            </w:pPr>
            <w:r>
              <w:rPr>
                <w:rFonts w:ascii="Times New Roman" w:hAnsi="Times New Roman"/>
                <w:szCs w:val="21"/>
              </w:rPr>
              <w:t>（4）叠合层厚度：四边不出筋钢筋桁架预制底板混凝土叠合板和四边不出筋钢筋桁架预应力预制底板混凝土叠合板的叠合层厚度不小于底板厚度的1.3倍且不小于75mm。</w:t>
            </w:r>
          </w:p>
          <w:p>
            <w:pPr>
              <w:spacing w:line="400" w:lineRule="exact"/>
              <w:ind w:firstLine="420"/>
              <w:rPr>
                <w:rFonts w:ascii="Times New Roman" w:hAnsi="Times New Roman"/>
                <w:szCs w:val="21"/>
              </w:rPr>
            </w:pPr>
            <w:r>
              <w:rPr>
                <w:rFonts w:ascii="Times New Roman" w:hAnsi="Times New Roman"/>
                <w:szCs w:val="21"/>
              </w:rPr>
              <w:t>（5）预制板临时支撑间距：四边不出筋钢筋桁架预制板的施工临时支撑间距一般为1.5~2m；四边不出筋钢筋桁架预应力预制板施工临时支撑间距一般为2.5~3m。</w:t>
            </w:r>
          </w:p>
          <w:p>
            <w:pPr>
              <w:spacing w:line="400" w:lineRule="exact"/>
              <w:ind w:firstLine="420"/>
              <w:rPr>
                <w:rFonts w:ascii="Times New Roman" w:hAnsi="Times New Roman"/>
                <w:szCs w:val="21"/>
              </w:rPr>
            </w:pPr>
            <w:r>
              <w:rPr>
                <w:rFonts w:ascii="Times New Roman" w:hAnsi="Times New Roman"/>
                <w:szCs w:val="21"/>
              </w:rPr>
              <w:t>（6）变形控制：施工阶段控制预制板挠度不超过临时支撑间距的1/400；正常使用极限状态下叠合板挠度不超过计算跨度的1/200。</w:t>
            </w:r>
          </w:p>
          <w:p>
            <w:pPr>
              <w:spacing w:line="400" w:lineRule="exact"/>
              <w:ind w:firstLine="420"/>
              <w:rPr>
                <w:rFonts w:ascii="Times New Roman" w:hAnsi="Times New Roman"/>
                <w:szCs w:val="21"/>
              </w:rPr>
            </w:pPr>
            <w:r>
              <w:rPr>
                <w:rFonts w:ascii="Times New Roman" w:hAnsi="Times New Roman"/>
                <w:szCs w:val="21"/>
              </w:rPr>
              <w:t>（7）裂缝控制：控制拼缝处搭接钢筋在荷载效应准永久组合下的应力不大于0.6倍钢筋屈服强度标准值；预应力叠合板的预应力方向采用二级裂缝控制。</w:t>
            </w:r>
          </w:p>
          <w:p>
            <w:pPr>
              <w:spacing w:line="400" w:lineRule="exact"/>
              <w:rPr>
                <w:rFonts w:ascii="Times New Roman" w:hAnsi="Times New Roman"/>
                <w:b/>
                <w:bCs/>
                <w:szCs w:val="21"/>
              </w:rPr>
            </w:pPr>
            <w:r>
              <w:rPr>
                <w:rFonts w:ascii="Times New Roman" w:hAnsi="Times New Roman"/>
                <w:b/>
                <w:bCs/>
                <w:szCs w:val="21"/>
              </w:rPr>
              <w:t>四、与国内外同类技术比较</w:t>
            </w:r>
          </w:p>
          <w:p>
            <w:pPr>
              <w:spacing w:line="400" w:lineRule="exact"/>
              <w:rPr>
                <w:rFonts w:ascii="Times New Roman" w:hAnsi="Times New Roman"/>
                <w:b/>
                <w:bCs/>
                <w:szCs w:val="21"/>
              </w:rPr>
            </w:pPr>
            <w:r>
              <w:rPr>
                <w:rFonts w:ascii="Times New Roman" w:hAnsi="Times New Roman"/>
                <w:b/>
                <w:bCs/>
                <w:szCs w:val="21"/>
              </w:rPr>
              <w:t>1.国内比较</w:t>
            </w:r>
          </w:p>
          <w:p>
            <w:pPr>
              <w:spacing w:line="400" w:lineRule="exact"/>
              <w:ind w:firstLine="420"/>
              <w:rPr>
                <w:rFonts w:ascii="Times New Roman" w:hAnsi="Times New Roman"/>
                <w:szCs w:val="21"/>
              </w:rPr>
            </w:pPr>
            <w:r>
              <w:rPr>
                <w:rFonts w:ascii="Times New Roman" w:hAnsi="Times New Roman"/>
                <w:szCs w:val="21"/>
              </w:rPr>
              <w:t>对于预制底板配置预应力筋的叠合板，类似的技术较多，包括PKI、II、III型预应力混凝土叠合板、钢肋预应力混凝土叠合板、钢管腹杆桁架预应力混凝土叠合板等。PKIII型预应力混凝土叠合板、钢肋预应力混凝土叠合板、钢管腹杆桁架预应力混凝土叠合板均通过增设混凝土肋使其免支撑跨度分别达到4m、3.9m、4.5m，虽比本项目中的预应力混凝土叠合板免支撑跨度有所提升，但增加了预制构件生产工序，提高了构件成本。PKIII型预应力混凝土叠合板的跨度可达12m，与本项目中的预应力混凝土叠合板相当；PKIII型预应力混凝土叠合板的预制底板厚度减小至35mm左右，进一步减轻自重，却也带来了耐火能力不足等问题。</w:t>
            </w:r>
          </w:p>
          <w:p>
            <w:pPr>
              <w:spacing w:line="400" w:lineRule="exact"/>
              <w:rPr>
                <w:rFonts w:ascii="Times New Roman" w:hAnsi="Times New Roman"/>
                <w:b/>
                <w:bCs/>
                <w:szCs w:val="21"/>
              </w:rPr>
            </w:pPr>
            <w:r>
              <w:rPr>
                <w:rFonts w:ascii="Times New Roman" w:hAnsi="Times New Roman"/>
                <w:b/>
                <w:bCs/>
                <w:szCs w:val="21"/>
              </w:rPr>
              <w:t>2.国外比较</w:t>
            </w:r>
          </w:p>
          <w:p>
            <w:pPr>
              <w:autoSpaceDE w:val="0"/>
              <w:autoSpaceDN w:val="0"/>
              <w:adjustRightInd w:val="0"/>
              <w:spacing w:line="400" w:lineRule="exact"/>
              <w:ind w:firstLine="205" w:firstLineChars="98"/>
              <w:rPr>
                <w:rFonts w:ascii="Times New Roman" w:hAnsi="Times New Roman"/>
                <w:szCs w:val="21"/>
              </w:rPr>
            </w:pPr>
            <w:r>
              <w:rPr>
                <w:rFonts w:ascii="Times New Roman" w:hAnsi="Times New Roman"/>
                <w:szCs w:val="21"/>
              </w:rPr>
              <w:t>国外的楼盖设计中，多采用单向板设计，楼板的跨度多数在6m以上，叠合板厚度多在180mm以上，预制底板厚度大量采用50mm；预制板间采用密拼式分离接缝，钢筋桁架预制板板侧不出筋，而预制板板端仍预留外伸钢筋。本项目的技术方案以双向板设计为主，叠合板厚度较国外有所降低，最小厚度为140mm左右，楼板跨度也可达6m，而预制底板厚度稍大于国外；预制板间采用密拼式整体接缝，板端采用不出筋支座，预制板四边均不出筋。对于有较大跨度需求的公共建筑，国外一般采用SP板，双T板等，与本项目采用钢筋桁架预制预应力混凝土板的技术方案有所不同。</w:t>
            </w:r>
          </w:p>
          <w:p>
            <w:pPr>
              <w:autoSpaceDE w:val="0"/>
              <w:autoSpaceDN w:val="0"/>
              <w:adjustRightInd w:val="0"/>
              <w:spacing w:line="590" w:lineRule="exact"/>
              <w:ind w:firstLine="205" w:firstLineChars="98"/>
              <w:rPr>
                <w:rFonts w:ascii="Times New Roman" w:hAnsi="Times New Roman"/>
                <w:szCs w:val="21"/>
              </w:rPr>
            </w:pPr>
          </w:p>
          <w:p>
            <w:pPr>
              <w:autoSpaceDE w:val="0"/>
              <w:autoSpaceDN w:val="0"/>
              <w:adjustRightInd w:val="0"/>
              <w:spacing w:line="590" w:lineRule="exact"/>
              <w:ind w:firstLine="205" w:firstLineChars="98"/>
              <w:rPr>
                <w:rFonts w:ascii="Times New Roman" w:hAnsi="Times New Roman"/>
                <w:szCs w:val="21"/>
              </w:rPr>
            </w:pPr>
          </w:p>
          <w:p>
            <w:pPr>
              <w:autoSpaceDE w:val="0"/>
              <w:autoSpaceDN w:val="0"/>
              <w:adjustRightInd w:val="0"/>
              <w:spacing w:line="590" w:lineRule="exact"/>
              <w:ind w:firstLine="205" w:firstLineChars="98"/>
              <w:rPr>
                <w:rFonts w:ascii="Times New Roman" w:hAnsi="Times New Roman"/>
                <w:szCs w:val="21"/>
              </w:rPr>
            </w:pPr>
          </w:p>
          <w:p>
            <w:pPr>
              <w:autoSpaceDE w:val="0"/>
              <w:autoSpaceDN w:val="0"/>
              <w:adjustRightInd w:val="0"/>
              <w:spacing w:line="590" w:lineRule="exact"/>
              <w:ind w:firstLine="205" w:firstLineChars="98"/>
              <w:rPr>
                <w:rFonts w:ascii="Times New Roman" w:hAnsi="Times New Roman"/>
                <w:szCs w:val="21"/>
              </w:rPr>
            </w:pPr>
          </w:p>
          <w:p>
            <w:pPr>
              <w:autoSpaceDE w:val="0"/>
              <w:autoSpaceDN w:val="0"/>
              <w:adjustRightInd w:val="0"/>
              <w:spacing w:line="590" w:lineRule="exact"/>
              <w:rPr>
                <w:rFonts w:ascii="Times New Roman" w:hAnsi="Times New Roman"/>
                <w:szCs w:val="21"/>
              </w:rPr>
            </w:pPr>
          </w:p>
        </w:tc>
      </w:tr>
    </w:tbl>
    <w:p>
      <w:pPr>
        <w:jc w:val="center"/>
        <w:outlineLvl w:val="0"/>
        <w:rPr>
          <w:rFonts w:ascii="Times New Roman" w:hAnsi="Times New Roman" w:eastAsia="方正黑体_GBK"/>
          <w:sz w:val="30"/>
          <w:szCs w:val="30"/>
        </w:rPr>
        <w:sectPr>
          <w:footerReference r:id="rId5" w:type="default"/>
          <w:pgSz w:w="11906" w:h="16838"/>
          <w:pgMar w:top="1814" w:right="1531" w:bottom="1985" w:left="1531" w:header="720" w:footer="1474" w:gutter="0"/>
          <w:paperSrc w:first="15" w:other="15"/>
          <w:pgNumType w:fmt="numberInDash"/>
          <w:cols w:space="720" w:num="1"/>
        </w:sectPr>
      </w:pPr>
    </w:p>
    <w:p>
      <w:pPr>
        <w:jc w:val="center"/>
        <w:outlineLvl w:val="0"/>
        <w:rPr>
          <w:rFonts w:ascii="Times New Roman" w:hAnsi="Times New Roman" w:eastAsia="黑体"/>
          <w:sz w:val="30"/>
          <w:szCs w:val="30"/>
        </w:rPr>
      </w:pPr>
      <w:r>
        <w:rPr>
          <w:rFonts w:ascii="Times New Roman" w:hAnsi="Times New Roman" w:eastAsia="方正黑体_GBK"/>
          <w:sz w:val="30"/>
          <w:szCs w:val="30"/>
        </w:rPr>
        <w:t>三、主要科技创新</w:t>
      </w:r>
    </w:p>
    <w:tbl>
      <w:tblPr>
        <w:tblStyle w:val="6"/>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0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9060" w:type="dxa"/>
            <w:tcBorders>
              <w:top w:val="single" w:color="auto" w:sz="8" w:space="0"/>
              <w:bottom w:val="single" w:color="auto" w:sz="8" w:space="0"/>
            </w:tcBorders>
          </w:tcPr>
          <w:p>
            <w:pPr>
              <w:spacing w:line="400" w:lineRule="exact"/>
              <w:ind w:firstLine="420"/>
              <w:rPr>
                <w:rFonts w:ascii="Times New Roman" w:hAnsi="Times New Roman"/>
                <w:szCs w:val="21"/>
              </w:rPr>
            </w:pPr>
            <w:r>
              <w:rPr>
                <w:rFonts w:ascii="Times New Roman" w:hAnsi="Times New Roman"/>
                <w:szCs w:val="21"/>
              </w:rPr>
              <w:t>本项目主要研究内容为采用密拼接缝构造的双向叠合板受力性能和支座处预制底板端不出筋的叠合板受力性能，形成预制底板四边不出筋的混凝土叠合板设计方法，以及预制底板不出筋叠合板施工工艺和质量控制标准，并编制标准《钢筋桁架混凝土叠合板应用技术规程》，为相关工程应用提供技术支持。</w:t>
            </w:r>
          </w:p>
          <w:p>
            <w:pPr>
              <w:spacing w:line="400" w:lineRule="exact"/>
              <w:rPr>
                <w:rFonts w:ascii="Times New Roman" w:hAnsi="Times New Roman"/>
                <w:b/>
                <w:bCs/>
                <w:szCs w:val="21"/>
              </w:rPr>
            </w:pPr>
            <w:r>
              <w:rPr>
                <w:rFonts w:ascii="Times New Roman" w:hAnsi="Times New Roman"/>
                <w:b/>
                <w:bCs/>
                <w:szCs w:val="21"/>
              </w:rPr>
              <w:t>1.项目成果的创造性</w:t>
            </w:r>
          </w:p>
          <w:p>
            <w:pPr>
              <w:spacing w:line="400" w:lineRule="exact"/>
              <w:ind w:firstLine="420"/>
              <w:rPr>
                <w:rFonts w:ascii="Times New Roman" w:hAnsi="Times New Roman"/>
                <w:szCs w:val="21"/>
              </w:rPr>
            </w:pPr>
            <w:r>
              <w:rPr>
                <w:rFonts w:ascii="Times New Roman" w:hAnsi="Times New Roman"/>
                <w:szCs w:val="21"/>
              </w:rPr>
              <w:t>（1）创新建立密拼整体式拼缝的设计方法和构造措施</w:t>
            </w:r>
          </w:p>
          <w:p>
            <w:pPr>
              <w:spacing w:line="400" w:lineRule="exact"/>
              <w:ind w:firstLine="420"/>
              <w:rPr>
                <w:rFonts w:ascii="Times New Roman" w:hAnsi="Times New Roman"/>
                <w:szCs w:val="21"/>
              </w:rPr>
            </w:pPr>
            <w:r>
              <w:rPr>
                <w:rFonts w:ascii="Times New Roman" w:hAnsi="Times New Roman"/>
                <w:szCs w:val="21"/>
              </w:rPr>
              <w:t>实际工程中，混凝土叠合板多采用双向板设计，为解决双向板板侧出筋问题，提出了密拼式整体接缝构造及其设计方法，确定了密拼整体式接缝的传力机理。具体构造措施如下：密拼式整体接缝紧贴叠合面设置垂直于密拼接缝的搭接钢筋，搭接钢筋与桁架预制底板纵向钢筋对应布置，两者通过间接搭接传力，搭接钢筋直径不小于8mm且不大于14mm，搭接长度不小于1.6</w:t>
            </w:r>
            <w:r>
              <w:rPr>
                <w:rFonts w:ascii="Times New Roman" w:hAnsi="Times New Roman"/>
                <w:i/>
                <w:iCs/>
                <w:szCs w:val="21"/>
              </w:rPr>
              <w:t>l</w:t>
            </w:r>
            <w:r>
              <w:rPr>
                <w:rFonts w:ascii="Times New Roman" w:hAnsi="Times New Roman"/>
                <w:szCs w:val="21"/>
                <w:vertAlign w:val="subscript"/>
              </w:rPr>
              <w:t>a</w:t>
            </w:r>
            <w:r>
              <w:rPr>
                <w:rFonts w:ascii="Times New Roman" w:hAnsi="Times New Roman"/>
                <w:szCs w:val="21"/>
              </w:rPr>
              <w:t>，</w:t>
            </w:r>
            <w:r>
              <w:rPr>
                <w:rFonts w:ascii="Times New Roman" w:hAnsi="Times New Roman"/>
                <w:i/>
                <w:iCs/>
                <w:szCs w:val="21"/>
              </w:rPr>
              <w:t>l</w:t>
            </w:r>
            <w:r>
              <w:rPr>
                <w:rFonts w:ascii="Times New Roman" w:hAnsi="Times New Roman"/>
                <w:szCs w:val="21"/>
                <w:vertAlign w:val="subscript"/>
              </w:rPr>
              <w:t>a</w:t>
            </w:r>
            <w:r>
              <w:rPr>
                <w:rFonts w:ascii="Times New Roman" w:hAnsi="Times New Roman"/>
                <w:szCs w:val="21"/>
              </w:rPr>
              <w:t>为受拉钢筋锚固长度。为保证间接搭接传力性能，在拼缝一侧搭接范围内设置垂直于搭接钢筋的横向分布钢筋，并要求横向分布钢筋数量不少于2根，直径不小于6mm，间距不大于250mm；利用板边2道钢筋桁架腹杆筋作为厚度方向的横向钢筋，并要求桁架上弦筋不大于叠合板厚的2倍且不大于400mm，靠近拼缝的桁架上弦筋到桁架预制板边的距离不大于叠合板厚度且不大于200mm。</w:t>
            </w:r>
          </w:p>
          <w:p>
            <w:pPr>
              <w:spacing w:line="400" w:lineRule="exact"/>
              <w:ind w:firstLine="420"/>
              <w:rPr>
                <w:rFonts w:ascii="Times New Roman" w:hAnsi="Times New Roman"/>
                <w:szCs w:val="21"/>
              </w:rPr>
            </w:pPr>
            <w:r>
              <w:rPr>
                <w:rFonts w:ascii="Times New Roman" w:hAnsi="Times New Roman"/>
                <w:szCs w:val="21"/>
              </w:rPr>
              <w:t>（2）创新提出预制底板不出筋板端支座构造</w:t>
            </w:r>
          </w:p>
          <w:p>
            <w:pPr>
              <w:spacing w:line="400" w:lineRule="exact"/>
              <w:ind w:firstLine="420"/>
              <w:rPr>
                <w:rFonts w:ascii="Times New Roman" w:hAnsi="Times New Roman"/>
                <w:szCs w:val="21"/>
              </w:rPr>
            </w:pPr>
            <w:r>
              <w:rPr>
                <w:rFonts w:ascii="Times New Roman" w:hAnsi="Times New Roman"/>
                <w:szCs w:val="21"/>
              </w:rPr>
              <w:t>为解决预制底板端部出筋问题，提出了板端支座不出筋节点构造，在支座处设置垂直于板端的预制板纵筋搭接钢筋，搭接钢筋面积不小于同方向受力钢筋面积的1/3，直径不小于8mm，间距不大于250mm，搭接钢筋伸入叠合板后浇层锚固长度不小于1.2</w:t>
            </w:r>
            <w:r>
              <w:rPr>
                <w:rFonts w:ascii="Times New Roman" w:hAnsi="Times New Roman"/>
                <w:i/>
                <w:iCs/>
                <w:szCs w:val="21"/>
              </w:rPr>
              <w:t>l</w:t>
            </w:r>
            <w:r>
              <w:rPr>
                <w:rFonts w:ascii="Times New Roman" w:hAnsi="Times New Roman"/>
                <w:szCs w:val="21"/>
                <w:vertAlign w:val="subscript"/>
              </w:rPr>
              <w:t>a</w:t>
            </w:r>
            <w:r>
              <w:rPr>
                <w:rFonts w:ascii="Times New Roman" w:hAnsi="Times New Roman"/>
                <w:szCs w:val="21"/>
              </w:rPr>
              <w:t>，伸入支承梁或墙的锚固长度不小于15</w:t>
            </w:r>
            <w:r>
              <w:rPr>
                <w:rFonts w:ascii="Times New Roman" w:hAnsi="Times New Roman"/>
                <w:i/>
                <w:iCs/>
                <w:szCs w:val="21"/>
              </w:rPr>
              <w:t>d</w:t>
            </w:r>
            <w:r>
              <w:rPr>
                <w:rFonts w:ascii="Times New Roman" w:hAnsi="Times New Roman"/>
                <w:szCs w:val="21"/>
              </w:rPr>
              <w:t>（板端承担负弯矩）或</w:t>
            </w:r>
            <w:r>
              <w:rPr>
                <w:rFonts w:ascii="Times New Roman" w:hAnsi="Times New Roman"/>
                <w:i/>
                <w:iCs/>
                <w:szCs w:val="21"/>
              </w:rPr>
              <w:t>l</w:t>
            </w:r>
            <w:r>
              <w:rPr>
                <w:rFonts w:ascii="Times New Roman" w:hAnsi="Times New Roman"/>
                <w:szCs w:val="21"/>
                <w:vertAlign w:val="subscript"/>
              </w:rPr>
              <w:t>a</w:t>
            </w:r>
            <w:r>
              <w:rPr>
                <w:rFonts w:ascii="Times New Roman" w:hAnsi="Times New Roman"/>
                <w:szCs w:val="21"/>
              </w:rPr>
              <w:t>（板端承担正弯矩）。</w:t>
            </w:r>
          </w:p>
          <w:p>
            <w:pPr>
              <w:spacing w:line="400" w:lineRule="exact"/>
              <w:ind w:firstLine="420"/>
              <w:rPr>
                <w:rFonts w:ascii="Times New Roman" w:hAnsi="Times New Roman"/>
                <w:szCs w:val="21"/>
              </w:rPr>
            </w:pPr>
            <w:r>
              <w:rPr>
                <w:rFonts w:ascii="Times New Roman" w:hAnsi="Times New Roman"/>
                <w:szCs w:val="21"/>
              </w:rPr>
              <w:t>（3）创新提出四边不出筋钢筋桁架预制预应力底板混凝土叠合板</w:t>
            </w:r>
          </w:p>
          <w:p>
            <w:pPr>
              <w:spacing w:line="400" w:lineRule="exact"/>
              <w:ind w:firstLine="420"/>
              <w:rPr>
                <w:rFonts w:ascii="Times New Roman" w:hAnsi="Times New Roman"/>
                <w:szCs w:val="21"/>
              </w:rPr>
            </w:pPr>
            <w:r>
              <w:rPr>
                <w:rFonts w:ascii="Times New Roman" w:hAnsi="Times New Roman"/>
                <w:szCs w:val="21"/>
              </w:rPr>
              <w:t>在预制板长边方向配置预应力筋，使其适用跨度从6m提高至12m，底板厚度减小至50mm，有效提高预制板的抗裂性能，实现施工阶段的免模少撑。开发四边不出筋钢筋桁架预应力混凝土叠合板设计、生产及施工方法，采用自主研制的预应力台座完成钢筋桁架预应力预制板生产，并在海门麓园9#楼项目中成功应用。</w:t>
            </w:r>
          </w:p>
          <w:p>
            <w:pPr>
              <w:spacing w:line="400" w:lineRule="exact"/>
              <w:rPr>
                <w:rFonts w:ascii="Times New Roman" w:hAnsi="Times New Roman"/>
                <w:b/>
                <w:bCs/>
                <w:szCs w:val="21"/>
              </w:rPr>
            </w:pPr>
            <w:r>
              <w:rPr>
                <w:rFonts w:ascii="Times New Roman" w:hAnsi="Times New Roman"/>
                <w:b/>
                <w:bCs/>
                <w:szCs w:val="21"/>
              </w:rPr>
              <w:t>2.项目成果的先进性</w:t>
            </w:r>
          </w:p>
          <w:p>
            <w:pPr>
              <w:spacing w:line="400" w:lineRule="exact"/>
              <w:ind w:firstLine="420"/>
              <w:rPr>
                <w:rFonts w:ascii="Times New Roman" w:hAnsi="Times New Roman"/>
                <w:szCs w:val="21"/>
              </w:rPr>
            </w:pPr>
            <w:r>
              <w:rPr>
                <w:rFonts w:ascii="Times New Roman" w:hAnsi="Times New Roman"/>
                <w:szCs w:val="21"/>
              </w:rPr>
              <w:t>（1）采用密拼式整体拼缝和不出筋板端支座节点构造，使钢筋桁架预制板四边均不出筋，降低构件制作难度，便于机械化作业，易于实现自动化、智能化生产，可提高构件生产效率和质量，降低生产和运输成本。</w:t>
            </w:r>
          </w:p>
          <w:p>
            <w:pPr>
              <w:spacing w:line="400" w:lineRule="exact"/>
              <w:ind w:firstLine="420"/>
              <w:rPr>
                <w:rFonts w:ascii="Times New Roman" w:hAnsi="Times New Roman"/>
                <w:szCs w:val="21"/>
              </w:rPr>
            </w:pPr>
            <w:r>
              <w:rPr>
                <w:rFonts w:ascii="Times New Roman" w:hAnsi="Times New Roman"/>
                <w:szCs w:val="21"/>
              </w:rPr>
              <w:t>（2）密拼式整体拼缝和不出筋板端支座的设计方法简洁，构造措施合理，传力机理明确，有利于保障四边不出筋钢筋桁架预制底板混凝土叠合板的力学性能。取消预制板间的后浇带，避免外伸纵筋碰撞变形问题，有助于提高施工效率和质量，降低施工成本。</w:t>
            </w:r>
          </w:p>
          <w:p>
            <w:pPr>
              <w:spacing w:line="400" w:lineRule="exact"/>
              <w:ind w:firstLine="420"/>
              <w:rPr>
                <w:rFonts w:ascii="Times New Roman" w:hAnsi="Times New Roman"/>
                <w:szCs w:val="21"/>
              </w:rPr>
            </w:pPr>
            <w:r>
              <w:rPr>
                <w:rFonts w:ascii="Times New Roman" w:hAnsi="Times New Roman"/>
                <w:szCs w:val="21"/>
              </w:rPr>
              <w:t>（3）在四边不出筋预制板长边方向配置预应力筋，提升适用跨度的同时，减小了底板厚度，且大幅提高桁架预制板的抗裂性能，降低吊装和运输成本，保证预制构件质量，拓宽钢筋桁架叠合板的适用范围。</w:t>
            </w:r>
          </w:p>
          <w:p>
            <w:pPr>
              <w:autoSpaceDE w:val="0"/>
              <w:autoSpaceDN w:val="0"/>
              <w:adjustRightInd w:val="0"/>
              <w:spacing w:line="590" w:lineRule="exact"/>
              <w:ind w:firstLine="205" w:firstLineChars="98"/>
              <w:rPr>
                <w:rFonts w:ascii="Times New Roman" w:hAnsi="Times New Roman"/>
                <w:szCs w:val="21"/>
              </w:rPr>
            </w:pPr>
          </w:p>
          <w:p>
            <w:pPr>
              <w:autoSpaceDE w:val="0"/>
              <w:autoSpaceDN w:val="0"/>
              <w:adjustRightInd w:val="0"/>
              <w:spacing w:line="590" w:lineRule="exact"/>
              <w:ind w:firstLine="205" w:firstLineChars="98"/>
              <w:rPr>
                <w:rFonts w:ascii="Times New Roman" w:hAnsi="Times New Roman"/>
                <w:szCs w:val="21"/>
              </w:rPr>
            </w:pPr>
          </w:p>
          <w:p>
            <w:pPr>
              <w:autoSpaceDE w:val="0"/>
              <w:autoSpaceDN w:val="0"/>
              <w:adjustRightInd w:val="0"/>
              <w:spacing w:line="590" w:lineRule="exact"/>
              <w:ind w:firstLine="205" w:firstLineChars="98"/>
              <w:rPr>
                <w:rFonts w:ascii="Times New Roman" w:hAnsi="Times New Roman"/>
                <w:szCs w:val="21"/>
              </w:rPr>
            </w:pPr>
          </w:p>
          <w:p>
            <w:pPr>
              <w:autoSpaceDE w:val="0"/>
              <w:autoSpaceDN w:val="0"/>
              <w:adjustRightInd w:val="0"/>
              <w:spacing w:line="590" w:lineRule="exact"/>
              <w:rPr>
                <w:rFonts w:ascii="Times New Roman" w:hAnsi="Times New Roman"/>
                <w:szCs w:val="21"/>
              </w:rPr>
            </w:pPr>
          </w:p>
        </w:tc>
      </w:tr>
    </w:tbl>
    <w:p>
      <w:pPr>
        <w:jc w:val="center"/>
        <w:rPr>
          <w:rFonts w:ascii="Times New Roman" w:hAnsi="Times New Roman" w:eastAsia="方正黑体_GBK"/>
          <w:sz w:val="30"/>
          <w:szCs w:val="30"/>
        </w:rPr>
      </w:pPr>
    </w:p>
    <w:p>
      <w:pPr>
        <w:jc w:val="center"/>
        <w:outlineLvl w:val="0"/>
        <w:rPr>
          <w:rFonts w:ascii="Times New Roman" w:hAnsi="Times New Roman" w:eastAsia="黑体"/>
          <w:sz w:val="30"/>
          <w:szCs w:val="30"/>
        </w:rPr>
      </w:pPr>
      <w:r>
        <w:rPr>
          <w:rFonts w:ascii="Times New Roman" w:hAnsi="Times New Roman" w:eastAsia="方正黑体_GBK"/>
          <w:sz w:val="30"/>
          <w:szCs w:val="30"/>
        </w:rPr>
        <w:t>四、第三方评价</w:t>
      </w:r>
    </w:p>
    <w:tbl>
      <w:tblPr>
        <w:tblStyle w:val="6"/>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0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9060" w:type="dxa"/>
            <w:tcBorders>
              <w:top w:val="single" w:color="auto" w:sz="8" w:space="0"/>
              <w:bottom w:val="single" w:color="auto" w:sz="8" w:space="0"/>
            </w:tcBorders>
          </w:tcPr>
          <w:p>
            <w:pPr>
              <w:autoSpaceDE w:val="0"/>
              <w:autoSpaceDN w:val="0"/>
              <w:adjustRightInd w:val="0"/>
              <w:spacing w:line="400" w:lineRule="exact"/>
              <w:ind w:firstLine="422" w:firstLineChars="200"/>
              <w:rPr>
                <w:rFonts w:ascii="Times New Roman" w:hAnsi="Times New Roman"/>
                <w:b/>
                <w:bCs/>
                <w:szCs w:val="21"/>
              </w:rPr>
            </w:pPr>
            <w:r>
              <w:rPr>
                <w:rFonts w:ascii="Times New Roman" w:hAnsi="Times New Roman"/>
                <w:b/>
                <w:bCs/>
                <w:szCs w:val="21"/>
              </w:rPr>
              <w:t>江苏省土木建筑学会科学技术成果鉴定评价</w:t>
            </w:r>
          </w:p>
          <w:p>
            <w:pPr>
              <w:autoSpaceDE w:val="0"/>
              <w:autoSpaceDN w:val="0"/>
              <w:adjustRightInd w:val="0"/>
              <w:spacing w:line="400" w:lineRule="exact"/>
              <w:ind w:firstLine="415" w:firstLineChars="198"/>
              <w:rPr>
                <w:rFonts w:ascii="Times New Roman" w:hAnsi="Times New Roman"/>
                <w:szCs w:val="21"/>
              </w:rPr>
            </w:pPr>
            <w:r>
              <w:rPr>
                <w:rFonts w:ascii="Times New Roman" w:hAnsi="Times New Roman"/>
                <w:szCs w:val="21"/>
              </w:rPr>
              <w:t>2023年5月28日，江苏省土木建筑学会在南京组织召开了“四边不出筋钢筋架预制底板混凝土叠合板研发与应用”科技成果鉴定会。鉴定委员会听取了课题组的科技成果汇报，审阅了相关资料，经过质询、讨论，形成如下鉴定意见：</w:t>
            </w:r>
          </w:p>
          <w:p>
            <w:pPr>
              <w:autoSpaceDE w:val="0"/>
              <w:autoSpaceDN w:val="0"/>
              <w:adjustRightInd w:val="0"/>
              <w:spacing w:line="400" w:lineRule="exact"/>
              <w:ind w:firstLine="415" w:firstLineChars="198"/>
              <w:rPr>
                <w:rFonts w:ascii="Times New Roman" w:hAnsi="Times New Roman"/>
                <w:szCs w:val="21"/>
              </w:rPr>
            </w:pPr>
            <w:r>
              <w:rPr>
                <w:rFonts w:ascii="Times New Roman" w:hAnsi="Times New Roman"/>
                <w:szCs w:val="21"/>
              </w:rPr>
              <w:t>1.提供的鉴定资料齐全，符合鉴定要求。</w:t>
            </w:r>
          </w:p>
          <w:p>
            <w:pPr>
              <w:autoSpaceDE w:val="0"/>
              <w:autoSpaceDN w:val="0"/>
              <w:adjustRightInd w:val="0"/>
              <w:spacing w:line="400" w:lineRule="exact"/>
              <w:ind w:firstLine="415" w:firstLineChars="198"/>
              <w:rPr>
                <w:rFonts w:ascii="Times New Roman" w:hAnsi="Times New Roman"/>
                <w:szCs w:val="21"/>
              </w:rPr>
            </w:pPr>
            <w:r>
              <w:rPr>
                <w:rFonts w:ascii="Times New Roman" w:hAnsi="Times New Roman"/>
                <w:szCs w:val="21"/>
              </w:rPr>
              <w:t>2.针对出筋板生产、运输、安装等环节存在的突出问题，开创性地提出了四边不出筋钢筋架预制底板混凝土叠合板单双向板的细部构造，并经理论分析与试验研究，验证了其科学性。</w:t>
            </w:r>
          </w:p>
          <w:p>
            <w:pPr>
              <w:autoSpaceDE w:val="0"/>
              <w:autoSpaceDN w:val="0"/>
              <w:adjustRightInd w:val="0"/>
              <w:spacing w:line="400" w:lineRule="exact"/>
              <w:ind w:firstLine="415" w:firstLineChars="198"/>
              <w:rPr>
                <w:rFonts w:ascii="Times New Roman" w:hAnsi="Times New Roman"/>
                <w:szCs w:val="21"/>
              </w:rPr>
            </w:pPr>
            <w:r>
              <w:rPr>
                <w:rFonts w:ascii="Times New Roman" w:hAnsi="Times New Roman"/>
                <w:szCs w:val="21"/>
              </w:rPr>
              <w:t>3.提出了四边不出筋钢筋架混凝叠合板和预应力混凝土叠合板的设计方法和施工工艺。</w:t>
            </w:r>
          </w:p>
          <w:p>
            <w:pPr>
              <w:autoSpaceDE w:val="0"/>
              <w:autoSpaceDN w:val="0"/>
              <w:adjustRightInd w:val="0"/>
              <w:spacing w:line="400" w:lineRule="exact"/>
              <w:ind w:firstLine="415" w:firstLineChars="198"/>
              <w:rPr>
                <w:rFonts w:ascii="Times New Roman" w:hAnsi="Times New Roman"/>
                <w:szCs w:val="21"/>
              </w:rPr>
            </w:pPr>
            <w:r>
              <w:rPr>
                <w:rFonts w:ascii="Times New Roman" w:hAnsi="Times New Roman"/>
                <w:szCs w:val="21"/>
              </w:rPr>
              <w:t>4.编制了《钢筋架混凝土叠合板应用技术规程》T/CECS 715-2020，可操作性和实用性良好，对四边不出筋钢筋架预制底板混凝土叠合板的应用起到良好的引导和推广作用。</w:t>
            </w:r>
          </w:p>
          <w:p>
            <w:pPr>
              <w:autoSpaceDE w:val="0"/>
              <w:autoSpaceDN w:val="0"/>
              <w:adjustRightInd w:val="0"/>
              <w:spacing w:line="400" w:lineRule="exact"/>
              <w:ind w:firstLine="415" w:firstLineChars="198"/>
              <w:rPr>
                <w:rFonts w:ascii="Times New Roman" w:hAnsi="Times New Roman"/>
                <w:szCs w:val="21"/>
              </w:rPr>
            </w:pPr>
            <w:r>
              <w:rPr>
                <w:rFonts w:ascii="Times New Roman" w:hAnsi="Times New Roman"/>
                <w:szCs w:val="21"/>
              </w:rPr>
              <w:t>鉴定委员会认为，研究成果经大量工程应用，解决了实际工程中的突出问题，取得了良好的社会经济效益，有力推动了装配式建筑的发展，研究成果创新性和实用性强，达到了国际先进水平，一致同意通过鉴定</w:t>
            </w:r>
          </w:p>
          <w:p>
            <w:pPr>
              <w:autoSpaceDE w:val="0"/>
              <w:autoSpaceDN w:val="0"/>
              <w:adjustRightInd w:val="0"/>
              <w:spacing w:line="400" w:lineRule="exact"/>
              <w:ind w:firstLine="415" w:firstLineChars="198"/>
              <w:rPr>
                <w:rFonts w:ascii="Times New Roman" w:hAnsi="Times New Roman"/>
                <w:szCs w:val="21"/>
              </w:rPr>
            </w:pPr>
            <w:r>
              <w:rPr>
                <w:rFonts w:ascii="Times New Roman" w:hAnsi="Times New Roman"/>
                <w:szCs w:val="21"/>
              </w:rPr>
              <w:t>建议：进一步扩大推广应用。</w:t>
            </w:r>
          </w:p>
          <w:p>
            <w:pPr>
              <w:autoSpaceDE w:val="0"/>
              <w:autoSpaceDN w:val="0"/>
              <w:adjustRightInd w:val="0"/>
              <w:spacing w:line="590" w:lineRule="exact"/>
              <w:ind w:firstLine="156" w:firstLineChars="98"/>
              <w:rPr>
                <w:rFonts w:ascii="Times New Roman" w:hAnsi="Times New Roman"/>
                <w:spacing w:val="-25"/>
                <w:szCs w:val="21"/>
              </w:rPr>
            </w:pPr>
          </w:p>
          <w:p>
            <w:pPr>
              <w:autoSpaceDE w:val="0"/>
              <w:autoSpaceDN w:val="0"/>
              <w:adjustRightInd w:val="0"/>
              <w:spacing w:line="590" w:lineRule="exact"/>
              <w:ind w:firstLine="156" w:firstLineChars="98"/>
              <w:rPr>
                <w:rFonts w:ascii="Times New Roman" w:hAnsi="Times New Roman"/>
                <w:spacing w:val="-25"/>
                <w:szCs w:val="21"/>
              </w:rPr>
            </w:pPr>
          </w:p>
          <w:p>
            <w:pPr>
              <w:autoSpaceDE w:val="0"/>
              <w:autoSpaceDN w:val="0"/>
              <w:adjustRightInd w:val="0"/>
              <w:spacing w:line="590" w:lineRule="exact"/>
              <w:ind w:firstLine="156" w:firstLineChars="98"/>
              <w:rPr>
                <w:rFonts w:ascii="Times New Roman" w:hAnsi="Times New Roman"/>
                <w:spacing w:val="-25"/>
                <w:szCs w:val="21"/>
              </w:rPr>
            </w:pPr>
          </w:p>
        </w:tc>
      </w:tr>
    </w:tbl>
    <w:p>
      <w:pPr>
        <w:jc w:val="left"/>
        <w:rPr>
          <w:rFonts w:ascii="Times New Roman" w:hAnsi="Times New Roman" w:eastAsia="方正黑体_GBK"/>
          <w:sz w:val="30"/>
          <w:szCs w:val="30"/>
        </w:rPr>
        <w:sectPr>
          <w:footerReference r:id="rId6" w:type="default"/>
          <w:pgSz w:w="11906" w:h="16838"/>
          <w:pgMar w:top="1814" w:right="1531" w:bottom="1985" w:left="1531" w:header="720" w:footer="1474" w:gutter="0"/>
          <w:paperSrc w:first="15" w:other="15"/>
          <w:pgNumType w:fmt="numberInDash"/>
          <w:cols w:space="720" w:num="1"/>
        </w:sectPr>
      </w:pPr>
    </w:p>
    <w:p>
      <w:pPr>
        <w:jc w:val="left"/>
        <w:outlineLvl w:val="0"/>
        <w:rPr>
          <w:rFonts w:ascii="Times New Roman" w:hAnsi="Times New Roman" w:eastAsia="方正黑体_GBK"/>
          <w:sz w:val="30"/>
          <w:szCs w:val="30"/>
        </w:rPr>
      </w:pPr>
      <w:r>
        <w:rPr>
          <w:rFonts w:ascii="Times New Roman" w:hAnsi="Times New Roman" w:eastAsia="方正黑体_GBK"/>
          <w:sz w:val="30"/>
          <w:szCs w:val="30"/>
        </w:rPr>
        <w:t>五、推广应用情况、经济效益、社会效益和环境效益</w:t>
      </w:r>
    </w:p>
    <w:tbl>
      <w:tblPr>
        <w:tblStyle w:val="6"/>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812"/>
        <w:gridCol w:w="1812"/>
        <w:gridCol w:w="1920"/>
        <w:gridCol w:w="17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060" w:type="dxa"/>
            <w:gridSpan w:val="5"/>
            <w:tcBorders>
              <w:top w:val="single" w:color="auto" w:sz="8" w:space="0"/>
            </w:tcBorders>
          </w:tcPr>
          <w:p>
            <w:pPr>
              <w:autoSpaceDE w:val="0"/>
              <w:autoSpaceDN w:val="0"/>
              <w:adjustRightInd w:val="0"/>
              <w:spacing w:line="590" w:lineRule="exact"/>
              <w:ind w:firstLine="205" w:firstLineChars="98"/>
              <w:rPr>
                <w:rFonts w:ascii="Times New Roman" w:hAnsi="Times New Roman"/>
                <w:szCs w:val="21"/>
              </w:rPr>
            </w:pPr>
            <w:r>
              <w:rPr>
                <w:rFonts w:ascii="Times New Roman" w:hAnsi="Times New Roman"/>
                <w:szCs w:val="21"/>
              </w:rPr>
              <w:t>1、推广应用情况（应用证明请标明应用时间）</w:t>
            </w:r>
          </w:p>
          <w:p>
            <w:pPr>
              <w:autoSpaceDE w:val="0"/>
              <w:autoSpaceDN w:val="0"/>
              <w:adjustRightInd w:val="0"/>
              <w:spacing w:line="400" w:lineRule="exact"/>
              <w:ind w:firstLine="420" w:firstLineChars="200"/>
              <w:rPr>
                <w:rFonts w:ascii="Times New Roman" w:hAnsi="Times New Roman"/>
                <w:szCs w:val="21"/>
              </w:rPr>
            </w:pPr>
            <w:r>
              <w:rPr>
                <w:rFonts w:ascii="Times New Roman" w:hAnsi="Times New Roman"/>
                <w:szCs w:val="21"/>
              </w:rPr>
              <w:t>本项目相关研究成果已在多个工程项目中应用，包括颛桥镇闵行新城、香港置地徐汇金融城、平安集团后援管理中心3号楼、绿城董家渡、九星05-08配套商业、麓园、御澜雅苑、老年公寓、南通政务中心综合停车楼、龙馨家园3期、华南理工大学广州国际校区二期工程F5地块学生宿舍及食堂、A4地块学生宿舍、G4/G5地块教师公寓等项目，总应用面积</w:t>
            </w:r>
            <w:r>
              <w:rPr>
                <w:rFonts w:hint="eastAsia" w:ascii="Times New Roman" w:hAnsi="Times New Roman"/>
                <w:szCs w:val="21"/>
              </w:rPr>
              <w:t>6</w:t>
            </w:r>
            <w:r>
              <w:rPr>
                <w:rFonts w:ascii="Times New Roman" w:hAnsi="Times New Roman"/>
                <w:szCs w:val="21"/>
              </w:rPr>
              <w:t>9.2万平方米。建筑类型包括住宅、商业、办公楼等，结构类型包括装配整体式剪力墙、装配整体式框架-剪力墙、预应力装配式框架等，适用范围广，应用效果良好。</w:t>
            </w:r>
          </w:p>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060" w:type="dxa"/>
            <w:gridSpan w:val="5"/>
            <w:vAlign w:val="center"/>
          </w:tcPr>
          <w:p>
            <w:pPr>
              <w:autoSpaceDE w:val="0"/>
              <w:autoSpaceDN w:val="0"/>
              <w:adjustRightInd w:val="0"/>
              <w:rPr>
                <w:rFonts w:ascii="Times New Roman" w:hAnsi="Times New Roman"/>
                <w:szCs w:val="21"/>
              </w:rPr>
            </w:pPr>
            <w:r>
              <w:rPr>
                <w:rFonts w:ascii="Times New Roman" w:hAnsi="Times New Roman"/>
                <w:szCs w:val="21"/>
              </w:rPr>
              <w:t>2、近年直接经济效益            232.84         单位：万元人民币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spacing w:line="400" w:lineRule="exact"/>
              <w:jc w:val="center"/>
              <w:rPr>
                <w:rFonts w:ascii="Times New Roman" w:hAnsi="Times New Roman"/>
                <w:szCs w:val="21"/>
              </w:rPr>
            </w:pPr>
          </w:p>
        </w:tc>
        <w:tc>
          <w:tcPr>
            <w:tcW w:w="36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年    份</w:t>
            </w:r>
          </w:p>
        </w:tc>
        <w:tc>
          <w:tcPr>
            <w:tcW w:w="1812"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015</w:t>
            </w:r>
          </w:p>
        </w:tc>
        <w:tc>
          <w:tcPr>
            <w:tcW w:w="1812" w:type="dxa"/>
            <w:vAlign w:val="center"/>
          </w:tcPr>
          <w:p>
            <w:pPr>
              <w:autoSpaceDE w:val="0"/>
              <w:autoSpaceDN w:val="0"/>
              <w:adjustRightInd w:val="0"/>
              <w:jc w:val="center"/>
              <w:rPr>
                <w:rFonts w:ascii="Times New Roman" w:hAnsi="Times New Roman"/>
                <w:szCs w:val="21"/>
              </w:rPr>
            </w:pPr>
          </w:p>
        </w:tc>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1</w:t>
            </w:r>
            <w:r>
              <w:rPr>
                <w:rFonts w:ascii="Times New Roman" w:hAnsi="Times New Roman"/>
                <w:szCs w:val="21"/>
              </w:rPr>
              <w:t>2.6</w:t>
            </w:r>
            <w:r>
              <w:rPr>
                <w:rFonts w:hint="eastAsia" w:ascii="Times New Roman" w:hAnsi="Times New Roman"/>
                <w:szCs w:val="21"/>
              </w:rPr>
              <w:t>0</w:t>
            </w:r>
          </w:p>
        </w:tc>
        <w:tc>
          <w:tcPr>
            <w:tcW w:w="1920" w:type="dxa"/>
            <w:vAlign w:val="center"/>
          </w:tcPr>
          <w:p>
            <w:pPr>
              <w:autoSpaceDE w:val="0"/>
              <w:autoSpaceDN w:val="0"/>
              <w:adjustRightInd w:val="0"/>
              <w:jc w:val="center"/>
              <w:rPr>
                <w:rFonts w:ascii="Times New Roman" w:hAnsi="Times New Roman"/>
                <w:szCs w:val="21"/>
              </w:rPr>
            </w:pPr>
          </w:p>
        </w:tc>
        <w:tc>
          <w:tcPr>
            <w:tcW w:w="1704"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016</w:t>
            </w:r>
          </w:p>
        </w:tc>
        <w:tc>
          <w:tcPr>
            <w:tcW w:w="1812" w:type="dxa"/>
            <w:vAlign w:val="center"/>
          </w:tcPr>
          <w:p>
            <w:pPr>
              <w:autoSpaceDE w:val="0"/>
              <w:autoSpaceDN w:val="0"/>
              <w:adjustRightInd w:val="0"/>
              <w:jc w:val="center"/>
              <w:rPr>
                <w:rFonts w:ascii="Times New Roman" w:hAnsi="Times New Roman"/>
                <w:szCs w:val="21"/>
              </w:rPr>
            </w:pPr>
          </w:p>
        </w:tc>
        <w:tc>
          <w:tcPr>
            <w:tcW w:w="1812" w:type="dxa"/>
            <w:vAlign w:val="center"/>
          </w:tcPr>
          <w:p>
            <w:pPr>
              <w:autoSpaceDE w:val="0"/>
              <w:autoSpaceDN w:val="0"/>
              <w:adjustRightInd w:val="0"/>
              <w:jc w:val="center"/>
              <w:rPr>
                <w:rFonts w:ascii="Times New Roman" w:hAnsi="Times New Roman"/>
                <w:szCs w:val="21"/>
              </w:rPr>
            </w:pPr>
            <w:r>
              <w:rPr>
                <w:rFonts w:ascii="Times New Roman" w:hAnsi="Times New Roman"/>
                <w:szCs w:val="21"/>
              </w:rPr>
              <w:t>12.49</w:t>
            </w:r>
          </w:p>
        </w:tc>
        <w:tc>
          <w:tcPr>
            <w:tcW w:w="1920" w:type="dxa"/>
            <w:vAlign w:val="center"/>
          </w:tcPr>
          <w:p>
            <w:pPr>
              <w:autoSpaceDE w:val="0"/>
              <w:autoSpaceDN w:val="0"/>
              <w:adjustRightInd w:val="0"/>
              <w:jc w:val="center"/>
              <w:rPr>
                <w:rFonts w:ascii="Times New Roman" w:hAnsi="Times New Roman"/>
                <w:szCs w:val="21"/>
              </w:rPr>
            </w:pPr>
          </w:p>
        </w:tc>
        <w:tc>
          <w:tcPr>
            <w:tcW w:w="1704"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019</w:t>
            </w:r>
          </w:p>
        </w:tc>
        <w:tc>
          <w:tcPr>
            <w:tcW w:w="1812" w:type="dxa"/>
            <w:vAlign w:val="center"/>
          </w:tcPr>
          <w:p>
            <w:pPr>
              <w:autoSpaceDE w:val="0"/>
              <w:autoSpaceDN w:val="0"/>
              <w:adjustRightInd w:val="0"/>
              <w:jc w:val="center"/>
              <w:rPr>
                <w:rFonts w:ascii="Times New Roman" w:hAnsi="Times New Roman"/>
                <w:szCs w:val="21"/>
              </w:rPr>
            </w:pPr>
          </w:p>
        </w:tc>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7.13</w:t>
            </w:r>
          </w:p>
        </w:tc>
        <w:tc>
          <w:tcPr>
            <w:tcW w:w="1920" w:type="dxa"/>
            <w:vAlign w:val="center"/>
          </w:tcPr>
          <w:p>
            <w:pPr>
              <w:autoSpaceDE w:val="0"/>
              <w:autoSpaceDN w:val="0"/>
              <w:adjustRightInd w:val="0"/>
              <w:jc w:val="center"/>
              <w:rPr>
                <w:rFonts w:ascii="Times New Roman" w:hAnsi="Times New Roman"/>
                <w:szCs w:val="21"/>
              </w:rPr>
            </w:pPr>
          </w:p>
        </w:tc>
        <w:tc>
          <w:tcPr>
            <w:tcW w:w="1704"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020</w:t>
            </w:r>
          </w:p>
        </w:tc>
        <w:tc>
          <w:tcPr>
            <w:tcW w:w="1812" w:type="dxa"/>
            <w:vAlign w:val="center"/>
          </w:tcPr>
          <w:p>
            <w:pPr>
              <w:autoSpaceDE w:val="0"/>
              <w:autoSpaceDN w:val="0"/>
              <w:adjustRightInd w:val="0"/>
              <w:jc w:val="center"/>
              <w:rPr>
                <w:rFonts w:ascii="Times New Roman" w:hAnsi="Times New Roman"/>
                <w:szCs w:val="21"/>
              </w:rPr>
            </w:pPr>
          </w:p>
        </w:tc>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5</w:t>
            </w:r>
            <w:r>
              <w:rPr>
                <w:rFonts w:ascii="Times New Roman" w:hAnsi="Times New Roman"/>
                <w:szCs w:val="21"/>
              </w:rPr>
              <w:t>8.18</w:t>
            </w:r>
          </w:p>
        </w:tc>
        <w:tc>
          <w:tcPr>
            <w:tcW w:w="1920" w:type="dxa"/>
            <w:vAlign w:val="center"/>
          </w:tcPr>
          <w:p>
            <w:pPr>
              <w:autoSpaceDE w:val="0"/>
              <w:autoSpaceDN w:val="0"/>
              <w:adjustRightInd w:val="0"/>
              <w:jc w:val="center"/>
              <w:rPr>
                <w:rFonts w:ascii="Times New Roman" w:hAnsi="Times New Roman"/>
                <w:szCs w:val="21"/>
              </w:rPr>
            </w:pPr>
          </w:p>
        </w:tc>
        <w:tc>
          <w:tcPr>
            <w:tcW w:w="1704"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022</w:t>
            </w:r>
          </w:p>
        </w:tc>
        <w:tc>
          <w:tcPr>
            <w:tcW w:w="1812" w:type="dxa"/>
            <w:vAlign w:val="center"/>
          </w:tcPr>
          <w:p>
            <w:pPr>
              <w:autoSpaceDE w:val="0"/>
              <w:autoSpaceDN w:val="0"/>
              <w:adjustRightInd w:val="0"/>
              <w:jc w:val="center"/>
              <w:rPr>
                <w:rFonts w:ascii="Times New Roman" w:hAnsi="Times New Roman"/>
                <w:szCs w:val="21"/>
              </w:rPr>
            </w:pPr>
          </w:p>
        </w:tc>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100.67</w:t>
            </w:r>
          </w:p>
        </w:tc>
        <w:tc>
          <w:tcPr>
            <w:tcW w:w="1920" w:type="dxa"/>
            <w:vAlign w:val="center"/>
          </w:tcPr>
          <w:p>
            <w:pPr>
              <w:autoSpaceDE w:val="0"/>
              <w:autoSpaceDN w:val="0"/>
              <w:adjustRightInd w:val="0"/>
              <w:jc w:val="center"/>
              <w:rPr>
                <w:rFonts w:ascii="Times New Roman" w:hAnsi="Times New Roman"/>
                <w:szCs w:val="21"/>
              </w:rPr>
            </w:pPr>
          </w:p>
        </w:tc>
        <w:tc>
          <w:tcPr>
            <w:tcW w:w="1704"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023</w:t>
            </w:r>
          </w:p>
        </w:tc>
        <w:tc>
          <w:tcPr>
            <w:tcW w:w="1812" w:type="dxa"/>
            <w:vAlign w:val="center"/>
          </w:tcPr>
          <w:p>
            <w:pPr>
              <w:autoSpaceDE w:val="0"/>
              <w:autoSpaceDN w:val="0"/>
              <w:adjustRightInd w:val="0"/>
              <w:jc w:val="center"/>
              <w:rPr>
                <w:rFonts w:ascii="Times New Roman" w:hAnsi="Times New Roman"/>
                <w:szCs w:val="21"/>
              </w:rPr>
            </w:pPr>
          </w:p>
        </w:tc>
        <w:tc>
          <w:tcPr>
            <w:tcW w:w="1812" w:type="dxa"/>
            <w:vAlign w:val="center"/>
          </w:tcPr>
          <w:p>
            <w:pPr>
              <w:autoSpaceDE w:val="0"/>
              <w:autoSpaceDN w:val="0"/>
              <w:adjustRightInd w:val="0"/>
              <w:jc w:val="center"/>
              <w:rPr>
                <w:rFonts w:ascii="Times New Roman" w:hAnsi="Times New Roman"/>
                <w:szCs w:val="21"/>
              </w:rPr>
            </w:pPr>
            <w:r>
              <w:rPr>
                <w:rFonts w:ascii="Times New Roman" w:hAnsi="Times New Roman"/>
                <w:szCs w:val="21"/>
              </w:rPr>
              <w:t>41.77</w:t>
            </w:r>
          </w:p>
        </w:tc>
        <w:tc>
          <w:tcPr>
            <w:tcW w:w="1920" w:type="dxa"/>
            <w:vAlign w:val="center"/>
          </w:tcPr>
          <w:p>
            <w:pPr>
              <w:autoSpaceDE w:val="0"/>
              <w:autoSpaceDN w:val="0"/>
              <w:adjustRightInd w:val="0"/>
              <w:jc w:val="center"/>
              <w:rPr>
                <w:rFonts w:ascii="Times New Roman" w:hAnsi="Times New Roman"/>
                <w:szCs w:val="21"/>
              </w:rPr>
            </w:pPr>
          </w:p>
        </w:tc>
        <w:tc>
          <w:tcPr>
            <w:tcW w:w="1704"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jc w:val="center"/>
              <w:rPr>
                <w:rFonts w:ascii="Times New Roman" w:hAnsi="Times New Roman"/>
                <w:szCs w:val="21"/>
              </w:rPr>
            </w:pPr>
            <w:r>
              <w:rPr>
                <w:rFonts w:ascii="Times New Roman" w:hAnsi="Times New Roman"/>
                <w:szCs w:val="21"/>
              </w:rPr>
              <w:t>累    计</w:t>
            </w:r>
          </w:p>
        </w:tc>
        <w:tc>
          <w:tcPr>
            <w:tcW w:w="1812" w:type="dxa"/>
            <w:vAlign w:val="center"/>
          </w:tcPr>
          <w:p>
            <w:pPr>
              <w:autoSpaceDE w:val="0"/>
              <w:autoSpaceDN w:val="0"/>
              <w:adjustRightInd w:val="0"/>
              <w:jc w:val="center"/>
              <w:rPr>
                <w:rFonts w:ascii="Times New Roman" w:hAnsi="Times New Roman"/>
                <w:szCs w:val="21"/>
              </w:rPr>
            </w:pPr>
          </w:p>
        </w:tc>
        <w:tc>
          <w:tcPr>
            <w:tcW w:w="1812"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232.84</w:t>
            </w:r>
          </w:p>
        </w:tc>
        <w:tc>
          <w:tcPr>
            <w:tcW w:w="1920" w:type="dxa"/>
            <w:vAlign w:val="center"/>
          </w:tcPr>
          <w:p>
            <w:pPr>
              <w:autoSpaceDE w:val="0"/>
              <w:autoSpaceDN w:val="0"/>
              <w:adjustRightInd w:val="0"/>
              <w:jc w:val="center"/>
              <w:rPr>
                <w:rFonts w:ascii="Times New Roman" w:hAnsi="Times New Roman"/>
                <w:szCs w:val="21"/>
              </w:rPr>
            </w:pPr>
          </w:p>
        </w:tc>
        <w:tc>
          <w:tcPr>
            <w:tcW w:w="1704"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060" w:type="dxa"/>
            <w:gridSpan w:val="5"/>
          </w:tcPr>
          <w:p>
            <w:pPr>
              <w:adjustRightInd w:val="0"/>
              <w:spacing w:line="400" w:lineRule="exact"/>
              <w:rPr>
                <w:rFonts w:ascii="Times New Roman" w:hAnsi="Times New Roman"/>
                <w:szCs w:val="21"/>
              </w:rPr>
            </w:pPr>
            <w:r>
              <w:rPr>
                <w:rFonts w:ascii="Times New Roman" w:hAnsi="Times New Roman"/>
                <w:szCs w:val="21"/>
              </w:rPr>
              <w:t>经济效益的有关说明及各栏目的计算依据：</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经济效益计算详见附件</w:t>
            </w:r>
            <w:r>
              <w:rPr>
                <w:rFonts w:ascii="Times New Roman" w:hAnsi="Times New Roman"/>
                <w:szCs w:val="21"/>
              </w:rPr>
              <w:t>4</w:t>
            </w:r>
            <w:r>
              <w:rPr>
                <w:rFonts w:hint="eastAsia" w:ascii="Times New Roman" w:hAnsi="Times New Roman"/>
                <w:szCs w:val="21"/>
              </w:rPr>
              <w:t>：应用证明</w:t>
            </w:r>
          </w:p>
          <w:p>
            <w:pPr>
              <w:autoSpaceDE w:val="0"/>
              <w:autoSpaceDN w:val="0"/>
              <w:adjustRightInd w:val="0"/>
              <w:spacing w:line="400" w:lineRule="exact"/>
              <w:rPr>
                <w:rFonts w:ascii="Times New Roman" w:hAnsi="Times New Roman"/>
                <w:szCs w:val="21"/>
              </w:rPr>
            </w:pPr>
          </w:p>
          <w:p>
            <w:pPr>
              <w:autoSpaceDE w:val="0"/>
              <w:autoSpaceDN w:val="0"/>
              <w:adjustRightInd w:val="0"/>
              <w:spacing w:line="400" w:lineRule="exact"/>
              <w:rPr>
                <w:rFonts w:ascii="Times New Roman" w:hAnsi="Times New Roman"/>
                <w:szCs w:val="21"/>
              </w:rPr>
            </w:pPr>
          </w:p>
          <w:p>
            <w:pPr>
              <w:autoSpaceDE w:val="0"/>
              <w:autoSpaceDN w:val="0"/>
              <w:adjustRightInd w:val="0"/>
              <w:spacing w:line="400" w:lineRule="exact"/>
              <w:rPr>
                <w:rFonts w:ascii="Times New Roman" w:hAnsi="Times New Roman"/>
                <w:szCs w:val="21"/>
              </w:rPr>
            </w:pPr>
          </w:p>
          <w:p>
            <w:pPr>
              <w:autoSpaceDE w:val="0"/>
              <w:autoSpaceDN w:val="0"/>
              <w:adjustRightInd w:val="0"/>
              <w:spacing w:line="400" w:lineRule="exact"/>
              <w:rPr>
                <w:rFonts w:ascii="Times New Roman" w:hAnsi="Times New Roman"/>
                <w:szCs w:val="21"/>
              </w:rPr>
            </w:pPr>
          </w:p>
          <w:p>
            <w:pPr>
              <w:autoSpaceDE w:val="0"/>
              <w:autoSpaceDN w:val="0"/>
              <w:adjustRightInd w:val="0"/>
              <w:spacing w:line="400" w:lineRule="exact"/>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060" w:type="dxa"/>
            <w:gridSpan w:val="5"/>
          </w:tcPr>
          <w:p>
            <w:pPr>
              <w:adjustRightInd w:val="0"/>
              <w:spacing w:line="400" w:lineRule="exact"/>
              <w:rPr>
                <w:rFonts w:ascii="Times New Roman" w:hAnsi="Times New Roman"/>
                <w:szCs w:val="21"/>
              </w:rPr>
            </w:pPr>
            <w:r>
              <w:rPr>
                <w:rFonts w:ascii="Times New Roman" w:hAnsi="Times New Roman"/>
                <w:szCs w:val="21"/>
              </w:rPr>
              <w:t>3、社会效益（限200字）</w:t>
            </w:r>
          </w:p>
          <w:p>
            <w:pPr>
              <w:autoSpaceDE w:val="0"/>
              <w:autoSpaceDN w:val="0"/>
              <w:adjustRightInd w:val="0"/>
              <w:spacing w:line="400" w:lineRule="exact"/>
              <w:ind w:firstLine="410"/>
              <w:rPr>
                <w:rFonts w:ascii="Times New Roman" w:hAnsi="Times New Roman"/>
                <w:szCs w:val="28"/>
              </w:rPr>
            </w:pPr>
            <w:r>
              <w:rPr>
                <w:rFonts w:ascii="Times New Roman" w:hAnsi="Times New Roman"/>
                <w:szCs w:val="21"/>
              </w:rPr>
              <w:t>四边不出筋钢筋桁架混凝土预制板有利于实现自动化、智能化生产，推动建筑产业转型升级；四边不出筋钢筋桁架混凝土叠合板有利于提高施工质量和效率，助推绿色施工；四边不出筋钢筋桁架预应力混凝土叠合板有利于提高适用跨度，提升楼板性能。本项目成果自推广实施以来，截至目前，已在江苏、上海、广州等地的十余个项目中进行了应用，应用面积</w:t>
            </w:r>
            <w:r>
              <w:rPr>
                <w:rFonts w:hint="eastAsia" w:ascii="Times New Roman" w:hAnsi="Times New Roman"/>
                <w:szCs w:val="21"/>
              </w:rPr>
              <w:t>超</w:t>
            </w:r>
            <w:r>
              <w:rPr>
                <w:rFonts w:ascii="Times New Roman" w:hAnsi="Times New Roman"/>
                <w:szCs w:val="21"/>
              </w:rPr>
              <w:t>69万平方米，社会效益显著。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060" w:type="dxa"/>
            <w:gridSpan w:val="5"/>
            <w:tcBorders>
              <w:bottom w:val="single" w:color="auto" w:sz="8" w:space="0"/>
            </w:tcBorders>
          </w:tcPr>
          <w:p>
            <w:pPr>
              <w:adjustRightInd w:val="0"/>
              <w:spacing w:line="400" w:lineRule="exact"/>
              <w:rPr>
                <w:rFonts w:ascii="Times New Roman" w:hAnsi="Times New Roman"/>
                <w:szCs w:val="21"/>
              </w:rPr>
            </w:pPr>
            <w:r>
              <w:rPr>
                <w:rFonts w:ascii="Times New Roman" w:hAnsi="Times New Roman"/>
                <w:szCs w:val="21"/>
              </w:rPr>
              <w:t>4、环境效益（限200字）</w:t>
            </w:r>
          </w:p>
          <w:p>
            <w:pPr>
              <w:autoSpaceDE w:val="0"/>
              <w:autoSpaceDN w:val="0"/>
              <w:adjustRightInd w:val="0"/>
              <w:spacing w:line="400" w:lineRule="exact"/>
              <w:ind w:firstLine="410"/>
              <w:rPr>
                <w:rFonts w:ascii="Times New Roman" w:hAnsi="Times New Roman"/>
                <w:szCs w:val="21"/>
              </w:rPr>
            </w:pPr>
            <w:r>
              <w:rPr>
                <w:rFonts w:ascii="Times New Roman" w:hAnsi="Times New Roman"/>
                <w:szCs w:val="21"/>
              </w:rPr>
              <w:t>四边不出筋钢筋桁架混凝土预制板标准化程度高，模具通用性强，大大减少了模具消耗；四边不出筋钢筋桁架混凝土预制预应力板纵向配置预应力筋，大大减少配筋量，节约了原材料；四边不出筋预制底板吊装效率高，减少了机械台班。本项目提出的四边不出筋钢筋桁架混凝土叠合板及四边不出筋钢筋桁架预应力混凝土叠合板，可有效降低预制构件生产及结构施工过程中的资源消耗，环境效益显著。</w:t>
            </w:r>
          </w:p>
        </w:tc>
      </w:tr>
    </w:tbl>
    <w:p>
      <w:pPr>
        <w:jc w:val="left"/>
        <w:rPr>
          <w:rFonts w:ascii="Times New Roman" w:hAnsi="Times New Roman"/>
          <w:snapToGrid w:val="0"/>
        </w:rPr>
        <w:sectPr>
          <w:footerReference r:id="rId7" w:type="default"/>
          <w:pgSz w:w="11906" w:h="16838"/>
          <w:pgMar w:top="1814" w:right="1531" w:bottom="1985" w:left="1531" w:header="720" w:footer="1474" w:gutter="0"/>
          <w:paperSrc w:first="15" w:other="15"/>
          <w:pgNumType w:fmt="numberInDash"/>
          <w:cols w:space="720" w:num="1"/>
        </w:sectPr>
      </w:pPr>
    </w:p>
    <w:p>
      <w:pPr>
        <w:jc w:val="center"/>
        <w:outlineLvl w:val="0"/>
        <w:rPr>
          <w:rFonts w:ascii="Times New Roman" w:hAnsi="Times New Roman" w:eastAsia="方正黑体_GBK"/>
          <w:sz w:val="30"/>
          <w:szCs w:val="30"/>
        </w:rPr>
      </w:pPr>
      <w:r>
        <w:rPr>
          <w:rFonts w:ascii="Times New Roman" w:hAnsi="Times New Roman" w:eastAsia="方正黑体_GBK"/>
          <w:sz w:val="30"/>
          <w:szCs w:val="30"/>
        </w:rPr>
        <w:t>六、代表性论文论著情况</w:t>
      </w:r>
    </w:p>
    <w:p>
      <w:pPr>
        <w:rPr>
          <w:rFonts w:ascii="Times New Roman" w:hAnsi="Times New Roman"/>
          <w:sz w:val="28"/>
          <w:szCs w:val="28"/>
        </w:rPr>
      </w:pPr>
    </w:p>
    <w:p>
      <w:pPr>
        <w:rPr>
          <w:rFonts w:ascii="Times New Roman" w:hAnsi="Times New Roman"/>
          <w:sz w:val="30"/>
          <w:szCs w:val="30"/>
        </w:rPr>
      </w:pPr>
      <w:r>
        <w:rPr>
          <w:rFonts w:ascii="Times New Roman" w:hAnsi="Times New Roman"/>
          <w:sz w:val="28"/>
          <w:szCs w:val="28"/>
        </w:rPr>
        <w:t>1、代表性论文论著目录（不超过5篇）</w:t>
      </w:r>
    </w:p>
    <w:tbl>
      <w:tblPr>
        <w:tblStyle w:val="6"/>
        <w:tblW w:w="138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99"/>
        <w:gridCol w:w="6098"/>
        <w:gridCol w:w="1698"/>
        <w:gridCol w:w="3969"/>
        <w:gridCol w:w="142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699" w:type="dxa"/>
            <w:tcBorders>
              <w:top w:val="single" w:color="auto" w:sz="8" w:space="0"/>
            </w:tcBorders>
            <w:vAlign w:val="center"/>
          </w:tcPr>
          <w:p>
            <w:pPr>
              <w:autoSpaceDE w:val="0"/>
              <w:autoSpaceDN w:val="0"/>
              <w:adjustRightInd w:val="0"/>
              <w:snapToGrid w:val="0"/>
              <w:spacing w:line="340" w:lineRule="exact"/>
              <w:jc w:val="center"/>
              <w:rPr>
                <w:rFonts w:ascii="Times New Roman" w:hAnsi="Times New Roman"/>
                <w:szCs w:val="21"/>
              </w:rPr>
            </w:pPr>
            <w:r>
              <w:rPr>
                <w:rFonts w:ascii="Times New Roman" w:hAnsi="Times New Roman"/>
                <w:szCs w:val="21"/>
              </w:rPr>
              <w:t>序号</w:t>
            </w:r>
          </w:p>
        </w:tc>
        <w:tc>
          <w:tcPr>
            <w:tcW w:w="6098" w:type="dxa"/>
            <w:tcBorders>
              <w:top w:val="single" w:color="auto" w:sz="8" w:space="0"/>
            </w:tcBorders>
            <w:vAlign w:val="center"/>
          </w:tcPr>
          <w:p>
            <w:pPr>
              <w:autoSpaceDE w:val="0"/>
              <w:autoSpaceDN w:val="0"/>
              <w:adjustRightInd w:val="0"/>
              <w:snapToGrid w:val="0"/>
              <w:spacing w:line="340" w:lineRule="exact"/>
              <w:jc w:val="center"/>
              <w:rPr>
                <w:rFonts w:ascii="Times New Roman" w:hAnsi="Times New Roman"/>
                <w:szCs w:val="21"/>
              </w:rPr>
            </w:pPr>
            <w:r>
              <w:rPr>
                <w:rFonts w:ascii="Times New Roman" w:hAnsi="Times New Roman"/>
                <w:szCs w:val="21"/>
              </w:rPr>
              <w:t xml:space="preserve">论文论著名称/刊名/ </w:t>
            </w:r>
          </w:p>
        </w:tc>
        <w:tc>
          <w:tcPr>
            <w:tcW w:w="1698" w:type="dxa"/>
            <w:tcBorders>
              <w:top w:val="single" w:color="auto" w:sz="8" w:space="0"/>
            </w:tcBorders>
            <w:vAlign w:val="center"/>
          </w:tcPr>
          <w:p>
            <w:pPr>
              <w:adjustRightInd w:val="0"/>
              <w:spacing w:line="340" w:lineRule="exact"/>
              <w:jc w:val="center"/>
              <w:rPr>
                <w:rFonts w:ascii="Times New Roman" w:hAnsi="Times New Roman"/>
                <w:szCs w:val="21"/>
              </w:rPr>
            </w:pPr>
            <w:r>
              <w:rPr>
                <w:rFonts w:ascii="Times New Roman" w:hAnsi="Times New Roman"/>
                <w:szCs w:val="21"/>
              </w:rPr>
              <w:t>发表时间</w:t>
            </w:r>
          </w:p>
          <w:p>
            <w:pPr>
              <w:autoSpaceDE w:val="0"/>
              <w:autoSpaceDN w:val="0"/>
              <w:adjustRightInd w:val="0"/>
              <w:snapToGrid w:val="0"/>
              <w:spacing w:line="340" w:lineRule="exact"/>
              <w:jc w:val="center"/>
              <w:rPr>
                <w:rFonts w:ascii="Times New Roman" w:hAnsi="Times New Roman"/>
                <w:szCs w:val="21"/>
              </w:rPr>
            </w:pPr>
            <w:r>
              <w:rPr>
                <w:rFonts w:ascii="Times New Roman" w:hAnsi="Times New Roman"/>
                <w:szCs w:val="21"/>
              </w:rPr>
              <w:t>（年/月/日）</w:t>
            </w:r>
          </w:p>
        </w:tc>
        <w:tc>
          <w:tcPr>
            <w:tcW w:w="3969" w:type="dxa"/>
            <w:tcBorders>
              <w:top w:val="single" w:color="auto" w:sz="8" w:space="0"/>
            </w:tcBorders>
            <w:vAlign w:val="center"/>
          </w:tcPr>
          <w:p>
            <w:pPr>
              <w:autoSpaceDE w:val="0"/>
              <w:autoSpaceDN w:val="0"/>
              <w:adjustRightInd w:val="0"/>
              <w:snapToGrid w:val="0"/>
              <w:spacing w:line="340" w:lineRule="exact"/>
              <w:jc w:val="center"/>
              <w:rPr>
                <w:rFonts w:ascii="Times New Roman" w:hAnsi="Times New Roman"/>
                <w:szCs w:val="21"/>
              </w:rPr>
            </w:pPr>
            <w:r>
              <w:rPr>
                <w:rFonts w:ascii="Times New Roman" w:hAnsi="Times New Roman"/>
                <w:szCs w:val="21"/>
              </w:rPr>
              <w:t>作  者</w:t>
            </w:r>
          </w:p>
        </w:tc>
        <w:tc>
          <w:tcPr>
            <w:tcW w:w="1420" w:type="dxa"/>
            <w:tcBorders>
              <w:top w:val="single" w:color="auto" w:sz="8" w:space="0"/>
            </w:tcBorders>
            <w:vAlign w:val="center"/>
          </w:tcPr>
          <w:p>
            <w:pPr>
              <w:autoSpaceDE w:val="0"/>
              <w:autoSpaceDN w:val="0"/>
              <w:adjustRightInd w:val="0"/>
              <w:snapToGrid w:val="0"/>
              <w:spacing w:line="340" w:lineRule="exact"/>
              <w:jc w:val="center"/>
              <w:rPr>
                <w:rFonts w:ascii="Times New Roman" w:hAnsi="Times New Roman"/>
                <w:szCs w:val="21"/>
              </w:rPr>
            </w:pPr>
            <w:r>
              <w:rPr>
                <w:rFonts w:ascii="Times New Roman" w:hAnsi="Times New Roman"/>
                <w:szCs w:val="21"/>
              </w:rPr>
              <w:t>备  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99" w:type="dxa"/>
            <w:vAlign w:val="center"/>
          </w:tcPr>
          <w:p>
            <w:pPr>
              <w:autoSpaceDE w:val="0"/>
              <w:autoSpaceDN w:val="0"/>
              <w:adjustRightInd w:val="0"/>
              <w:snapToGrid w:val="0"/>
              <w:spacing w:line="280" w:lineRule="exact"/>
              <w:jc w:val="center"/>
              <w:rPr>
                <w:rFonts w:ascii="Times New Roman" w:hAnsi="Times New Roman"/>
                <w:spacing w:val="-25"/>
                <w:szCs w:val="21"/>
              </w:rPr>
            </w:pPr>
            <w:r>
              <w:rPr>
                <w:rFonts w:ascii="Times New Roman" w:hAnsi="Times New Roman"/>
                <w:spacing w:val="-25"/>
                <w:szCs w:val="21"/>
              </w:rPr>
              <w:t>1</w:t>
            </w:r>
          </w:p>
        </w:tc>
        <w:tc>
          <w:tcPr>
            <w:tcW w:w="6098" w:type="dxa"/>
            <w:vAlign w:val="center"/>
          </w:tcPr>
          <w:p>
            <w:pPr>
              <w:autoSpaceDE w:val="0"/>
              <w:autoSpaceDN w:val="0"/>
              <w:adjustRightInd w:val="0"/>
              <w:snapToGrid w:val="0"/>
              <w:spacing w:line="280" w:lineRule="exact"/>
              <w:rPr>
                <w:rFonts w:ascii="Times New Roman" w:hAnsi="Times New Roman"/>
                <w:spacing w:val="-25"/>
                <w:szCs w:val="21"/>
              </w:rPr>
            </w:pPr>
            <w:r>
              <w:rPr>
                <w:rFonts w:ascii="Times New Roman" w:hAnsi="Times New Roman"/>
                <w:szCs w:val="21"/>
              </w:rPr>
              <w:t>密拼钢筋桁架混凝土叠合双向板堆载试验研究/建筑结构</w:t>
            </w:r>
          </w:p>
        </w:tc>
        <w:tc>
          <w:tcPr>
            <w:tcW w:w="1698" w:type="dxa"/>
            <w:vAlign w:val="center"/>
          </w:tcPr>
          <w:p>
            <w:pPr>
              <w:adjustRightInd w:val="0"/>
              <w:spacing w:line="280" w:lineRule="exact"/>
              <w:jc w:val="center"/>
              <w:rPr>
                <w:rFonts w:ascii="Times New Roman" w:hAnsi="Times New Roman"/>
                <w:szCs w:val="21"/>
              </w:rPr>
            </w:pPr>
            <w:r>
              <w:rPr>
                <w:rFonts w:ascii="Times New Roman" w:hAnsi="Times New Roman"/>
                <w:szCs w:val="21"/>
              </w:rPr>
              <w:t>2021-12-10</w:t>
            </w:r>
          </w:p>
        </w:tc>
        <w:tc>
          <w:tcPr>
            <w:tcW w:w="3969" w:type="dxa"/>
            <w:vAlign w:val="center"/>
          </w:tcPr>
          <w:p>
            <w:pPr>
              <w:autoSpaceDE w:val="0"/>
              <w:autoSpaceDN w:val="0"/>
              <w:adjustRightInd w:val="0"/>
              <w:snapToGrid w:val="0"/>
              <w:spacing w:line="280" w:lineRule="exact"/>
              <w:rPr>
                <w:rFonts w:ascii="Times New Roman" w:hAnsi="Times New Roman"/>
                <w:spacing w:val="-25"/>
                <w:szCs w:val="21"/>
              </w:rPr>
            </w:pPr>
            <w:r>
              <w:rPr>
                <w:rFonts w:ascii="Times New Roman" w:hAnsi="Times New Roman"/>
                <w:szCs w:val="21"/>
              </w:rPr>
              <w:t>程志军，马智周，胡杰，余少乐，赵勇</w:t>
            </w:r>
          </w:p>
        </w:tc>
        <w:tc>
          <w:tcPr>
            <w:tcW w:w="1420" w:type="dxa"/>
            <w:vAlign w:val="center"/>
          </w:tcPr>
          <w:p>
            <w:pPr>
              <w:autoSpaceDE w:val="0"/>
              <w:autoSpaceDN w:val="0"/>
              <w:adjustRightInd w:val="0"/>
              <w:snapToGrid w:val="0"/>
              <w:spacing w:line="280" w:lineRule="exact"/>
              <w:rPr>
                <w:rFonts w:ascii="Times New Roman" w:hAnsi="Times New Roman"/>
                <w:spacing w:val="-25"/>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99" w:type="dxa"/>
            <w:vAlign w:val="center"/>
          </w:tcPr>
          <w:p>
            <w:pPr>
              <w:autoSpaceDE w:val="0"/>
              <w:autoSpaceDN w:val="0"/>
              <w:adjustRightInd w:val="0"/>
              <w:snapToGrid w:val="0"/>
              <w:spacing w:line="280" w:lineRule="exact"/>
              <w:jc w:val="center"/>
              <w:rPr>
                <w:rFonts w:ascii="Times New Roman" w:hAnsi="Times New Roman"/>
                <w:spacing w:val="-25"/>
                <w:szCs w:val="21"/>
              </w:rPr>
            </w:pPr>
            <w:r>
              <w:rPr>
                <w:rFonts w:ascii="Times New Roman" w:hAnsi="Times New Roman"/>
                <w:spacing w:val="-25"/>
                <w:szCs w:val="21"/>
              </w:rPr>
              <w:t>2</w:t>
            </w:r>
          </w:p>
        </w:tc>
        <w:tc>
          <w:tcPr>
            <w:tcW w:w="6098" w:type="dxa"/>
            <w:vAlign w:val="center"/>
          </w:tcPr>
          <w:p>
            <w:pPr>
              <w:autoSpaceDE w:val="0"/>
              <w:autoSpaceDN w:val="0"/>
              <w:adjustRightInd w:val="0"/>
              <w:snapToGrid w:val="0"/>
              <w:spacing w:line="280" w:lineRule="exact"/>
              <w:rPr>
                <w:rFonts w:ascii="Times New Roman" w:hAnsi="Times New Roman"/>
                <w:spacing w:val="-25"/>
                <w:szCs w:val="21"/>
              </w:rPr>
            </w:pPr>
            <w:r>
              <w:rPr>
                <w:rFonts w:ascii="Times New Roman" w:hAnsi="Times New Roman"/>
                <w:szCs w:val="21"/>
              </w:rPr>
              <w:t>T/CECS 715—2020《钢筋桁架混凝土叠合板应用技术规程》技术要点介绍/施工技术</w:t>
            </w:r>
          </w:p>
        </w:tc>
        <w:tc>
          <w:tcPr>
            <w:tcW w:w="1698" w:type="dxa"/>
            <w:vAlign w:val="center"/>
          </w:tcPr>
          <w:p>
            <w:pPr>
              <w:adjustRightInd w:val="0"/>
              <w:spacing w:line="280" w:lineRule="exact"/>
              <w:jc w:val="center"/>
              <w:rPr>
                <w:rFonts w:ascii="Times New Roman" w:hAnsi="Times New Roman"/>
                <w:szCs w:val="21"/>
              </w:rPr>
            </w:pPr>
            <w:r>
              <w:rPr>
                <w:rFonts w:ascii="Times New Roman" w:hAnsi="Times New Roman"/>
                <w:szCs w:val="21"/>
              </w:rPr>
              <w:t>2022-08-10</w:t>
            </w:r>
          </w:p>
        </w:tc>
        <w:tc>
          <w:tcPr>
            <w:tcW w:w="3969" w:type="dxa"/>
            <w:vAlign w:val="center"/>
          </w:tcPr>
          <w:p>
            <w:pPr>
              <w:autoSpaceDE w:val="0"/>
              <w:autoSpaceDN w:val="0"/>
              <w:adjustRightInd w:val="0"/>
              <w:snapToGrid w:val="0"/>
              <w:spacing w:line="280" w:lineRule="exact"/>
              <w:rPr>
                <w:rFonts w:ascii="Times New Roman" w:hAnsi="Times New Roman"/>
                <w:spacing w:val="-25"/>
                <w:szCs w:val="21"/>
              </w:rPr>
            </w:pPr>
            <w:r>
              <w:rPr>
                <w:rFonts w:ascii="Times New Roman" w:hAnsi="Times New Roman"/>
                <w:szCs w:val="21"/>
              </w:rPr>
              <w:t>程志军，赵勇，马智周，胡杰</w:t>
            </w:r>
          </w:p>
        </w:tc>
        <w:tc>
          <w:tcPr>
            <w:tcW w:w="1420" w:type="dxa"/>
            <w:vAlign w:val="center"/>
          </w:tcPr>
          <w:p>
            <w:pPr>
              <w:autoSpaceDE w:val="0"/>
              <w:autoSpaceDN w:val="0"/>
              <w:adjustRightInd w:val="0"/>
              <w:snapToGrid w:val="0"/>
              <w:spacing w:line="280" w:lineRule="exact"/>
              <w:rPr>
                <w:rFonts w:ascii="Times New Roman" w:hAnsi="Times New Roman"/>
                <w:spacing w:val="-25"/>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99" w:type="dxa"/>
            <w:vAlign w:val="center"/>
          </w:tcPr>
          <w:p>
            <w:pPr>
              <w:autoSpaceDE w:val="0"/>
              <w:autoSpaceDN w:val="0"/>
              <w:adjustRightInd w:val="0"/>
              <w:snapToGrid w:val="0"/>
              <w:spacing w:line="280" w:lineRule="exact"/>
              <w:jc w:val="center"/>
              <w:rPr>
                <w:rFonts w:ascii="Times New Roman" w:hAnsi="Times New Roman"/>
                <w:spacing w:val="-25"/>
                <w:szCs w:val="21"/>
              </w:rPr>
            </w:pPr>
            <w:r>
              <w:rPr>
                <w:rFonts w:ascii="Times New Roman" w:hAnsi="Times New Roman"/>
                <w:spacing w:val="-25"/>
                <w:szCs w:val="21"/>
              </w:rPr>
              <w:t>3</w:t>
            </w:r>
          </w:p>
        </w:tc>
        <w:tc>
          <w:tcPr>
            <w:tcW w:w="6098" w:type="dxa"/>
            <w:vAlign w:val="center"/>
          </w:tcPr>
          <w:p>
            <w:pPr>
              <w:autoSpaceDE w:val="0"/>
              <w:autoSpaceDN w:val="0"/>
              <w:adjustRightInd w:val="0"/>
              <w:snapToGrid w:val="0"/>
              <w:spacing w:line="280" w:lineRule="exact"/>
              <w:rPr>
                <w:rFonts w:ascii="Times New Roman" w:hAnsi="Times New Roman"/>
                <w:spacing w:val="-25"/>
                <w:szCs w:val="21"/>
              </w:rPr>
            </w:pPr>
            <w:r>
              <w:rPr>
                <w:rFonts w:ascii="Times New Roman" w:hAnsi="Times New Roman"/>
                <w:szCs w:val="21"/>
              </w:rPr>
              <w:t>钢筋桁架混凝土叠合板桁架吊点力学性能试验研究/建筑科学</w:t>
            </w:r>
          </w:p>
        </w:tc>
        <w:tc>
          <w:tcPr>
            <w:tcW w:w="1698" w:type="dxa"/>
            <w:vAlign w:val="center"/>
          </w:tcPr>
          <w:p>
            <w:pPr>
              <w:adjustRightInd w:val="0"/>
              <w:spacing w:line="280" w:lineRule="exact"/>
              <w:jc w:val="center"/>
              <w:rPr>
                <w:rFonts w:ascii="Times New Roman" w:hAnsi="Times New Roman"/>
                <w:szCs w:val="21"/>
              </w:rPr>
            </w:pPr>
            <w:r>
              <w:rPr>
                <w:rFonts w:ascii="Times New Roman" w:hAnsi="Times New Roman"/>
                <w:szCs w:val="21"/>
              </w:rPr>
              <w:t>2022-11-20</w:t>
            </w:r>
          </w:p>
        </w:tc>
        <w:tc>
          <w:tcPr>
            <w:tcW w:w="3969" w:type="dxa"/>
            <w:vAlign w:val="center"/>
          </w:tcPr>
          <w:p>
            <w:pPr>
              <w:autoSpaceDE w:val="0"/>
              <w:autoSpaceDN w:val="0"/>
              <w:adjustRightInd w:val="0"/>
              <w:snapToGrid w:val="0"/>
              <w:spacing w:line="280" w:lineRule="exact"/>
              <w:rPr>
                <w:rFonts w:ascii="Times New Roman" w:hAnsi="Times New Roman"/>
                <w:spacing w:val="-25"/>
                <w:szCs w:val="21"/>
              </w:rPr>
            </w:pPr>
            <w:r>
              <w:rPr>
                <w:rFonts w:ascii="Times New Roman" w:hAnsi="Times New Roman"/>
                <w:szCs w:val="21"/>
              </w:rPr>
              <w:t>李然，田春雨，程志军</w:t>
            </w:r>
          </w:p>
        </w:tc>
        <w:tc>
          <w:tcPr>
            <w:tcW w:w="1420" w:type="dxa"/>
            <w:vAlign w:val="center"/>
          </w:tcPr>
          <w:p>
            <w:pPr>
              <w:autoSpaceDE w:val="0"/>
              <w:autoSpaceDN w:val="0"/>
              <w:adjustRightInd w:val="0"/>
              <w:snapToGrid w:val="0"/>
              <w:spacing w:line="280" w:lineRule="exact"/>
              <w:rPr>
                <w:rFonts w:ascii="Times New Roman" w:hAnsi="Times New Roman"/>
                <w:spacing w:val="-25"/>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99" w:type="dxa"/>
            <w:vAlign w:val="center"/>
          </w:tcPr>
          <w:p>
            <w:pPr>
              <w:autoSpaceDE w:val="0"/>
              <w:autoSpaceDN w:val="0"/>
              <w:adjustRightInd w:val="0"/>
              <w:snapToGrid w:val="0"/>
              <w:spacing w:line="280" w:lineRule="exact"/>
              <w:jc w:val="center"/>
              <w:rPr>
                <w:rFonts w:ascii="Times New Roman" w:hAnsi="Times New Roman"/>
                <w:spacing w:val="-25"/>
                <w:szCs w:val="21"/>
              </w:rPr>
            </w:pPr>
            <w:r>
              <w:rPr>
                <w:rFonts w:ascii="Times New Roman" w:hAnsi="Times New Roman"/>
                <w:spacing w:val="-25"/>
                <w:szCs w:val="21"/>
              </w:rPr>
              <w:t>4</w:t>
            </w:r>
          </w:p>
        </w:tc>
        <w:tc>
          <w:tcPr>
            <w:tcW w:w="6098" w:type="dxa"/>
            <w:vAlign w:val="center"/>
          </w:tcPr>
          <w:p>
            <w:pPr>
              <w:autoSpaceDE w:val="0"/>
              <w:autoSpaceDN w:val="0"/>
              <w:adjustRightInd w:val="0"/>
              <w:snapToGrid w:val="0"/>
              <w:spacing w:line="280" w:lineRule="exact"/>
              <w:rPr>
                <w:rFonts w:ascii="Times New Roman" w:hAnsi="Times New Roman"/>
                <w:spacing w:val="-25"/>
                <w:szCs w:val="21"/>
              </w:rPr>
            </w:pPr>
            <w:r>
              <w:rPr>
                <w:rFonts w:ascii="Times New Roman" w:hAnsi="Times New Roman"/>
                <w:szCs w:val="21"/>
              </w:rPr>
              <w:t>单缝密拼钢筋混凝土叠合板受弯性能试验研究/建筑结构学报</w:t>
            </w:r>
          </w:p>
        </w:tc>
        <w:tc>
          <w:tcPr>
            <w:tcW w:w="1698" w:type="dxa"/>
            <w:vAlign w:val="center"/>
          </w:tcPr>
          <w:p>
            <w:pPr>
              <w:adjustRightInd w:val="0"/>
              <w:spacing w:line="280" w:lineRule="exact"/>
              <w:jc w:val="center"/>
              <w:rPr>
                <w:rFonts w:ascii="Times New Roman" w:hAnsi="Times New Roman"/>
                <w:szCs w:val="21"/>
              </w:rPr>
            </w:pPr>
            <w:r>
              <w:rPr>
                <w:rFonts w:ascii="Times New Roman" w:hAnsi="Times New Roman"/>
                <w:szCs w:val="21"/>
              </w:rPr>
              <w:t>2019-02-21</w:t>
            </w:r>
          </w:p>
        </w:tc>
        <w:tc>
          <w:tcPr>
            <w:tcW w:w="3969" w:type="dxa"/>
            <w:vAlign w:val="center"/>
          </w:tcPr>
          <w:p>
            <w:pPr>
              <w:autoSpaceDE w:val="0"/>
              <w:autoSpaceDN w:val="0"/>
              <w:adjustRightInd w:val="0"/>
              <w:snapToGrid w:val="0"/>
              <w:spacing w:line="280" w:lineRule="exact"/>
              <w:rPr>
                <w:rFonts w:ascii="Times New Roman" w:hAnsi="Times New Roman"/>
                <w:spacing w:val="-25"/>
                <w:szCs w:val="21"/>
              </w:rPr>
            </w:pPr>
            <w:r>
              <w:rPr>
                <w:rFonts w:ascii="Times New Roman" w:hAnsi="Times New Roman"/>
                <w:szCs w:val="21"/>
              </w:rPr>
              <w:t>余泳涛，赵勇，高志强</w:t>
            </w:r>
          </w:p>
        </w:tc>
        <w:tc>
          <w:tcPr>
            <w:tcW w:w="1420" w:type="dxa"/>
            <w:vAlign w:val="center"/>
          </w:tcPr>
          <w:p>
            <w:pPr>
              <w:autoSpaceDE w:val="0"/>
              <w:autoSpaceDN w:val="0"/>
              <w:adjustRightInd w:val="0"/>
              <w:snapToGrid w:val="0"/>
              <w:spacing w:line="280" w:lineRule="exact"/>
              <w:rPr>
                <w:rFonts w:ascii="Times New Roman" w:hAnsi="Times New Roman"/>
                <w:spacing w:val="-25"/>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99" w:type="dxa"/>
            <w:vAlign w:val="center"/>
          </w:tcPr>
          <w:p>
            <w:pPr>
              <w:autoSpaceDE w:val="0"/>
              <w:autoSpaceDN w:val="0"/>
              <w:adjustRightInd w:val="0"/>
              <w:snapToGrid w:val="0"/>
              <w:spacing w:line="280" w:lineRule="exact"/>
              <w:jc w:val="center"/>
              <w:rPr>
                <w:rFonts w:ascii="Times New Roman" w:hAnsi="Times New Roman"/>
                <w:spacing w:val="-25"/>
                <w:szCs w:val="21"/>
              </w:rPr>
            </w:pPr>
            <w:r>
              <w:rPr>
                <w:rFonts w:ascii="Times New Roman" w:hAnsi="Times New Roman"/>
                <w:spacing w:val="-25"/>
                <w:szCs w:val="21"/>
              </w:rPr>
              <w:t>5</w:t>
            </w:r>
          </w:p>
        </w:tc>
        <w:tc>
          <w:tcPr>
            <w:tcW w:w="6098" w:type="dxa"/>
            <w:vAlign w:val="center"/>
          </w:tcPr>
          <w:p>
            <w:pPr>
              <w:autoSpaceDE w:val="0"/>
              <w:autoSpaceDN w:val="0"/>
              <w:adjustRightInd w:val="0"/>
              <w:snapToGrid w:val="0"/>
              <w:spacing w:line="280" w:lineRule="exact"/>
              <w:rPr>
                <w:rFonts w:ascii="Times New Roman" w:hAnsi="Times New Roman"/>
                <w:spacing w:val="-25"/>
                <w:szCs w:val="21"/>
              </w:rPr>
            </w:pPr>
            <w:r>
              <w:rPr>
                <w:rFonts w:hint="eastAsia" w:ascii="Times New Roman" w:hAnsi="Times New Roman"/>
                <w:szCs w:val="21"/>
              </w:rPr>
              <w:t>带接缝的混凝土叠合楼板足尺试验研究/建筑结构</w:t>
            </w:r>
          </w:p>
        </w:tc>
        <w:tc>
          <w:tcPr>
            <w:tcW w:w="1698" w:type="dxa"/>
            <w:vAlign w:val="center"/>
          </w:tcPr>
          <w:p>
            <w:pPr>
              <w:adjustRightInd w:val="0"/>
              <w:spacing w:line="280" w:lineRule="exact"/>
              <w:jc w:val="center"/>
              <w:rPr>
                <w:rFonts w:ascii="Times New Roman" w:hAnsi="Times New Roman"/>
                <w:spacing w:val="-25"/>
                <w:szCs w:val="21"/>
              </w:rPr>
            </w:pPr>
            <w:r>
              <w:rPr>
                <w:rFonts w:ascii="Times New Roman" w:hAnsi="Times New Roman"/>
                <w:szCs w:val="21"/>
              </w:rPr>
              <w:t>2016-05-25</w:t>
            </w:r>
          </w:p>
        </w:tc>
        <w:tc>
          <w:tcPr>
            <w:tcW w:w="3969" w:type="dxa"/>
            <w:vAlign w:val="center"/>
          </w:tcPr>
          <w:p>
            <w:pPr>
              <w:autoSpaceDE w:val="0"/>
              <w:autoSpaceDN w:val="0"/>
              <w:adjustRightInd w:val="0"/>
              <w:snapToGrid w:val="0"/>
              <w:spacing w:line="280" w:lineRule="exact"/>
              <w:rPr>
                <w:rFonts w:ascii="Times New Roman" w:hAnsi="Times New Roman"/>
                <w:spacing w:val="-25"/>
                <w:szCs w:val="21"/>
              </w:rPr>
            </w:pPr>
            <w:r>
              <w:rPr>
                <w:rFonts w:hint="eastAsia" w:ascii="Times New Roman" w:hAnsi="Times New Roman"/>
                <w:szCs w:val="21"/>
              </w:rPr>
              <w:t>颜锋，高杰，田春雨，郝玮，谭宇昂</w:t>
            </w:r>
          </w:p>
        </w:tc>
        <w:tc>
          <w:tcPr>
            <w:tcW w:w="1420" w:type="dxa"/>
            <w:vAlign w:val="center"/>
          </w:tcPr>
          <w:p>
            <w:pPr>
              <w:autoSpaceDE w:val="0"/>
              <w:autoSpaceDN w:val="0"/>
              <w:adjustRightInd w:val="0"/>
              <w:snapToGrid w:val="0"/>
              <w:spacing w:line="280" w:lineRule="exact"/>
              <w:rPr>
                <w:rFonts w:ascii="Times New Roman" w:hAnsi="Times New Roman"/>
                <w:spacing w:val="-25"/>
                <w:szCs w:val="21"/>
              </w:rPr>
            </w:pPr>
          </w:p>
        </w:tc>
      </w:tr>
    </w:tbl>
    <w:p>
      <w:pPr>
        <w:pStyle w:val="2"/>
        <w:adjustRightInd w:val="0"/>
        <w:spacing w:line="320" w:lineRule="exact"/>
        <w:ind w:firstLine="0" w:firstLineChars="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hint="eastAsia" w:ascii="宋体" w:hAnsi="宋体" w:cs="宋体"/>
          <w:szCs w:val="21"/>
        </w:rPr>
        <w:t>①</w:t>
      </w:r>
      <w:r>
        <w:rPr>
          <w:rFonts w:ascii="Times New Roman" w:hAnsi="Times New Roman"/>
          <w:szCs w:val="21"/>
        </w:rPr>
        <w:t>上述论文论著用于推荐江苏省建设科技创新成果；</w:t>
      </w:r>
      <w:r>
        <w:rPr>
          <w:rFonts w:hint="eastAsia" w:ascii="宋体" w:hAnsi="宋体" w:cs="宋体"/>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pPr>
        <w:pStyle w:val="2"/>
        <w:adjustRightInd w:val="0"/>
        <w:spacing w:line="320" w:lineRule="exact"/>
        <w:ind w:right="960" w:firstLine="7168" w:firstLineChars="3400"/>
        <w:rPr>
          <w:rFonts w:ascii="Times New Roman" w:hAnsi="Times New Roman"/>
          <w:b/>
          <w:bCs/>
          <w:szCs w:val="28"/>
        </w:rPr>
      </w:pPr>
    </w:p>
    <w:p>
      <w:pPr>
        <w:pStyle w:val="2"/>
        <w:adjustRightInd w:val="0"/>
        <w:spacing w:line="240" w:lineRule="auto"/>
        <w:ind w:right="960" w:firstLine="7168" w:firstLineChars="3400"/>
        <w:rPr>
          <w:rFonts w:hint="eastAsia" w:ascii="Times New Roman" w:hAnsi="Times New Roman" w:eastAsia="宋体"/>
          <w:b/>
          <w:bCs/>
          <w:szCs w:val="28"/>
          <w:lang w:eastAsia="zh-CN"/>
        </w:rPr>
      </w:pPr>
      <w:r>
        <w:rPr>
          <w:rFonts w:ascii="Times New Roman" w:hAnsi="Times New Roman"/>
          <w:b/>
          <w:bCs/>
          <w:szCs w:val="28"/>
        </w:rPr>
        <w:t xml:space="preserve"> 第一完成人签名：</w:t>
      </w:r>
    </w:p>
    <w:p>
      <w:pPr>
        <w:widowControl/>
        <w:jc w:val="left"/>
        <w:rPr>
          <w:rFonts w:ascii="Times New Roman" w:hAnsi="Times New Roman"/>
          <w:sz w:val="28"/>
          <w:szCs w:val="28"/>
        </w:rPr>
      </w:pPr>
      <w:r>
        <w:rPr>
          <w:rFonts w:ascii="Times New Roman" w:hAnsi="Times New Roman"/>
          <w:sz w:val="28"/>
          <w:szCs w:val="28"/>
        </w:rPr>
        <w:br w:type="page"/>
      </w:r>
    </w:p>
    <w:p>
      <w:pPr>
        <w:spacing w:line="520" w:lineRule="atLeast"/>
        <w:rPr>
          <w:rFonts w:ascii="Times New Roman" w:hAnsi="Times New Roman"/>
          <w:sz w:val="28"/>
          <w:szCs w:val="28"/>
        </w:rPr>
      </w:pPr>
      <w:r>
        <w:rPr>
          <w:rFonts w:ascii="Times New Roman" w:hAnsi="Times New Roman"/>
          <w:sz w:val="28"/>
          <w:szCs w:val="28"/>
        </w:rPr>
        <w:t>2、代表性论文论著被他人引用的情况（不超过5篇）</w:t>
      </w:r>
    </w:p>
    <w:tbl>
      <w:tblPr>
        <w:tblStyle w:val="6"/>
        <w:tblW w:w="13338" w:type="dxa"/>
        <w:tblInd w:w="0" w:type="dxa"/>
        <w:tblLayout w:type="fixed"/>
        <w:tblCellMar>
          <w:top w:w="0" w:type="dxa"/>
          <w:left w:w="108" w:type="dxa"/>
          <w:bottom w:w="0" w:type="dxa"/>
          <w:right w:w="108" w:type="dxa"/>
        </w:tblCellMar>
      </w:tblPr>
      <w:tblGrid>
        <w:gridCol w:w="704"/>
        <w:gridCol w:w="3260"/>
        <w:gridCol w:w="4253"/>
        <w:gridCol w:w="2551"/>
        <w:gridCol w:w="2570"/>
      </w:tblGrid>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szCs w:val="21"/>
              </w:rPr>
            </w:pPr>
            <w:r>
              <w:rPr>
                <w:rFonts w:ascii="Times New Roman" w:hAnsi="Times New Roman"/>
                <w:szCs w:val="21"/>
              </w:rPr>
              <w:t>序号</w:t>
            </w: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szCs w:val="21"/>
              </w:rPr>
            </w:pPr>
            <w:r>
              <w:rPr>
                <w:rFonts w:ascii="Times New Roman" w:hAnsi="Times New Roman"/>
                <w:szCs w:val="21"/>
              </w:rPr>
              <w:t>被引代表性论文论著题目</w:t>
            </w:r>
          </w:p>
        </w:tc>
        <w:tc>
          <w:tcPr>
            <w:tcW w:w="425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szCs w:val="21"/>
              </w:rPr>
            </w:pPr>
            <w:r>
              <w:rPr>
                <w:rFonts w:ascii="Times New Roman" w:hAnsi="Times New Roman"/>
                <w:szCs w:val="21"/>
              </w:rPr>
              <w:t>引文题目/作者</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szCs w:val="21"/>
              </w:rPr>
            </w:pPr>
            <w:r>
              <w:rPr>
                <w:rFonts w:ascii="Times New Roman" w:hAnsi="Times New Roman"/>
                <w:szCs w:val="21"/>
              </w:rPr>
              <w:t>引文刊名/影响因子</w:t>
            </w:r>
          </w:p>
        </w:tc>
        <w:tc>
          <w:tcPr>
            <w:tcW w:w="2570"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szCs w:val="21"/>
              </w:rPr>
            </w:pPr>
            <w:r>
              <w:rPr>
                <w:rFonts w:ascii="Times New Roman" w:hAnsi="Times New Roman"/>
                <w:szCs w:val="21"/>
              </w:rPr>
              <w:t>引文发表时间（年月日）</w:t>
            </w:r>
          </w:p>
        </w:tc>
      </w:tr>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Cs w:val="21"/>
              </w:rPr>
            </w:pPr>
            <w:r>
              <w:rPr>
                <w:rFonts w:ascii="Times New Roman" w:hAnsi="Times New Roman"/>
                <w:spacing w:val="-25"/>
                <w:szCs w:val="21"/>
              </w:rPr>
              <w:t>1</w:t>
            </w: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pacing w:val="-25"/>
                <w:szCs w:val="21"/>
              </w:rPr>
            </w:pPr>
            <w:r>
              <w:rPr>
                <w:rFonts w:ascii="Times New Roman" w:hAnsi="Times New Roman"/>
                <w:szCs w:val="21"/>
              </w:rPr>
              <w:t>密拼钢筋桁架混凝土叠合双向板堆载试验研究</w:t>
            </w:r>
          </w:p>
        </w:tc>
        <w:tc>
          <w:tcPr>
            <w:tcW w:w="4253"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pacing w:val="-25"/>
                <w:szCs w:val="21"/>
              </w:rPr>
            </w:pPr>
            <w:r>
              <w:rPr>
                <w:rFonts w:ascii="Times New Roman" w:hAnsi="Times New Roman"/>
                <w:szCs w:val="21"/>
              </w:rPr>
              <w:t>T/CECS 715—2020《钢筋桁架混凝土叠合板应用技术规程》技术要点介绍/程志军，赵勇，马智周，胡杰</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zCs w:val="21"/>
              </w:rPr>
            </w:pPr>
            <w:r>
              <w:rPr>
                <w:rFonts w:ascii="Times New Roman" w:hAnsi="Times New Roman"/>
                <w:szCs w:val="21"/>
              </w:rPr>
              <w:t>施工技术</w:t>
            </w:r>
            <w:r>
              <w:rPr>
                <w:rFonts w:hint="eastAsia" w:ascii="Times New Roman" w:hAnsi="Times New Roman"/>
                <w:szCs w:val="21"/>
              </w:rPr>
              <w:t>/</w:t>
            </w:r>
            <w:r>
              <w:rPr>
                <w:rFonts w:ascii="Times New Roman" w:hAnsi="Times New Roman"/>
                <w:szCs w:val="21"/>
              </w:rPr>
              <w:t>1.409</w:t>
            </w:r>
          </w:p>
        </w:tc>
        <w:tc>
          <w:tcPr>
            <w:tcW w:w="257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zCs w:val="21"/>
              </w:rPr>
            </w:pPr>
            <w:r>
              <w:rPr>
                <w:rFonts w:ascii="Times New Roman" w:hAnsi="Times New Roman"/>
                <w:szCs w:val="21"/>
              </w:rPr>
              <w:t>2022-08-10</w:t>
            </w:r>
          </w:p>
        </w:tc>
      </w:tr>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Cs w:val="21"/>
              </w:rPr>
            </w:pPr>
            <w:r>
              <w:rPr>
                <w:rFonts w:ascii="Times New Roman" w:hAnsi="Times New Roman"/>
                <w:spacing w:val="-25"/>
                <w:szCs w:val="21"/>
              </w:rPr>
              <w:t>2</w:t>
            </w: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pacing w:val="-25"/>
                <w:szCs w:val="21"/>
              </w:rPr>
            </w:pPr>
            <w:r>
              <w:rPr>
                <w:rFonts w:ascii="Times New Roman" w:hAnsi="Times New Roman"/>
                <w:szCs w:val="21"/>
              </w:rPr>
              <w:t>单缝密拼钢筋混凝土叠合板受弯性能试验研究</w:t>
            </w:r>
          </w:p>
        </w:tc>
        <w:tc>
          <w:tcPr>
            <w:tcW w:w="4253"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pacing w:val="-25"/>
                <w:szCs w:val="21"/>
              </w:rPr>
            </w:pPr>
            <w:r>
              <w:rPr>
                <w:rFonts w:ascii="Times New Roman" w:hAnsi="Times New Roman"/>
                <w:szCs w:val="21"/>
              </w:rPr>
              <w:t>预应力混凝土钢桁架叠合板受弯性能试验与理论研究/刘文政，崔士起，刘传卿，石磊</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zCs w:val="21"/>
              </w:rPr>
            </w:pPr>
            <w:r>
              <w:rPr>
                <w:rFonts w:ascii="Times New Roman" w:hAnsi="Times New Roman"/>
                <w:szCs w:val="21"/>
              </w:rPr>
              <w:t>建筑结构学报/2.916</w:t>
            </w:r>
          </w:p>
        </w:tc>
        <w:tc>
          <w:tcPr>
            <w:tcW w:w="257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zCs w:val="21"/>
              </w:rPr>
            </w:pPr>
            <w:r>
              <w:rPr>
                <w:rFonts w:ascii="Times New Roman" w:hAnsi="Times New Roman"/>
                <w:szCs w:val="21"/>
              </w:rPr>
              <w:t>2020-01-13</w:t>
            </w:r>
          </w:p>
        </w:tc>
      </w:tr>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Cs w:val="21"/>
              </w:rPr>
            </w:pPr>
            <w:r>
              <w:rPr>
                <w:rFonts w:ascii="Times New Roman" w:hAnsi="Times New Roman"/>
                <w:spacing w:val="-25"/>
                <w:szCs w:val="21"/>
              </w:rPr>
              <w:t>3</w:t>
            </w: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pacing w:val="-25"/>
                <w:szCs w:val="21"/>
              </w:rPr>
            </w:pPr>
            <w:r>
              <w:rPr>
                <w:rFonts w:hint="eastAsia" w:ascii="Times New Roman" w:hAnsi="Times New Roman"/>
                <w:szCs w:val="21"/>
              </w:rPr>
              <w:t>带接缝的混凝土叠合楼板足尺试验研究</w:t>
            </w:r>
          </w:p>
        </w:tc>
        <w:tc>
          <w:tcPr>
            <w:tcW w:w="4253"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pacing w:val="-25"/>
                <w:szCs w:val="21"/>
              </w:rPr>
            </w:pPr>
            <w:r>
              <w:rPr>
                <w:rFonts w:hint="eastAsia" w:ascii="Times New Roman" w:hAnsi="Times New Roman"/>
                <w:szCs w:val="21"/>
              </w:rPr>
              <w:t>密拼叠合板拼缝构造及受力性能试验研究/何庆锋，胡程群，杨凯华，易伟建</w:t>
            </w: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zCs w:val="21"/>
              </w:rPr>
            </w:pPr>
            <w:r>
              <w:rPr>
                <w:rFonts w:hint="eastAsia" w:ascii="Times New Roman" w:hAnsi="Times New Roman"/>
                <w:szCs w:val="21"/>
              </w:rPr>
              <w:t>湖南大学学报(自然科学版)</w:t>
            </w:r>
            <w:r>
              <w:rPr>
                <w:rFonts w:ascii="Times New Roman" w:hAnsi="Times New Roman"/>
                <w:szCs w:val="21"/>
              </w:rPr>
              <w:t>/1.530</w:t>
            </w:r>
          </w:p>
        </w:tc>
        <w:tc>
          <w:tcPr>
            <w:tcW w:w="257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zCs w:val="21"/>
              </w:rPr>
            </w:pPr>
            <w:r>
              <w:rPr>
                <w:rFonts w:ascii="Times New Roman" w:hAnsi="Times New Roman"/>
                <w:szCs w:val="21"/>
              </w:rPr>
              <w:t>2022-03-25</w:t>
            </w:r>
          </w:p>
        </w:tc>
      </w:tr>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Cs w:val="21"/>
              </w:rPr>
            </w:pPr>
            <w:r>
              <w:rPr>
                <w:rFonts w:ascii="Times New Roman" w:hAnsi="Times New Roman"/>
                <w:spacing w:val="-25"/>
                <w:szCs w:val="21"/>
              </w:rPr>
              <w:t>4</w:t>
            </w: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pacing w:val="-25"/>
                <w:szCs w:val="21"/>
              </w:rPr>
            </w:pPr>
          </w:p>
        </w:tc>
        <w:tc>
          <w:tcPr>
            <w:tcW w:w="4253"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pacing w:val="-25"/>
                <w:szCs w:val="21"/>
              </w:rPr>
            </w:pP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zCs w:val="21"/>
              </w:rPr>
            </w:pPr>
          </w:p>
        </w:tc>
        <w:tc>
          <w:tcPr>
            <w:tcW w:w="257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zCs w:val="21"/>
              </w:rPr>
            </w:pPr>
          </w:p>
        </w:tc>
      </w:tr>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Cs w:val="21"/>
              </w:rPr>
            </w:pPr>
            <w:r>
              <w:rPr>
                <w:rFonts w:ascii="Times New Roman" w:hAnsi="Times New Roman"/>
                <w:spacing w:val="-25"/>
                <w:szCs w:val="21"/>
              </w:rPr>
              <w:t>5</w:t>
            </w: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pacing w:val="-25"/>
                <w:szCs w:val="21"/>
              </w:rPr>
            </w:pPr>
          </w:p>
        </w:tc>
        <w:tc>
          <w:tcPr>
            <w:tcW w:w="4253"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pacing w:val="-25"/>
                <w:szCs w:val="21"/>
              </w:rPr>
            </w:pPr>
          </w:p>
        </w:tc>
        <w:tc>
          <w:tcPr>
            <w:tcW w:w="2551"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imes New Roman" w:hAnsi="Times New Roman"/>
                <w:szCs w:val="21"/>
              </w:rPr>
            </w:pPr>
          </w:p>
        </w:tc>
        <w:tc>
          <w:tcPr>
            <w:tcW w:w="257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zCs w:val="21"/>
              </w:rPr>
            </w:pPr>
          </w:p>
        </w:tc>
      </w:tr>
    </w:tbl>
    <w:p>
      <w:pPr>
        <w:widowControl/>
        <w:spacing w:line="240" w:lineRule="exact"/>
        <w:jc w:val="left"/>
        <w:rPr>
          <w:rFonts w:ascii="Times New Roman" w:hAnsi="Times New Roman"/>
          <w:sz w:val="30"/>
          <w:szCs w:val="30"/>
        </w:rPr>
        <w:sectPr>
          <w:footerReference r:id="rId8" w:type="default"/>
          <w:footerReference r:id="rId9" w:type="even"/>
          <w:type w:val="nextColumn"/>
          <w:pgSz w:w="16838" w:h="11906" w:orient="landscape"/>
          <w:pgMar w:top="1531" w:right="1985" w:bottom="1531" w:left="1814" w:header="720" w:footer="1474" w:gutter="0"/>
          <w:pgNumType w:fmt="numberInDash"/>
          <w:cols w:space="720" w:num="1"/>
        </w:sectPr>
      </w:pPr>
    </w:p>
    <w:p>
      <w:pPr>
        <w:pStyle w:val="2"/>
        <w:adjustRightInd w:val="0"/>
        <w:spacing w:line="320" w:lineRule="exact"/>
        <w:ind w:firstLine="0" w:firstLineChars="0"/>
        <w:outlineLvl w:val="0"/>
        <w:rPr>
          <w:rFonts w:ascii="Times New Roman" w:hAnsi="Times New Roman" w:eastAsia="方正黑体_GBK"/>
          <w:sz w:val="30"/>
          <w:szCs w:val="30"/>
        </w:rPr>
      </w:pPr>
      <w:r>
        <w:rPr>
          <w:rFonts w:ascii="Times New Roman" w:hAnsi="Times New Roman" w:eastAsia="方正黑体_GBK"/>
          <w:sz w:val="30"/>
          <w:szCs w:val="30"/>
        </w:rPr>
        <w:t>七、主要知识产权目录</w:t>
      </w:r>
    </w:p>
    <w:p>
      <w:pPr>
        <w:spacing w:line="240" w:lineRule="exact"/>
        <w:rPr>
          <w:rFonts w:ascii="Times New Roman" w:hAnsi="Times New Roman" w:eastAsia="黑体"/>
          <w:sz w:val="32"/>
          <w:szCs w:val="20"/>
        </w:rPr>
      </w:pPr>
    </w:p>
    <w:tbl>
      <w:tblPr>
        <w:tblStyle w:val="6"/>
        <w:tblW w:w="997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77"/>
        <w:gridCol w:w="945"/>
        <w:gridCol w:w="1587"/>
        <w:gridCol w:w="1134"/>
        <w:gridCol w:w="1276"/>
        <w:gridCol w:w="1134"/>
        <w:gridCol w:w="1134"/>
        <w:gridCol w:w="850"/>
        <w:gridCol w:w="13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577" w:type="dxa"/>
            <w:tcBorders>
              <w:top w:val="single" w:color="auto" w:sz="8" w:space="0"/>
            </w:tcBorders>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序号</w:t>
            </w:r>
          </w:p>
        </w:tc>
        <w:tc>
          <w:tcPr>
            <w:tcW w:w="945" w:type="dxa"/>
            <w:tcBorders>
              <w:top w:val="single" w:color="auto" w:sz="8" w:space="0"/>
            </w:tcBorders>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知识</w:t>
            </w:r>
          </w:p>
          <w:p>
            <w:pPr>
              <w:autoSpaceDE w:val="0"/>
              <w:autoSpaceDN w:val="0"/>
              <w:adjustRightInd w:val="0"/>
              <w:snapToGrid w:val="0"/>
              <w:jc w:val="center"/>
              <w:rPr>
                <w:rFonts w:ascii="Times New Roman" w:hAnsi="Times New Roman"/>
                <w:szCs w:val="21"/>
              </w:rPr>
            </w:pPr>
            <w:r>
              <w:rPr>
                <w:rFonts w:ascii="Times New Roman" w:hAnsi="Times New Roman"/>
                <w:szCs w:val="21"/>
              </w:rPr>
              <w:t>产权</w:t>
            </w:r>
          </w:p>
          <w:p>
            <w:pPr>
              <w:autoSpaceDE w:val="0"/>
              <w:autoSpaceDN w:val="0"/>
              <w:adjustRightInd w:val="0"/>
              <w:snapToGrid w:val="0"/>
              <w:jc w:val="center"/>
              <w:rPr>
                <w:rFonts w:ascii="Times New Roman" w:hAnsi="Times New Roman"/>
                <w:szCs w:val="21"/>
              </w:rPr>
            </w:pPr>
            <w:r>
              <w:rPr>
                <w:rFonts w:ascii="Times New Roman" w:hAnsi="Times New Roman"/>
                <w:szCs w:val="21"/>
              </w:rPr>
              <w:t>类别</w:t>
            </w:r>
          </w:p>
        </w:tc>
        <w:tc>
          <w:tcPr>
            <w:tcW w:w="1587" w:type="dxa"/>
            <w:tcBorders>
              <w:top w:val="single" w:color="auto" w:sz="8" w:space="0"/>
            </w:tcBorders>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知识产权具体名称</w:t>
            </w:r>
          </w:p>
        </w:tc>
        <w:tc>
          <w:tcPr>
            <w:tcW w:w="1134" w:type="dxa"/>
            <w:tcBorders>
              <w:top w:val="single" w:color="auto" w:sz="8" w:space="0"/>
            </w:tcBorders>
            <w:vAlign w:val="center"/>
          </w:tcPr>
          <w:p>
            <w:pPr>
              <w:adjustRightInd w:val="0"/>
              <w:jc w:val="center"/>
              <w:rPr>
                <w:rFonts w:ascii="Times New Roman" w:hAnsi="Times New Roman"/>
                <w:szCs w:val="21"/>
              </w:rPr>
            </w:pPr>
            <w:r>
              <w:rPr>
                <w:rFonts w:ascii="Times New Roman" w:hAnsi="Times New Roman"/>
                <w:szCs w:val="21"/>
              </w:rPr>
              <w:t>国家</w:t>
            </w:r>
          </w:p>
          <w:p>
            <w:pPr>
              <w:adjustRightInd w:val="0"/>
              <w:jc w:val="center"/>
              <w:rPr>
                <w:rFonts w:ascii="Times New Roman" w:hAnsi="Times New Roman"/>
                <w:szCs w:val="21"/>
              </w:rPr>
            </w:pPr>
            <w:r>
              <w:rPr>
                <w:rFonts w:ascii="Times New Roman" w:hAnsi="Times New Roman"/>
                <w:szCs w:val="21"/>
              </w:rPr>
              <w:t>（地区）</w:t>
            </w:r>
          </w:p>
        </w:tc>
        <w:tc>
          <w:tcPr>
            <w:tcW w:w="1276" w:type="dxa"/>
            <w:tcBorders>
              <w:top w:val="single" w:color="auto" w:sz="8" w:space="0"/>
            </w:tcBorders>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授权号</w:t>
            </w:r>
          </w:p>
        </w:tc>
        <w:tc>
          <w:tcPr>
            <w:tcW w:w="1134" w:type="dxa"/>
            <w:tcBorders>
              <w:top w:val="single" w:color="auto" w:sz="8" w:space="0"/>
            </w:tcBorders>
            <w:vAlign w:val="center"/>
          </w:tcPr>
          <w:p>
            <w:pPr>
              <w:tabs>
                <w:tab w:val="center" w:pos="4153"/>
                <w:tab w:val="right" w:pos="8306"/>
              </w:tabs>
              <w:autoSpaceDE w:val="0"/>
              <w:autoSpaceDN w:val="0"/>
              <w:adjustRightInd w:val="0"/>
              <w:snapToGrid w:val="0"/>
              <w:jc w:val="center"/>
              <w:rPr>
                <w:rFonts w:ascii="Times New Roman" w:hAnsi="Times New Roman"/>
                <w:szCs w:val="21"/>
              </w:rPr>
            </w:pPr>
            <w:r>
              <w:rPr>
                <w:rFonts w:ascii="Times New Roman" w:hAnsi="Times New Roman"/>
                <w:szCs w:val="21"/>
              </w:rPr>
              <w:t>授权日期</w:t>
            </w:r>
          </w:p>
        </w:tc>
        <w:tc>
          <w:tcPr>
            <w:tcW w:w="1134" w:type="dxa"/>
            <w:tcBorders>
              <w:top w:val="single" w:color="auto" w:sz="8" w:space="0"/>
            </w:tcBorders>
            <w:vAlign w:val="center"/>
          </w:tcPr>
          <w:p>
            <w:pPr>
              <w:tabs>
                <w:tab w:val="center" w:pos="4153"/>
                <w:tab w:val="right" w:pos="8306"/>
              </w:tabs>
              <w:autoSpaceDE w:val="0"/>
              <w:autoSpaceDN w:val="0"/>
              <w:adjustRightInd w:val="0"/>
              <w:snapToGrid w:val="0"/>
              <w:jc w:val="center"/>
              <w:rPr>
                <w:rFonts w:ascii="Times New Roman" w:hAnsi="Times New Roman"/>
                <w:szCs w:val="21"/>
              </w:rPr>
            </w:pPr>
            <w:r>
              <w:rPr>
                <w:rFonts w:ascii="Times New Roman" w:hAnsi="Times New Roman"/>
                <w:szCs w:val="21"/>
              </w:rPr>
              <w:t>证书编号</w:t>
            </w:r>
          </w:p>
        </w:tc>
        <w:tc>
          <w:tcPr>
            <w:tcW w:w="850" w:type="dxa"/>
            <w:tcBorders>
              <w:top w:val="single" w:color="auto" w:sz="8" w:space="0"/>
            </w:tcBorders>
            <w:vAlign w:val="center"/>
          </w:tcPr>
          <w:p>
            <w:pPr>
              <w:tabs>
                <w:tab w:val="center" w:pos="4153"/>
                <w:tab w:val="right" w:pos="8306"/>
              </w:tabs>
              <w:autoSpaceDE w:val="0"/>
              <w:autoSpaceDN w:val="0"/>
              <w:adjustRightInd w:val="0"/>
              <w:snapToGrid w:val="0"/>
              <w:jc w:val="center"/>
              <w:rPr>
                <w:rFonts w:ascii="Times New Roman" w:hAnsi="Times New Roman"/>
                <w:szCs w:val="21"/>
              </w:rPr>
            </w:pPr>
            <w:r>
              <w:rPr>
                <w:rFonts w:ascii="Times New Roman" w:hAnsi="Times New Roman"/>
                <w:szCs w:val="21"/>
              </w:rPr>
              <w:t>权利人</w:t>
            </w:r>
          </w:p>
        </w:tc>
        <w:tc>
          <w:tcPr>
            <w:tcW w:w="1338" w:type="dxa"/>
            <w:tcBorders>
              <w:top w:val="single" w:color="auto" w:sz="8" w:space="0"/>
            </w:tcBorders>
            <w:vAlign w:val="center"/>
          </w:tcPr>
          <w:p>
            <w:pPr>
              <w:tabs>
                <w:tab w:val="center" w:pos="4153"/>
                <w:tab w:val="right" w:pos="8306"/>
              </w:tabs>
              <w:autoSpaceDE w:val="0"/>
              <w:autoSpaceDN w:val="0"/>
              <w:adjustRightInd w:val="0"/>
              <w:snapToGrid w:val="0"/>
              <w:jc w:val="center"/>
              <w:rPr>
                <w:rFonts w:ascii="Times New Roman" w:hAnsi="Times New Roman"/>
                <w:szCs w:val="21"/>
              </w:rPr>
            </w:pPr>
            <w:r>
              <w:rPr>
                <w:rFonts w:ascii="Times New Roman" w:hAnsi="Times New Roman"/>
                <w:szCs w:val="21"/>
              </w:rPr>
              <w:t>发明人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1</w:t>
            </w:r>
          </w:p>
        </w:tc>
        <w:tc>
          <w:tcPr>
            <w:tcW w:w="945"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实用新型专利</w:t>
            </w:r>
          </w:p>
        </w:tc>
        <w:tc>
          <w:tcPr>
            <w:tcW w:w="1587" w:type="dxa"/>
            <w:vAlign w:val="center"/>
          </w:tcPr>
          <w:p>
            <w:pPr>
              <w:autoSpaceDE w:val="0"/>
              <w:autoSpaceDN w:val="0"/>
              <w:adjustRightInd w:val="0"/>
              <w:snapToGrid w:val="0"/>
              <w:jc w:val="center"/>
              <w:rPr>
                <w:rFonts w:ascii="Times New Roman" w:hAnsi="Times New Roman"/>
                <w:szCs w:val="21"/>
              </w:rPr>
            </w:pPr>
            <w:r>
              <w:rPr>
                <w:szCs w:val="21"/>
              </w:rPr>
              <w:t>一种预应力混凝土钢筋桁架空心密拼叠合双向板</w:t>
            </w:r>
          </w:p>
        </w:tc>
        <w:tc>
          <w:tcPr>
            <w:tcW w:w="1134"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napToGrid w:val="0"/>
              <w:jc w:val="left"/>
              <w:rPr>
                <w:rFonts w:ascii="Times New Roman" w:hAnsi="Times New Roman"/>
                <w:szCs w:val="21"/>
              </w:rPr>
            </w:pPr>
            <w:r>
              <w:rPr>
                <w:rFonts w:ascii="Times New Roman" w:hAnsi="Times New Roman"/>
                <w:szCs w:val="21"/>
              </w:rPr>
              <w:t>ZL 2021 2 2370070.4</w:t>
            </w:r>
          </w:p>
        </w:tc>
        <w:tc>
          <w:tcPr>
            <w:tcW w:w="1134" w:type="dxa"/>
            <w:vAlign w:val="center"/>
          </w:tcPr>
          <w:p>
            <w:pPr>
              <w:autoSpaceDE w:val="0"/>
              <w:autoSpaceDN w:val="0"/>
              <w:adjustRightInd w:val="0"/>
              <w:snapToGrid w:val="0"/>
              <w:jc w:val="left"/>
              <w:rPr>
                <w:rFonts w:ascii="Times New Roman" w:hAnsi="Times New Roman"/>
                <w:szCs w:val="21"/>
              </w:rPr>
            </w:pPr>
            <w:r>
              <w:rPr>
                <w:rFonts w:hint="eastAsia" w:ascii="Times New Roman" w:hAnsi="Times New Roman"/>
                <w:szCs w:val="21"/>
              </w:rPr>
              <w:t>2</w:t>
            </w:r>
            <w:r>
              <w:rPr>
                <w:rFonts w:ascii="Times New Roman" w:hAnsi="Times New Roman"/>
                <w:szCs w:val="21"/>
              </w:rPr>
              <w:t>0220405</w:t>
            </w:r>
          </w:p>
        </w:tc>
        <w:tc>
          <w:tcPr>
            <w:tcW w:w="1134" w:type="dxa"/>
            <w:vAlign w:val="center"/>
          </w:tcPr>
          <w:p>
            <w:pPr>
              <w:autoSpaceDE w:val="0"/>
              <w:autoSpaceDN w:val="0"/>
              <w:adjustRightInd w:val="0"/>
              <w:snapToGrid w:val="0"/>
              <w:jc w:val="left"/>
              <w:rPr>
                <w:rFonts w:ascii="Times New Roman" w:hAnsi="Times New Roman"/>
                <w:szCs w:val="21"/>
              </w:rPr>
            </w:pPr>
            <w:r>
              <w:rPr>
                <w:rFonts w:hint="eastAsia" w:ascii="Times New Roman" w:hAnsi="Times New Roman"/>
                <w:szCs w:val="21"/>
              </w:rPr>
              <w:t>1</w:t>
            </w:r>
            <w:r>
              <w:rPr>
                <w:rFonts w:ascii="Times New Roman" w:hAnsi="Times New Roman"/>
                <w:szCs w:val="21"/>
              </w:rPr>
              <w:t>6188128</w:t>
            </w:r>
          </w:p>
        </w:tc>
        <w:tc>
          <w:tcPr>
            <w:tcW w:w="850"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龙信建设集团有限公司</w:t>
            </w:r>
          </w:p>
        </w:tc>
        <w:tc>
          <w:tcPr>
            <w:tcW w:w="1338" w:type="dxa"/>
            <w:vAlign w:val="center"/>
          </w:tcPr>
          <w:p>
            <w:pPr>
              <w:autoSpaceDE w:val="0"/>
              <w:autoSpaceDN w:val="0"/>
              <w:adjustRightInd w:val="0"/>
              <w:snapToGrid w:val="0"/>
              <w:rPr>
                <w:rFonts w:ascii="Times New Roman" w:hAnsi="Times New Roman"/>
                <w:szCs w:val="21"/>
              </w:rPr>
            </w:pPr>
            <w:r>
              <w:rPr>
                <w:rFonts w:hint="eastAsia" w:ascii="Times New Roman" w:hAnsi="Times New Roman"/>
                <w:szCs w:val="21"/>
              </w:rPr>
              <w:t>程志军；赵勇；马智周；胡杰；任超洋；董惟群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2</w:t>
            </w:r>
          </w:p>
        </w:tc>
        <w:tc>
          <w:tcPr>
            <w:tcW w:w="945"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实用新型专利</w:t>
            </w:r>
          </w:p>
        </w:tc>
        <w:tc>
          <w:tcPr>
            <w:tcW w:w="1587" w:type="dxa"/>
            <w:vAlign w:val="center"/>
          </w:tcPr>
          <w:p>
            <w:pPr>
              <w:autoSpaceDE w:val="0"/>
              <w:autoSpaceDN w:val="0"/>
              <w:adjustRightInd w:val="0"/>
              <w:snapToGrid w:val="0"/>
              <w:jc w:val="center"/>
              <w:rPr>
                <w:rFonts w:ascii="Times New Roman" w:hAnsi="Times New Roman"/>
                <w:szCs w:val="21"/>
              </w:rPr>
            </w:pPr>
            <w:r>
              <w:rPr>
                <w:szCs w:val="21"/>
              </w:rPr>
              <w:t>一种预应力混凝土钢筋桁架预制板</w:t>
            </w:r>
          </w:p>
        </w:tc>
        <w:tc>
          <w:tcPr>
            <w:tcW w:w="1134"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napToGrid w:val="0"/>
              <w:jc w:val="left"/>
              <w:rPr>
                <w:rFonts w:ascii="Times New Roman" w:hAnsi="Times New Roman"/>
                <w:szCs w:val="21"/>
              </w:rPr>
            </w:pPr>
            <w:r>
              <w:rPr>
                <w:rFonts w:ascii="Times New Roman" w:hAnsi="Times New Roman"/>
                <w:szCs w:val="21"/>
              </w:rPr>
              <w:t>ZL 2021 2 2374001.0</w:t>
            </w:r>
          </w:p>
        </w:tc>
        <w:tc>
          <w:tcPr>
            <w:tcW w:w="1134" w:type="dxa"/>
            <w:vAlign w:val="center"/>
          </w:tcPr>
          <w:p>
            <w:pPr>
              <w:autoSpaceDE w:val="0"/>
              <w:autoSpaceDN w:val="0"/>
              <w:adjustRightInd w:val="0"/>
              <w:snapToGrid w:val="0"/>
              <w:jc w:val="left"/>
              <w:rPr>
                <w:rFonts w:ascii="Times New Roman" w:hAnsi="Times New Roman"/>
                <w:szCs w:val="21"/>
              </w:rPr>
            </w:pPr>
            <w:r>
              <w:rPr>
                <w:rFonts w:hint="eastAsia" w:ascii="Times New Roman" w:hAnsi="Times New Roman"/>
                <w:szCs w:val="21"/>
              </w:rPr>
              <w:t>2</w:t>
            </w:r>
            <w:r>
              <w:rPr>
                <w:rFonts w:ascii="Times New Roman" w:hAnsi="Times New Roman"/>
                <w:szCs w:val="21"/>
              </w:rPr>
              <w:t>0220906</w:t>
            </w:r>
          </w:p>
        </w:tc>
        <w:tc>
          <w:tcPr>
            <w:tcW w:w="1134" w:type="dxa"/>
            <w:vAlign w:val="center"/>
          </w:tcPr>
          <w:p>
            <w:pPr>
              <w:autoSpaceDE w:val="0"/>
              <w:autoSpaceDN w:val="0"/>
              <w:adjustRightInd w:val="0"/>
              <w:snapToGrid w:val="0"/>
              <w:jc w:val="left"/>
              <w:rPr>
                <w:rFonts w:ascii="Times New Roman" w:hAnsi="Times New Roman"/>
                <w:szCs w:val="21"/>
              </w:rPr>
            </w:pPr>
            <w:r>
              <w:rPr>
                <w:rFonts w:hint="eastAsia" w:ascii="Times New Roman" w:hAnsi="Times New Roman"/>
                <w:szCs w:val="21"/>
              </w:rPr>
              <w:t>1</w:t>
            </w:r>
            <w:r>
              <w:rPr>
                <w:rFonts w:ascii="Times New Roman" w:hAnsi="Times New Roman"/>
                <w:szCs w:val="21"/>
              </w:rPr>
              <w:t>7364813</w:t>
            </w:r>
          </w:p>
        </w:tc>
        <w:tc>
          <w:tcPr>
            <w:tcW w:w="850"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龙信建设集团有限公司</w:t>
            </w:r>
          </w:p>
        </w:tc>
        <w:tc>
          <w:tcPr>
            <w:tcW w:w="1338" w:type="dxa"/>
            <w:vAlign w:val="center"/>
          </w:tcPr>
          <w:p>
            <w:pPr>
              <w:autoSpaceDE w:val="0"/>
              <w:autoSpaceDN w:val="0"/>
              <w:adjustRightInd w:val="0"/>
              <w:snapToGrid w:val="0"/>
              <w:rPr>
                <w:rFonts w:ascii="Times New Roman" w:hAnsi="Times New Roman"/>
                <w:szCs w:val="21"/>
              </w:rPr>
            </w:pPr>
            <w:r>
              <w:rPr>
                <w:rFonts w:hint="eastAsia" w:ascii="Times New Roman" w:hAnsi="Times New Roman"/>
                <w:szCs w:val="21"/>
              </w:rPr>
              <w:t>程志军；赵勇；马智周；胡杰；任超洋；董惟群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3</w:t>
            </w:r>
          </w:p>
        </w:tc>
        <w:tc>
          <w:tcPr>
            <w:tcW w:w="945"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实用新型专利</w:t>
            </w:r>
          </w:p>
        </w:tc>
        <w:tc>
          <w:tcPr>
            <w:tcW w:w="1587" w:type="dxa"/>
            <w:vAlign w:val="center"/>
          </w:tcPr>
          <w:p>
            <w:pPr>
              <w:autoSpaceDE w:val="0"/>
              <w:autoSpaceDN w:val="0"/>
              <w:adjustRightInd w:val="0"/>
              <w:snapToGrid w:val="0"/>
              <w:jc w:val="center"/>
              <w:rPr>
                <w:rFonts w:ascii="Times New Roman" w:hAnsi="Times New Roman"/>
                <w:szCs w:val="21"/>
              </w:rPr>
            </w:pPr>
            <w:r>
              <w:rPr>
                <w:kern w:val="0"/>
                <w:szCs w:val="21"/>
              </w:rPr>
              <w:t>一种预应力混凝土钢筋桁架预制板生产设备</w:t>
            </w:r>
          </w:p>
        </w:tc>
        <w:tc>
          <w:tcPr>
            <w:tcW w:w="1134"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napToGrid w:val="0"/>
              <w:jc w:val="left"/>
              <w:rPr>
                <w:rFonts w:ascii="Times New Roman" w:hAnsi="Times New Roman"/>
                <w:szCs w:val="21"/>
              </w:rPr>
            </w:pPr>
            <w:r>
              <w:rPr>
                <w:rFonts w:ascii="Times New Roman" w:hAnsi="Times New Roman"/>
                <w:szCs w:val="21"/>
              </w:rPr>
              <w:t>ZL 2020 2 3070085.0</w:t>
            </w:r>
          </w:p>
        </w:tc>
        <w:tc>
          <w:tcPr>
            <w:tcW w:w="1134" w:type="dxa"/>
            <w:vAlign w:val="center"/>
          </w:tcPr>
          <w:p>
            <w:pPr>
              <w:autoSpaceDE w:val="0"/>
              <w:autoSpaceDN w:val="0"/>
              <w:adjustRightInd w:val="0"/>
              <w:snapToGrid w:val="0"/>
              <w:jc w:val="left"/>
              <w:rPr>
                <w:rFonts w:ascii="Times New Roman" w:hAnsi="Times New Roman"/>
                <w:szCs w:val="21"/>
              </w:rPr>
            </w:pPr>
            <w:r>
              <w:rPr>
                <w:rFonts w:hint="eastAsia" w:ascii="Times New Roman" w:hAnsi="Times New Roman"/>
                <w:szCs w:val="21"/>
              </w:rPr>
              <w:t>2</w:t>
            </w:r>
            <w:r>
              <w:rPr>
                <w:rFonts w:ascii="Times New Roman" w:hAnsi="Times New Roman"/>
                <w:szCs w:val="21"/>
              </w:rPr>
              <w:t>0210910</w:t>
            </w:r>
          </w:p>
        </w:tc>
        <w:tc>
          <w:tcPr>
            <w:tcW w:w="1134" w:type="dxa"/>
            <w:vAlign w:val="center"/>
          </w:tcPr>
          <w:p>
            <w:pPr>
              <w:autoSpaceDE w:val="0"/>
              <w:autoSpaceDN w:val="0"/>
              <w:adjustRightInd w:val="0"/>
              <w:snapToGrid w:val="0"/>
              <w:jc w:val="left"/>
              <w:rPr>
                <w:rFonts w:ascii="Times New Roman" w:hAnsi="Times New Roman"/>
                <w:szCs w:val="21"/>
              </w:rPr>
            </w:pPr>
            <w:r>
              <w:rPr>
                <w:rFonts w:hint="eastAsia" w:ascii="Times New Roman" w:hAnsi="Times New Roman"/>
                <w:szCs w:val="21"/>
              </w:rPr>
              <w:t>1</w:t>
            </w:r>
            <w:r>
              <w:rPr>
                <w:rFonts w:ascii="Times New Roman" w:hAnsi="Times New Roman"/>
                <w:szCs w:val="21"/>
              </w:rPr>
              <w:t>4160617</w:t>
            </w:r>
          </w:p>
        </w:tc>
        <w:tc>
          <w:tcPr>
            <w:tcW w:w="850"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龙信建设集团有限公司</w:t>
            </w:r>
          </w:p>
        </w:tc>
        <w:tc>
          <w:tcPr>
            <w:tcW w:w="1338" w:type="dxa"/>
            <w:vAlign w:val="center"/>
          </w:tcPr>
          <w:p>
            <w:pPr>
              <w:autoSpaceDE w:val="0"/>
              <w:autoSpaceDN w:val="0"/>
              <w:adjustRightInd w:val="0"/>
              <w:snapToGrid w:val="0"/>
              <w:rPr>
                <w:rFonts w:ascii="Times New Roman" w:hAnsi="Times New Roman"/>
                <w:szCs w:val="21"/>
              </w:rPr>
            </w:pPr>
            <w:r>
              <w:rPr>
                <w:rFonts w:hint="eastAsia" w:ascii="Times New Roman" w:hAnsi="Times New Roman"/>
                <w:szCs w:val="21"/>
              </w:rPr>
              <w:t>程志军；马智周；赵勇；胡杰；任超洋；董惟群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4</w:t>
            </w:r>
          </w:p>
        </w:tc>
        <w:tc>
          <w:tcPr>
            <w:tcW w:w="945" w:type="dxa"/>
            <w:vAlign w:val="center"/>
          </w:tcPr>
          <w:p>
            <w:pPr>
              <w:autoSpaceDE w:val="0"/>
              <w:autoSpaceDN w:val="0"/>
              <w:adjustRightInd w:val="0"/>
              <w:snapToGrid w:val="0"/>
              <w:jc w:val="center"/>
              <w:rPr>
                <w:rFonts w:ascii="Times New Roman" w:hAnsi="Times New Roman"/>
                <w:szCs w:val="21"/>
              </w:rPr>
            </w:pPr>
          </w:p>
        </w:tc>
        <w:tc>
          <w:tcPr>
            <w:tcW w:w="1587"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276"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850" w:type="dxa"/>
            <w:vAlign w:val="center"/>
          </w:tcPr>
          <w:p>
            <w:pPr>
              <w:autoSpaceDE w:val="0"/>
              <w:autoSpaceDN w:val="0"/>
              <w:adjustRightInd w:val="0"/>
              <w:snapToGrid w:val="0"/>
              <w:jc w:val="center"/>
              <w:rPr>
                <w:rFonts w:ascii="Times New Roman" w:hAnsi="Times New Roman"/>
                <w:szCs w:val="21"/>
              </w:rPr>
            </w:pPr>
          </w:p>
        </w:tc>
        <w:tc>
          <w:tcPr>
            <w:tcW w:w="1338" w:type="dxa"/>
            <w:vAlign w:val="center"/>
          </w:tcPr>
          <w:p>
            <w:pPr>
              <w:autoSpaceDE w:val="0"/>
              <w:autoSpaceDN w:val="0"/>
              <w:adjustRightInd w:val="0"/>
              <w:snapToGri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5</w:t>
            </w:r>
          </w:p>
        </w:tc>
        <w:tc>
          <w:tcPr>
            <w:tcW w:w="945" w:type="dxa"/>
            <w:vAlign w:val="center"/>
          </w:tcPr>
          <w:p>
            <w:pPr>
              <w:autoSpaceDE w:val="0"/>
              <w:autoSpaceDN w:val="0"/>
              <w:adjustRightInd w:val="0"/>
              <w:snapToGrid w:val="0"/>
              <w:jc w:val="center"/>
              <w:rPr>
                <w:rFonts w:ascii="Times New Roman" w:hAnsi="Times New Roman"/>
                <w:szCs w:val="21"/>
              </w:rPr>
            </w:pPr>
          </w:p>
        </w:tc>
        <w:tc>
          <w:tcPr>
            <w:tcW w:w="1587"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276"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850" w:type="dxa"/>
            <w:vAlign w:val="center"/>
          </w:tcPr>
          <w:p>
            <w:pPr>
              <w:autoSpaceDE w:val="0"/>
              <w:autoSpaceDN w:val="0"/>
              <w:adjustRightInd w:val="0"/>
              <w:snapToGrid w:val="0"/>
              <w:jc w:val="center"/>
              <w:rPr>
                <w:rFonts w:ascii="Times New Roman" w:hAnsi="Times New Roman"/>
                <w:szCs w:val="21"/>
              </w:rPr>
            </w:pPr>
          </w:p>
        </w:tc>
        <w:tc>
          <w:tcPr>
            <w:tcW w:w="1338" w:type="dxa"/>
            <w:vAlign w:val="center"/>
          </w:tcPr>
          <w:p>
            <w:pPr>
              <w:autoSpaceDE w:val="0"/>
              <w:autoSpaceDN w:val="0"/>
              <w:adjustRightInd w:val="0"/>
              <w:snapToGri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6</w:t>
            </w:r>
          </w:p>
        </w:tc>
        <w:tc>
          <w:tcPr>
            <w:tcW w:w="945" w:type="dxa"/>
            <w:vAlign w:val="center"/>
          </w:tcPr>
          <w:p>
            <w:pPr>
              <w:autoSpaceDE w:val="0"/>
              <w:autoSpaceDN w:val="0"/>
              <w:adjustRightInd w:val="0"/>
              <w:snapToGrid w:val="0"/>
              <w:jc w:val="center"/>
              <w:rPr>
                <w:rFonts w:ascii="Times New Roman" w:hAnsi="Times New Roman"/>
                <w:szCs w:val="21"/>
              </w:rPr>
            </w:pPr>
          </w:p>
        </w:tc>
        <w:tc>
          <w:tcPr>
            <w:tcW w:w="1587"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276"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850" w:type="dxa"/>
            <w:vAlign w:val="center"/>
          </w:tcPr>
          <w:p>
            <w:pPr>
              <w:autoSpaceDE w:val="0"/>
              <w:autoSpaceDN w:val="0"/>
              <w:adjustRightInd w:val="0"/>
              <w:snapToGrid w:val="0"/>
              <w:jc w:val="center"/>
              <w:rPr>
                <w:rFonts w:ascii="Times New Roman" w:hAnsi="Times New Roman"/>
                <w:szCs w:val="21"/>
              </w:rPr>
            </w:pPr>
          </w:p>
        </w:tc>
        <w:tc>
          <w:tcPr>
            <w:tcW w:w="1338" w:type="dxa"/>
            <w:vAlign w:val="center"/>
          </w:tcPr>
          <w:p>
            <w:pPr>
              <w:autoSpaceDE w:val="0"/>
              <w:autoSpaceDN w:val="0"/>
              <w:adjustRightInd w:val="0"/>
              <w:snapToGri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7</w:t>
            </w:r>
          </w:p>
        </w:tc>
        <w:tc>
          <w:tcPr>
            <w:tcW w:w="945" w:type="dxa"/>
            <w:vAlign w:val="center"/>
          </w:tcPr>
          <w:p>
            <w:pPr>
              <w:autoSpaceDE w:val="0"/>
              <w:autoSpaceDN w:val="0"/>
              <w:adjustRightInd w:val="0"/>
              <w:snapToGrid w:val="0"/>
              <w:jc w:val="center"/>
              <w:rPr>
                <w:rFonts w:ascii="Times New Roman" w:hAnsi="Times New Roman"/>
                <w:szCs w:val="21"/>
              </w:rPr>
            </w:pPr>
          </w:p>
        </w:tc>
        <w:tc>
          <w:tcPr>
            <w:tcW w:w="1587"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276"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850" w:type="dxa"/>
            <w:vAlign w:val="center"/>
          </w:tcPr>
          <w:p>
            <w:pPr>
              <w:autoSpaceDE w:val="0"/>
              <w:autoSpaceDN w:val="0"/>
              <w:adjustRightInd w:val="0"/>
              <w:snapToGrid w:val="0"/>
              <w:jc w:val="center"/>
              <w:rPr>
                <w:rFonts w:ascii="Times New Roman" w:hAnsi="Times New Roman"/>
                <w:szCs w:val="21"/>
              </w:rPr>
            </w:pPr>
          </w:p>
        </w:tc>
        <w:tc>
          <w:tcPr>
            <w:tcW w:w="1338" w:type="dxa"/>
            <w:vAlign w:val="center"/>
          </w:tcPr>
          <w:p>
            <w:pPr>
              <w:autoSpaceDE w:val="0"/>
              <w:autoSpaceDN w:val="0"/>
              <w:adjustRightInd w:val="0"/>
              <w:snapToGri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8</w:t>
            </w:r>
          </w:p>
        </w:tc>
        <w:tc>
          <w:tcPr>
            <w:tcW w:w="945" w:type="dxa"/>
            <w:vAlign w:val="center"/>
          </w:tcPr>
          <w:p>
            <w:pPr>
              <w:autoSpaceDE w:val="0"/>
              <w:autoSpaceDN w:val="0"/>
              <w:adjustRightInd w:val="0"/>
              <w:snapToGrid w:val="0"/>
              <w:jc w:val="center"/>
              <w:rPr>
                <w:rFonts w:ascii="Times New Roman" w:hAnsi="Times New Roman"/>
                <w:szCs w:val="21"/>
              </w:rPr>
            </w:pPr>
          </w:p>
        </w:tc>
        <w:tc>
          <w:tcPr>
            <w:tcW w:w="1587"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276"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850" w:type="dxa"/>
            <w:vAlign w:val="center"/>
          </w:tcPr>
          <w:p>
            <w:pPr>
              <w:autoSpaceDE w:val="0"/>
              <w:autoSpaceDN w:val="0"/>
              <w:adjustRightInd w:val="0"/>
              <w:snapToGrid w:val="0"/>
              <w:jc w:val="center"/>
              <w:rPr>
                <w:rFonts w:ascii="Times New Roman" w:hAnsi="Times New Roman"/>
                <w:szCs w:val="21"/>
              </w:rPr>
            </w:pPr>
          </w:p>
        </w:tc>
        <w:tc>
          <w:tcPr>
            <w:tcW w:w="1338" w:type="dxa"/>
            <w:vAlign w:val="center"/>
          </w:tcPr>
          <w:p>
            <w:pPr>
              <w:autoSpaceDE w:val="0"/>
              <w:autoSpaceDN w:val="0"/>
              <w:adjustRightInd w:val="0"/>
              <w:snapToGri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9</w:t>
            </w:r>
          </w:p>
        </w:tc>
        <w:tc>
          <w:tcPr>
            <w:tcW w:w="945" w:type="dxa"/>
            <w:vAlign w:val="center"/>
          </w:tcPr>
          <w:p>
            <w:pPr>
              <w:autoSpaceDE w:val="0"/>
              <w:autoSpaceDN w:val="0"/>
              <w:adjustRightInd w:val="0"/>
              <w:snapToGrid w:val="0"/>
              <w:jc w:val="center"/>
              <w:rPr>
                <w:rFonts w:ascii="Times New Roman" w:hAnsi="Times New Roman"/>
                <w:szCs w:val="21"/>
              </w:rPr>
            </w:pPr>
          </w:p>
        </w:tc>
        <w:tc>
          <w:tcPr>
            <w:tcW w:w="1587"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276"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1134" w:type="dxa"/>
            <w:vAlign w:val="center"/>
          </w:tcPr>
          <w:p>
            <w:pPr>
              <w:autoSpaceDE w:val="0"/>
              <w:autoSpaceDN w:val="0"/>
              <w:adjustRightInd w:val="0"/>
              <w:snapToGrid w:val="0"/>
              <w:jc w:val="center"/>
              <w:rPr>
                <w:rFonts w:ascii="Times New Roman" w:hAnsi="Times New Roman"/>
                <w:szCs w:val="21"/>
              </w:rPr>
            </w:pPr>
          </w:p>
        </w:tc>
        <w:tc>
          <w:tcPr>
            <w:tcW w:w="850" w:type="dxa"/>
            <w:vAlign w:val="center"/>
          </w:tcPr>
          <w:p>
            <w:pPr>
              <w:autoSpaceDE w:val="0"/>
              <w:autoSpaceDN w:val="0"/>
              <w:adjustRightInd w:val="0"/>
              <w:snapToGrid w:val="0"/>
              <w:jc w:val="center"/>
              <w:rPr>
                <w:rFonts w:ascii="Times New Roman" w:hAnsi="Times New Roman"/>
                <w:szCs w:val="21"/>
              </w:rPr>
            </w:pPr>
          </w:p>
        </w:tc>
        <w:tc>
          <w:tcPr>
            <w:tcW w:w="1338" w:type="dxa"/>
            <w:vAlign w:val="center"/>
          </w:tcPr>
          <w:p>
            <w:pPr>
              <w:autoSpaceDE w:val="0"/>
              <w:autoSpaceDN w:val="0"/>
              <w:adjustRightInd w:val="0"/>
              <w:snapToGri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10</w:t>
            </w:r>
          </w:p>
        </w:tc>
        <w:tc>
          <w:tcPr>
            <w:tcW w:w="945"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p>
        </w:tc>
        <w:tc>
          <w:tcPr>
            <w:tcW w:w="1587"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p>
        </w:tc>
        <w:tc>
          <w:tcPr>
            <w:tcW w:w="1134"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p>
        </w:tc>
        <w:tc>
          <w:tcPr>
            <w:tcW w:w="1276"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p>
        </w:tc>
        <w:tc>
          <w:tcPr>
            <w:tcW w:w="1134"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p>
        </w:tc>
        <w:tc>
          <w:tcPr>
            <w:tcW w:w="1134"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p>
        </w:tc>
        <w:tc>
          <w:tcPr>
            <w:tcW w:w="850"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p>
        </w:tc>
        <w:tc>
          <w:tcPr>
            <w:tcW w:w="1338"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p>
        </w:tc>
      </w:tr>
    </w:tbl>
    <w:p>
      <w:pPr>
        <w:adjustRightInd w:val="0"/>
        <w:spacing w:line="300" w:lineRule="exact"/>
        <w:rPr>
          <w:rFonts w:ascii="Times New Roman" w:hAnsi="Times New Roman" w:eastAsia="方正仿宋_GBK"/>
          <w:sz w:val="32"/>
          <w:szCs w:val="20"/>
        </w:rPr>
      </w:pPr>
    </w:p>
    <w:p>
      <w:pPr>
        <w:pStyle w:val="2"/>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pPr>
        <w:pStyle w:val="2"/>
        <w:adjustRightInd w:val="0"/>
        <w:spacing w:line="320" w:lineRule="exact"/>
        <w:ind w:firstLine="422"/>
        <w:rPr>
          <w:rFonts w:ascii="Times New Roman" w:hAnsi="Times New Roman"/>
          <w:b/>
          <w:bCs/>
          <w:color w:val="000000"/>
          <w:szCs w:val="28"/>
        </w:rPr>
      </w:pPr>
    </w:p>
    <w:p>
      <w:pPr>
        <w:pStyle w:val="2"/>
        <w:adjustRightInd w:val="0"/>
        <w:spacing w:line="320" w:lineRule="exact"/>
        <w:ind w:firstLine="422"/>
        <w:jc w:val="center"/>
        <w:rPr>
          <w:rFonts w:ascii="Times New Roman" w:hAnsi="Times New Roman"/>
          <w:b/>
        </w:rPr>
      </w:pPr>
      <w:r>
        <w:rPr>
          <w:rFonts w:ascii="Times New Roman" w:hAnsi="Times New Roman"/>
          <w:b/>
        </w:rPr>
        <w:t>第一完成人签名：</w:t>
      </w: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rPr>
        <w:br w:type="page"/>
      </w: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505"/>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505"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程志军</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1973年12月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江苏省南通市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集团董事、技术中心主任</w:t>
            </w: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40" w:type="dxa"/>
            <w:gridSpan w:val="4"/>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龙信建设集团有限公司</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hint="eastAsia" w:ascii="Times New Roman" w:hAnsi="Times New Roman"/>
                <w:szCs w:val="21"/>
              </w:rPr>
              <w:t>江苏省南通市海门区北京东路1号</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226100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chengzhijun123@139.com</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13910330448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35"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研究员</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2967"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pPr>
              <w:autoSpaceDE w:val="0"/>
              <w:autoSpaceDN w:val="0"/>
              <w:adjustRightInd w:val="0"/>
              <w:rPr>
                <w:rFonts w:ascii="Times New Roman" w:hAnsi="Times New Roman"/>
                <w:szCs w:val="21"/>
              </w:rPr>
            </w:pPr>
            <w:r>
              <w:rPr>
                <w:rFonts w:hint="eastAsia" w:ascii="Times New Roman" w:hAnsi="Times New Roman"/>
                <w:szCs w:val="21"/>
              </w:rPr>
              <w:t>国家科学技术进步奖二等奖1次</w:t>
            </w:r>
          </w:p>
          <w:p>
            <w:pPr>
              <w:autoSpaceDE w:val="0"/>
              <w:autoSpaceDN w:val="0"/>
              <w:adjustRightInd w:val="0"/>
              <w:rPr>
                <w:rFonts w:ascii="Times New Roman" w:hAnsi="Times New Roman"/>
                <w:szCs w:val="21"/>
              </w:rPr>
            </w:pPr>
            <w:r>
              <w:rPr>
                <w:rFonts w:hint="eastAsia" w:ascii="Times New Roman" w:hAnsi="Times New Roman"/>
                <w:szCs w:val="21"/>
              </w:rPr>
              <w:t>华夏建设科技奖一等奖2次、二等奖3次、三等奖2次</w:t>
            </w:r>
          </w:p>
          <w:p>
            <w:pPr>
              <w:autoSpaceDE w:val="0"/>
              <w:autoSpaceDN w:val="0"/>
              <w:adjustRightInd w:val="0"/>
              <w:rPr>
                <w:rFonts w:ascii="Times New Roman" w:hAnsi="Times New Roman"/>
                <w:szCs w:val="21"/>
              </w:rPr>
            </w:pPr>
            <w:r>
              <w:rPr>
                <w:rFonts w:hint="eastAsia" w:ascii="Times New Roman" w:hAnsi="Times New Roman"/>
                <w:szCs w:val="21"/>
              </w:rPr>
              <w:t>北京市科技奖二等奖1次</w:t>
            </w:r>
          </w:p>
          <w:p>
            <w:pPr>
              <w:autoSpaceDE w:val="0"/>
              <w:autoSpaceDN w:val="0"/>
              <w:adjustRightInd w:val="0"/>
              <w:rPr>
                <w:rFonts w:ascii="Times New Roman" w:hAnsi="Times New Roman"/>
                <w:szCs w:val="21"/>
              </w:rPr>
            </w:pPr>
            <w:r>
              <w:rPr>
                <w:rFonts w:hint="eastAsia" w:ascii="Times New Roman" w:hAnsi="Times New Roman"/>
                <w:szCs w:val="21"/>
              </w:rPr>
              <w:t>浙江省科技奖二等奖1次</w:t>
            </w:r>
          </w:p>
          <w:p>
            <w:pPr>
              <w:autoSpaceDE w:val="0"/>
              <w:autoSpaceDN w:val="0"/>
              <w:adjustRightInd w:val="0"/>
              <w:rPr>
                <w:rFonts w:ascii="Times New Roman" w:hAnsi="Times New Roman"/>
                <w:szCs w:val="21"/>
              </w:rPr>
            </w:pPr>
            <w:r>
              <w:rPr>
                <w:rFonts w:hint="eastAsia" w:ascii="Times New Roman" w:hAnsi="Times New Roman"/>
                <w:szCs w:val="21"/>
              </w:rPr>
              <w:t>标准科技创新奖一等奖2次</w:t>
            </w:r>
          </w:p>
          <w:p>
            <w:pPr>
              <w:autoSpaceDE w:val="0"/>
              <w:autoSpaceDN w:val="0"/>
              <w:adjustRightInd w:val="0"/>
              <w:rPr>
                <w:rFonts w:ascii="Times New Roman" w:hAnsi="Times New Roman"/>
                <w:szCs w:val="21"/>
              </w:rPr>
            </w:pPr>
            <w:r>
              <w:rPr>
                <w:rFonts w:hint="eastAsia" w:ascii="Times New Roman" w:hAnsi="Times New Roman"/>
                <w:szCs w:val="21"/>
              </w:rPr>
              <w:t>全国绿色建筑创新奖三等奖1次</w:t>
            </w:r>
          </w:p>
          <w:p>
            <w:pPr>
              <w:autoSpaceDE w:val="0"/>
              <w:autoSpaceDN w:val="0"/>
              <w:adjustRightInd w:val="0"/>
              <w:rPr>
                <w:rFonts w:ascii="Times New Roman" w:hAnsi="Times New Roman"/>
                <w:szCs w:val="21"/>
              </w:rPr>
            </w:pPr>
            <w:r>
              <w:rPr>
                <w:rFonts w:hint="eastAsia" w:ascii="Times New Roman" w:hAnsi="Times New Roman"/>
                <w:szCs w:val="21"/>
              </w:rPr>
              <w:t>省绿色建筑创新项目二等奖1次</w:t>
            </w:r>
          </w:p>
          <w:p>
            <w:pPr>
              <w:autoSpaceDE w:val="0"/>
              <w:autoSpaceDN w:val="0"/>
              <w:adjustRightInd w:val="0"/>
              <w:rPr>
                <w:rFonts w:ascii="Times New Roman" w:hAnsi="Times New Roman"/>
                <w:szCs w:val="21"/>
              </w:rPr>
            </w:pPr>
            <w:r>
              <w:rPr>
                <w:rFonts w:hint="eastAsia" w:ascii="Times New Roman" w:hAnsi="Times New Roman"/>
                <w:szCs w:val="21"/>
              </w:rPr>
              <w:t>全国优秀工程勘查设计行业奖一等奖1次、二等奖1次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从201</w:t>
            </w:r>
            <w:r>
              <w:rPr>
                <w:rFonts w:ascii="Times New Roman" w:hAnsi="Times New Roman"/>
                <w:szCs w:val="21"/>
              </w:rPr>
              <w:t>7</w:t>
            </w:r>
            <w:r>
              <w:rPr>
                <w:rFonts w:hint="eastAsia" w:ascii="Times New Roman" w:hAnsi="Times New Roman"/>
                <w:szCs w:val="21"/>
              </w:rPr>
              <w:t>年</w:t>
            </w:r>
            <w:r>
              <w:rPr>
                <w:rFonts w:ascii="Times New Roman" w:hAnsi="Times New Roman"/>
                <w:szCs w:val="21"/>
              </w:rPr>
              <w:t>9</w:t>
            </w:r>
            <w:r>
              <w:rPr>
                <w:rFonts w:hint="eastAsia" w:ascii="Times New Roman" w:hAnsi="Times New Roman"/>
                <w:szCs w:val="21"/>
              </w:rPr>
              <w:t>月1日至202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作为项目负责人，全面主持项目研究工作，制定了总体技术路线，组织编制《钢筋桁架混凝土叠合板应用技术规程》T/C</w:t>
            </w:r>
            <w:r>
              <w:rPr>
                <w:rFonts w:ascii="Times New Roman" w:hAnsi="Times New Roman"/>
                <w:szCs w:val="21"/>
              </w:rPr>
              <w:t>ECS</w:t>
            </w:r>
            <w:r>
              <w:rPr>
                <w:rFonts w:hint="eastAsia" w:ascii="Times New Roman" w:hAnsi="Times New Roman"/>
                <w:szCs w:val="21"/>
              </w:rPr>
              <w:t xml:space="preserve"> </w:t>
            </w:r>
            <w:r>
              <w:rPr>
                <w:rFonts w:ascii="Times New Roman" w:hAnsi="Times New Roman"/>
                <w:szCs w:val="21"/>
              </w:rPr>
              <w:t>715</w:t>
            </w:r>
            <w:r>
              <w:rPr>
                <w:rFonts w:hint="eastAsia" w:ascii="Times New Roman" w:hAnsi="Times New Roman"/>
                <w:szCs w:val="21"/>
              </w:rPr>
              <w:t>-2020，提出了四边不出筋钢筋桁架预制板的制作、运输与堆放要求，总结和完善了“四边不出筋钢筋桁架预制底板混凝土叠合板”的施工与验收要求，为相关成果的实际工程应用提供有力支撑。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10" w:type="default"/>
          <w:pgSz w:w="11906" w:h="16838"/>
          <w:pgMar w:top="2098" w:right="1531" w:bottom="1985" w:left="1531" w:header="851" w:footer="1474" w:gutter="0"/>
          <w:paperSrc w:first="15" w:other="15"/>
          <w:pgNumType w:fmt="numberInDash"/>
          <w:cols w:space="720" w:num="1"/>
        </w:sectPr>
      </w:pP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505"/>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505"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赵勇</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197</w:t>
            </w:r>
            <w:r>
              <w:rPr>
                <w:rFonts w:ascii="Times New Roman" w:hAnsi="Times New Roman"/>
                <w:szCs w:val="21"/>
              </w:rPr>
              <w:t>5</w:t>
            </w:r>
            <w:r>
              <w:rPr>
                <w:rFonts w:hint="eastAsia" w:ascii="Times New Roman" w:hAnsi="Times New Roman"/>
                <w:szCs w:val="21"/>
              </w:rPr>
              <w:t>年</w:t>
            </w:r>
            <w:r>
              <w:rPr>
                <w:rFonts w:ascii="Times New Roman" w:hAnsi="Times New Roman"/>
                <w:szCs w:val="21"/>
              </w:rPr>
              <w:t>6</w:t>
            </w:r>
            <w:r>
              <w:rPr>
                <w:rFonts w:hint="eastAsia" w:ascii="Times New Roman" w:hAnsi="Times New Roman"/>
                <w:szCs w:val="21"/>
              </w:rPr>
              <w:t>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上海市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pPr>
              <w:autoSpaceDE w:val="0"/>
              <w:autoSpaceDN w:val="0"/>
              <w:adjustRightInd w:val="0"/>
              <w:spacing w:line="400" w:lineRule="exact"/>
              <w:jc w:val="center"/>
              <w:rPr>
                <w:rFonts w:ascii="Times New Roman" w:hAnsi="Times New Roman"/>
                <w:szCs w:val="21"/>
              </w:rPr>
            </w:pP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40" w:type="dxa"/>
            <w:gridSpan w:val="4"/>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同济大学</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hint="eastAsia" w:ascii="Times New Roman" w:hAnsi="Times New Roman"/>
                <w:szCs w:val="21"/>
              </w:rPr>
              <w:t>上海市杨浦区四平路1239号</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200092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yongzhao@tongji.edu.cn</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15800749021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35"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副教授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17" w:hRule="atLeast"/>
        </w:trPr>
        <w:tc>
          <w:tcPr>
            <w:tcW w:w="2967"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pPr>
              <w:autoSpaceDE w:val="0"/>
              <w:autoSpaceDN w:val="0"/>
              <w:adjustRightInd w:val="0"/>
              <w:rPr>
                <w:rFonts w:ascii="Times New Roman" w:hAnsi="Times New Roman"/>
                <w:szCs w:val="21"/>
              </w:rPr>
            </w:pPr>
            <w:r>
              <w:rPr>
                <w:rFonts w:hint="eastAsia" w:ascii="Times New Roman" w:hAnsi="Times New Roman"/>
                <w:szCs w:val="21"/>
              </w:rPr>
              <w:t>华夏建设科学技术奖一等奖（《混凝土结构工程施工规范》GB50666-2011） 华夏建设科学技术奖励委员会 2016.1.1 6/15</w:t>
            </w:r>
          </w:p>
          <w:p>
            <w:pPr>
              <w:autoSpaceDE w:val="0"/>
              <w:autoSpaceDN w:val="0"/>
              <w:adjustRightInd w:val="0"/>
              <w:rPr>
                <w:rFonts w:ascii="Times New Roman" w:hAnsi="Times New Roman"/>
                <w:szCs w:val="21"/>
              </w:rPr>
            </w:pPr>
            <w:r>
              <w:rPr>
                <w:rFonts w:hint="eastAsia" w:ascii="Times New Roman" w:hAnsi="Times New Roman"/>
                <w:szCs w:val="21"/>
              </w:rPr>
              <w:t>华夏建设科学技术奖一等奖（《装配式混凝土结构技术规程》JGJ 1-2014） 华夏建设科学技术奖励委员会 2016.1.1 5/15</w:t>
            </w:r>
          </w:p>
          <w:p>
            <w:pPr>
              <w:autoSpaceDE w:val="0"/>
              <w:autoSpaceDN w:val="0"/>
              <w:adjustRightInd w:val="0"/>
              <w:rPr>
                <w:rFonts w:ascii="Times New Roman" w:hAnsi="Times New Roman"/>
                <w:szCs w:val="21"/>
              </w:rPr>
            </w:pPr>
            <w:r>
              <w:rPr>
                <w:rFonts w:hint="eastAsia" w:ascii="Times New Roman" w:hAnsi="Times New Roman"/>
                <w:szCs w:val="21"/>
              </w:rPr>
              <w:t>装配整体式PC结构高效建造关键技术研究与应用 华夏建设科学技术奖励委员会 2022.1 3/8</w:t>
            </w:r>
          </w:p>
          <w:p>
            <w:pPr>
              <w:autoSpaceDE w:val="0"/>
              <w:autoSpaceDN w:val="0"/>
              <w:adjustRightInd w:val="0"/>
              <w:rPr>
                <w:rFonts w:ascii="Times New Roman" w:hAnsi="Times New Roman"/>
                <w:szCs w:val="21"/>
              </w:rPr>
            </w:pPr>
            <w:r>
              <w:rPr>
                <w:rFonts w:hint="eastAsia" w:ascii="Times New Roman" w:hAnsi="Times New Roman"/>
                <w:szCs w:val="21"/>
              </w:rPr>
              <w:t>北京市科学技术奖三等奖（钢筋套筒灌浆连接产品与应用系列标准研制） 北京市人民政府 2017.1.1 5</w:t>
            </w:r>
          </w:p>
          <w:p>
            <w:pPr>
              <w:autoSpaceDE w:val="0"/>
              <w:autoSpaceDN w:val="0"/>
              <w:adjustRightInd w:val="0"/>
              <w:rPr>
                <w:rFonts w:ascii="Times New Roman" w:hAnsi="Times New Roman"/>
                <w:szCs w:val="21"/>
              </w:rPr>
            </w:pPr>
            <w:r>
              <w:rPr>
                <w:rFonts w:hint="eastAsia" w:ascii="Times New Roman" w:hAnsi="Times New Roman"/>
                <w:szCs w:val="21"/>
              </w:rPr>
              <w:t>全国优秀工程勘察设计行业奖一等奖（装配式混凝土结构连接节点构造） 中国勘察设计协会 2017.11 1/9</w:t>
            </w:r>
          </w:p>
          <w:p>
            <w:pPr>
              <w:autoSpaceDE w:val="0"/>
              <w:autoSpaceDN w:val="0"/>
              <w:adjustRightInd w:val="0"/>
              <w:rPr>
                <w:rFonts w:ascii="Times New Roman" w:hAnsi="Times New Roman"/>
                <w:szCs w:val="21"/>
              </w:rPr>
            </w:pPr>
            <w:r>
              <w:rPr>
                <w:rFonts w:hint="eastAsia" w:ascii="Times New Roman" w:hAnsi="Times New Roman"/>
                <w:szCs w:val="21"/>
              </w:rPr>
              <w:t>全国优秀工程勘察设计行业奖一等奖（后张预应力混凝土结构施工图表示方法及构造详图） 中国勘察设计协会 2010.3 3/10</w:t>
            </w:r>
          </w:p>
          <w:p>
            <w:pPr>
              <w:autoSpaceDE w:val="0"/>
              <w:autoSpaceDN w:val="0"/>
              <w:adjustRightInd w:val="0"/>
              <w:rPr>
                <w:rFonts w:ascii="Times New Roman" w:hAnsi="Times New Roman"/>
                <w:szCs w:val="21"/>
              </w:rPr>
            </w:pPr>
            <w:r>
              <w:rPr>
                <w:rFonts w:hint="eastAsia" w:ascii="Times New Roman" w:hAnsi="Times New Roman"/>
                <w:szCs w:val="21"/>
              </w:rPr>
              <w:t>全国优秀工程勘察设计行业奖二等奖（现浇空心楼盖） 中国勘察设计协会 2010.3 2/10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从201</w:t>
            </w:r>
            <w:r>
              <w:rPr>
                <w:rFonts w:ascii="Times New Roman" w:hAnsi="Times New Roman"/>
                <w:szCs w:val="21"/>
              </w:rPr>
              <w:t>7</w:t>
            </w:r>
            <w:r>
              <w:rPr>
                <w:rFonts w:hint="eastAsia" w:ascii="Times New Roman" w:hAnsi="Times New Roman"/>
                <w:szCs w:val="21"/>
              </w:rPr>
              <w:t>年</w:t>
            </w:r>
            <w:r>
              <w:rPr>
                <w:rFonts w:ascii="Times New Roman" w:hAnsi="Times New Roman"/>
                <w:szCs w:val="21"/>
              </w:rPr>
              <w:t>9</w:t>
            </w:r>
            <w:r>
              <w:rPr>
                <w:rFonts w:hint="eastAsia" w:ascii="Times New Roman" w:hAnsi="Times New Roman"/>
                <w:szCs w:val="21"/>
              </w:rPr>
              <w:t>月1日至202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作为项目主要完成人，参与前期调研与总体技术路线的制订，</w:t>
            </w:r>
            <w:r>
              <w:rPr>
                <w:rFonts w:ascii="Times New Roman" w:hAnsi="Times New Roman"/>
                <w:szCs w:val="21"/>
              </w:rPr>
              <w:t>创新建立密拼整体式拼缝的设计方法和构造措施</w:t>
            </w:r>
            <w:r>
              <w:rPr>
                <w:rFonts w:hint="eastAsia" w:ascii="Times New Roman" w:hAnsi="Times New Roman"/>
                <w:szCs w:val="21"/>
              </w:rPr>
              <w:t>，</w:t>
            </w:r>
            <w:r>
              <w:rPr>
                <w:rFonts w:ascii="Times New Roman" w:hAnsi="Times New Roman"/>
                <w:szCs w:val="21"/>
              </w:rPr>
              <w:t>创新提出预制底板不出筋板端支座构造</w:t>
            </w:r>
            <w:r>
              <w:rPr>
                <w:rFonts w:hint="eastAsia" w:ascii="Times New Roman" w:hAnsi="Times New Roman"/>
                <w:szCs w:val="21"/>
              </w:rPr>
              <w:t>，</w:t>
            </w:r>
            <w:r>
              <w:rPr>
                <w:rFonts w:ascii="Times New Roman" w:hAnsi="Times New Roman"/>
                <w:szCs w:val="21"/>
              </w:rPr>
              <w:t>创新提出四边不出筋钢筋桁架预制预应力底板混凝土叠合板</w:t>
            </w:r>
            <w:r>
              <w:rPr>
                <w:rFonts w:hint="eastAsia" w:ascii="Times New Roman" w:hAnsi="Times New Roman"/>
                <w:szCs w:val="21"/>
              </w:rPr>
              <w:t>，全程指导试验方案的制定和具体实施工作，参与《钢筋桁架混凝土叠合板应用技术规程》T/C</w:t>
            </w:r>
            <w:r>
              <w:rPr>
                <w:rFonts w:ascii="Times New Roman" w:hAnsi="Times New Roman"/>
                <w:szCs w:val="21"/>
              </w:rPr>
              <w:t>ECS</w:t>
            </w:r>
            <w:r>
              <w:rPr>
                <w:rFonts w:hint="eastAsia" w:ascii="Times New Roman" w:hAnsi="Times New Roman"/>
                <w:szCs w:val="21"/>
              </w:rPr>
              <w:t xml:space="preserve"> </w:t>
            </w:r>
            <w:r>
              <w:rPr>
                <w:rFonts w:ascii="Times New Roman" w:hAnsi="Times New Roman"/>
                <w:szCs w:val="21"/>
              </w:rPr>
              <w:t>715</w:t>
            </w:r>
            <w:r>
              <w:rPr>
                <w:rFonts w:hint="eastAsia" w:ascii="Times New Roman" w:hAnsi="Times New Roman"/>
                <w:szCs w:val="21"/>
              </w:rPr>
              <w:t>-2020的编制工作，推动研究成果的示范应用。</w:t>
            </w:r>
          </w:p>
          <w:p>
            <w:pPr>
              <w:adjustRightInd w:val="0"/>
              <w:spacing w:line="400" w:lineRule="exact"/>
              <w:ind w:firstLine="420" w:firstLineChars="20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11" w:type="default"/>
          <w:type w:val="nextColumn"/>
          <w:pgSz w:w="11906" w:h="16838"/>
          <w:pgMar w:top="2098" w:right="1531" w:bottom="1985" w:left="1531" w:header="851" w:footer="1474" w:gutter="0"/>
          <w:paperSrc w:first="15" w:other="15"/>
          <w:pgNumType w:fmt="numberInDash"/>
          <w:cols w:space="720" w:num="1"/>
        </w:sectPr>
      </w:pP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505"/>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505"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马智周</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19</w:t>
            </w:r>
            <w:r>
              <w:rPr>
                <w:rFonts w:ascii="Times New Roman" w:hAnsi="Times New Roman"/>
                <w:szCs w:val="21"/>
              </w:rPr>
              <w:t>93</w:t>
            </w:r>
            <w:r>
              <w:rPr>
                <w:rFonts w:hint="eastAsia" w:ascii="Times New Roman" w:hAnsi="Times New Roman"/>
                <w:szCs w:val="21"/>
              </w:rPr>
              <w:t>年</w:t>
            </w:r>
            <w:r>
              <w:rPr>
                <w:rFonts w:ascii="Times New Roman" w:hAnsi="Times New Roman"/>
                <w:szCs w:val="21"/>
              </w:rPr>
              <w:t>6</w:t>
            </w:r>
            <w:r>
              <w:rPr>
                <w:rFonts w:hint="eastAsia" w:ascii="Times New Roman" w:hAnsi="Times New Roman"/>
                <w:szCs w:val="21"/>
              </w:rPr>
              <w:t>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江苏省南通市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部门经理</w:t>
            </w: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40" w:type="dxa"/>
            <w:gridSpan w:val="4"/>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龙信建设集团有限公司</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hint="eastAsia" w:ascii="Times New Roman" w:hAnsi="Times New Roman"/>
                <w:szCs w:val="21"/>
              </w:rPr>
              <w:t>江苏省南通市海门区北京东路1号</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226100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1097933260@</w:t>
            </w:r>
            <w:r>
              <w:rPr>
                <w:rFonts w:hint="eastAsia" w:ascii="Times New Roman" w:hAnsi="Times New Roman"/>
                <w:szCs w:val="21"/>
              </w:rPr>
              <w:t>qq</w:t>
            </w:r>
            <w:r>
              <w:rPr>
                <w:rFonts w:ascii="Times New Roman" w:hAnsi="Times New Roman"/>
                <w:szCs w:val="21"/>
              </w:rPr>
              <w:t>.c</w:t>
            </w:r>
            <w:r>
              <w:rPr>
                <w:rFonts w:hint="eastAsia" w:ascii="Times New Roman" w:hAnsi="Times New Roman"/>
                <w:szCs w:val="21"/>
              </w:rPr>
              <w:t>om</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15996272956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35"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工程师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2967"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pPr>
              <w:autoSpaceDE w:val="0"/>
              <w:autoSpaceDN w:val="0"/>
              <w:adjustRightInd w:val="0"/>
              <w:rPr>
                <w:rFonts w:ascii="Times New Roman" w:hAnsi="Times New Roman"/>
                <w:szCs w:val="21"/>
              </w:rPr>
            </w:pPr>
            <w:r>
              <w:rPr>
                <w:rFonts w:hint="eastAsia" w:ascii="Times New Roman" w:hAnsi="Times New Roman"/>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从201</w:t>
            </w:r>
            <w:r>
              <w:rPr>
                <w:rFonts w:ascii="Times New Roman" w:hAnsi="Times New Roman"/>
                <w:szCs w:val="21"/>
              </w:rPr>
              <w:t>9</w:t>
            </w:r>
            <w:r>
              <w:rPr>
                <w:rFonts w:hint="eastAsia" w:ascii="Times New Roman" w:hAnsi="Times New Roman"/>
                <w:szCs w:val="21"/>
              </w:rPr>
              <w:t>年</w:t>
            </w:r>
            <w:r>
              <w:rPr>
                <w:rFonts w:ascii="Times New Roman" w:hAnsi="Times New Roman"/>
                <w:szCs w:val="21"/>
              </w:rPr>
              <w:t>7</w:t>
            </w:r>
            <w:r>
              <w:rPr>
                <w:rFonts w:hint="eastAsia" w:ascii="Times New Roman" w:hAnsi="Times New Roman"/>
                <w:szCs w:val="21"/>
              </w:rPr>
              <w:t>月1日至202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作为项目主要完成人，参与“四边不出筋钢筋桁架预制预应力底板混凝土叠合板”的研发工作，总结了设计方法，开发了生产装备及工艺，开展了力学性能试验，完成了工程试点应用。</w:t>
            </w:r>
          </w:p>
          <w:p>
            <w:pPr>
              <w:autoSpaceDE w:val="0"/>
              <w:autoSpaceDN w:val="0"/>
              <w:adjustRightInd w:val="0"/>
              <w:spacing w:line="400" w:lineRule="exact"/>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12" w:type="default"/>
          <w:type w:val="nextColumn"/>
          <w:pgSz w:w="11906" w:h="16838"/>
          <w:pgMar w:top="2098" w:right="1531" w:bottom="1985" w:left="1531" w:header="851" w:footer="1474" w:gutter="0"/>
          <w:paperSrc w:first="15" w:other="15"/>
          <w:pgNumType w:fmt="numberInDash"/>
          <w:cols w:space="720" w:num="1"/>
        </w:sectPr>
      </w:pP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505"/>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505"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张周强</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w:t>
            </w:r>
            <w:r>
              <w:rPr>
                <w:rFonts w:hint="eastAsia" w:ascii="Times New Roman" w:hAnsi="Times New Roman"/>
                <w:szCs w:val="21"/>
              </w:rPr>
              <w:t>98</w:t>
            </w:r>
            <w:r>
              <w:rPr>
                <w:rFonts w:ascii="Times New Roman" w:hAnsi="Times New Roman"/>
                <w:szCs w:val="21"/>
              </w:rPr>
              <w:t>1</w:t>
            </w:r>
            <w:r>
              <w:rPr>
                <w:rFonts w:hint="eastAsia" w:ascii="Times New Roman" w:hAnsi="Times New Roman"/>
                <w:szCs w:val="21"/>
              </w:rPr>
              <w:t>年</w:t>
            </w:r>
            <w:r>
              <w:rPr>
                <w:rFonts w:ascii="Times New Roman" w:hAnsi="Times New Roman"/>
                <w:szCs w:val="21"/>
              </w:rPr>
              <w:t>11</w:t>
            </w:r>
            <w:r>
              <w:rPr>
                <w:rFonts w:hint="eastAsia" w:ascii="Times New Roman" w:hAnsi="Times New Roman"/>
                <w:szCs w:val="21"/>
              </w:rPr>
              <w:t>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江苏南通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pPr>
              <w:autoSpaceDE w:val="0"/>
              <w:autoSpaceDN w:val="0"/>
              <w:adjustRightInd w:val="0"/>
              <w:spacing w:line="400" w:lineRule="exact"/>
              <w:jc w:val="center"/>
              <w:rPr>
                <w:rFonts w:ascii="Times New Roman" w:hAnsi="Times New Roman"/>
                <w:szCs w:val="21"/>
              </w:rPr>
            </w:pP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40" w:type="dxa"/>
            <w:gridSpan w:val="4"/>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龙信建设集团有限公司</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hint="eastAsia" w:ascii="Times New Roman" w:hAnsi="Times New Roman"/>
                <w:szCs w:val="21"/>
              </w:rPr>
              <w:t>江苏省南通市海门区北京东路1号</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226100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hint="eastAsia" w:ascii="Times New Roman" w:hAnsi="Times New Roman"/>
                <w:szCs w:val="21"/>
              </w:rPr>
              <w:t>5928138@qq.com</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13962891732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35"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高工</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2967"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pPr>
              <w:autoSpaceDE w:val="0"/>
              <w:autoSpaceDN w:val="0"/>
              <w:adjustRightInd w:val="0"/>
              <w:rPr>
                <w:rFonts w:ascii="Times New Roman" w:hAnsi="Times New Roman"/>
                <w:szCs w:val="21"/>
              </w:rPr>
            </w:pPr>
            <w:r>
              <w:rPr>
                <w:rFonts w:hint="eastAsia" w:ascii="Times New Roman" w:hAnsi="Times New Roman"/>
                <w:szCs w:val="21"/>
              </w:rPr>
              <w:t>2016年荣获“十二五”全省建设科技工作先进个人</w:t>
            </w:r>
          </w:p>
          <w:p>
            <w:pPr>
              <w:autoSpaceDE w:val="0"/>
              <w:autoSpaceDN w:val="0"/>
              <w:adjustRightInd w:val="0"/>
              <w:rPr>
                <w:rFonts w:ascii="Times New Roman" w:hAnsi="Times New Roman"/>
                <w:szCs w:val="21"/>
              </w:rPr>
            </w:pPr>
            <w:r>
              <w:rPr>
                <w:rFonts w:hint="eastAsia" w:ascii="Times New Roman" w:hAnsi="Times New Roman"/>
                <w:szCs w:val="21"/>
              </w:rPr>
              <w:t>2016年荣获中国建筑学会科技进步奖三等奖《全装修住宅隔音系统技术研究与应用》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从201</w:t>
            </w:r>
            <w:r>
              <w:rPr>
                <w:rFonts w:ascii="Times New Roman" w:hAnsi="Times New Roman"/>
                <w:szCs w:val="21"/>
              </w:rPr>
              <w:t>7</w:t>
            </w:r>
            <w:r>
              <w:rPr>
                <w:rFonts w:hint="eastAsia" w:ascii="Times New Roman" w:hAnsi="Times New Roman"/>
                <w:szCs w:val="21"/>
              </w:rPr>
              <w:t>年</w:t>
            </w:r>
            <w:r>
              <w:rPr>
                <w:rFonts w:ascii="Times New Roman" w:hAnsi="Times New Roman"/>
                <w:szCs w:val="21"/>
              </w:rPr>
              <w:t>9</w:t>
            </w:r>
            <w:r>
              <w:rPr>
                <w:rFonts w:hint="eastAsia" w:ascii="Times New Roman" w:hAnsi="Times New Roman"/>
                <w:szCs w:val="21"/>
              </w:rPr>
              <w:t>月1日至202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作为项目主要完成人，参与《钢筋桁架混凝土叠合板应用技术规程》T/C</w:t>
            </w:r>
            <w:r>
              <w:rPr>
                <w:rFonts w:ascii="Times New Roman" w:hAnsi="Times New Roman"/>
                <w:szCs w:val="21"/>
              </w:rPr>
              <w:t>ECS</w:t>
            </w:r>
            <w:r>
              <w:rPr>
                <w:rFonts w:hint="eastAsia" w:ascii="Times New Roman" w:hAnsi="Times New Roman"/>
                <w:szCs w:val="21"/>
              </w:rPr>
              <w:t xml:space="preserve"> </w:t>
            </w:r>
            <w:r>
              <w:rPr>
                <w:rFonts w:ascii="Times New Roman" w:hAnsi="Times New Roman"/>
                <w:szCs w:val="21"/>
              </w:rPr>
              <w:t>715</w:t>
            </w:r>
            <w:r>
              <w:rPr>
                <w:rFonts w:hint="eastAsia" w:ascii="Times New Roman" w:hAnsi="Times New Roman"/>
                <w:szCs w:val="21"/>
              </w:rPr>
              <w:t>-2020的编制工作，在“四边不出筋钢筋桁架预制底板混凝土叠合板”技术的示范应用和推广中发挥了重要作用。</w:t>
            </w:r>
          </w:p>
          <w:p>
            <w:pPr>
              <w:autoSpaceDE w:val="0"/>
              <w:autoSpaceDN w:val="0"/>
              <w:adjustRightInd w:val="0"/>
              <w:spacing w:line="400" w:lineRule="exact"/>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13" w:type="default"/>
          <w:type w:val="nextColumn"/>
          <w:pgSz w:w="11906" w:h="16838"/>
          <w:pgMar w:top="2098" w:right="1531" w:bottom="1985" w:left="1531" w:header="851" w:footer="1474" w:gutter="0"/>
          <w:paperSrc w:first="15" w:other="15"/>
          <w:pgNumType w:fmt="numberInDash"/>
          <w:cols w:space="720" w:num="1"/>
        </w:sectPr>
      </w:pP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232"/>
        <w:gridCol w:w="1843"/>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124"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843"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李伟兴</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1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678"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w:t>
            </w:r>
            <w:r>
              <w:rPr>
                <w:rFonts w:ascii="Times New Roman" w:hAnsi="Times New Roman"/>
                <w:szCs w:val="21"/>
              </w:rPr>
              <w:t>974</w:t>
            </w:r>
            <w:r>
              <w:rPr>
                <w:rFonts w:hint="eastAsia" w:ascii="Times New Roman" w:hAnsi="Times New Roman"/>
                <w:szCs w:val="21"/>
              </w:rPr>
              <w:t>年</w:t>
            </w:r>
            <w:r>
              <w:rPr>
                <w:rFonts w:ascii="Times New Roman" w:hAnsi="Times New Roman"/>
                <w:szCs w:val="21"/>
              </w:rPr>
              <w:t>4</w:t>
            </w:r>
            <w:r>
              <w:rPr>
                <w:rFonts w:hint="eastAsia" w:ascii="Times New Roman" w:hAnsi="Times New Roman"/>
                <w:szCs w:val="21"/>
              </w:rPr>
              <w:t>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678"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上海市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1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843"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总工程师</w:t>
            </w: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1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678" w:type="dxa"/>
            <w:gridSpan w:val="4"/>
          </w:tcPr>
          <w:p>
            <w:pPr>
              <w:autoSpaceDE w:val="0"/>
              <w:autoSpaceDN w:val="0"/>
              <w:adjustRightInd w:val="0"/>
              <w:snapToGrid w:val="0"/>
              <w:spacing w:line="400" w:lineRule="exact"/>
              <w:jc w:val="left"/>
              <w:rPr>
                <w:rFonts w:ascii="Times New Roman" w:hAnsi="Times New Roman"/>
                <w:szCs w:val="21"/>
              </w:rPr>
            </w:pPr>
            <w:r>
              <w:rPr>
                <w:rFonts w:hint="eastAsia" w:ascii="Times New Roman" w:hAnsi="Times New Roman"/>
                <w:szCs w:val="21"/>
              </w:rPr>
              <w:t>上海天华建筑设计有限公司</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0</w:t>
            </w:r>
            <w:r>
              <w:rPr>
                <w:rFonts w:ascii="Times New Roman" w:hAnsi="Times New Roman"/>
                <w:szCs w:val="21"/>
              </w:rPr>
              <w:t>21-64281588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678" w:type="dxa"/>
            <w:gridSpan w:val="4"/>
          </w:tcPr>
          <w:p>
            <w:pPr>
              <w:autoSpaceDE w:val="0"/>
              <w:autoSpaceDN w:val="0"/>
              <w:adjustRightInd w:val="0"/>
              <w:snapToGrid w:val="0"/>
              <w:spacing w:line="400" w:lineRule="exact"/>
              <w:jc w:val="left"/>
              <w:rPr>
                <w:rFonts w:ascii="Times New Roman" w:hAnsi="Times New Roman"/>
                <w:szCs w:val="21"/>
              </w:rPr>
            </w:pPr>
            <w:r>
              <w:rPr>
                <w:rFonts w:hint="eastAsia" w:ascii="Times New Roman" w:hAnsi="Times New Roman"/>
                <w:szCs w:val="21"/>
              </w:rPr>
              <w:t>上海市徐汇区中山西路1800号兆丰环球大厦27楼</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2</w:t>
            </w:r>
            <w:r>
              <w:rPr>
                <w:rFonts w:ascii="Times New Roman" w:hAnsi="Times New Roman"/>
                <w:szCs w:val="21"/>
              </w:rPr>
              <w:t>00235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1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678" w:type="dxa"/>
            <w:gridSpan w:val="4"/>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liweixing@thape.com.cn</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13601998161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1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4678" w:type="dxa"/>
            <w:gridSpan w:val="4"/>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教高</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24" w:hRule="atLeast"/>
        </w:trPr>
        <w:tc>
          <w:tcPr>
            <w:tcW w:w="1124" w:type="dxa"/>
            <w:gridSpan w:val="2"/>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7653" w:type="dxa"/>
            <w:gridSpan w:val="6"/>
            <w:vAlign w:val="center"/>
          </w:tcPr>
          <w:p>
            <w:pPr>
              <w:autoSpaceDE w:val="0"/>
              <w:autoSpaceDN w:val="0"/>
              <w:adjustRightInd w:val="0"/>
              <w:rPr>
                <w:rFonts w:ascii="Times New Roman" w:hAnsi="Times New Roman"/>
                <w:sz w:val="18"/>
                <w:szCs w:val="18"/>
              </w:rPr>
            </w:pPr>
            <w:r>
              <w:rPr>
                <w:rFonts w:hint="eastAsia" w:ascii="Times New Roman" w:hAnsi="Times New Roman"/>
                <w:sz w:val="18"/>
                <w:szCs w:val="18"/>
              </w:rPr>
              <w:t>1.参编国标图集《装配式混凝结构连接节点构造》(楼盖和楼梯)(15G310-1)(荣获 2017年度全国优秀工程勘察设计行业奖优秀建筑工程标准设计一等奖)</w:t>
            </w:r>
          </w:p>
          <w:p>
            <w:pPr>
              <w:autoSpaceDE w:val="0"/>
              <w:autoSpaceDN w:val="0"/>
              <w:adjustRightInd w:val="0"/>
              <w:rPr>
                <w:rFonts w:ascii="Times New Roman" w:hAnsi="Times New Roman"/>
                <w:sz w:val="18"/>
                <w:szCs w:val="18"/>
              </w:rPr>
            </w:pPr>
            <w:r>
              <w:rPr>
                <w:rFonts w:hint="eastAsia" w:ascii="Times New Roman" w:hAnsi="Times New Roman"/>
                <w:sz w:val="18"/>
                <w:szCs w:val="18"/>
              </w:rPr>
              <w:t>2.主编国标图集《装配式混凝结构连接节点构造》(剪力墙)(15G310-2)(荣获2017年度全国优秀工程勘察设计行业奖优秀建筑工程标准设计一等奖)</w:t>
            </w:r>
          </w:p>
          <w:p>
            <w:pPr>
              <w:autoSpaceDE w:val="0"/>
              <w:autoSpaceDN w:val="0"/>
              <w:adjustRightInd w:val="0"/>
              <w:rPr>
                <w:rFonts w:ascii="Times New Roman" w:hAnsi="Times New Roman"/>
                <w:sz w:val="18"/>
                <w:szCs w:val="18"/>
              </w:rPr>
            </w:pPr>
            <w:r>
              <w:rPr>
                <w:rFonts w:hint="eastAsia" w:ascii="Times New Roman" w:hAnsi="Times New Roman"/>
                <w:sz w:val="18"/>
                <w:szCs w:val="18"/>
              </w:rPr>
              <w:t>3.参编国标图集《后张预应力混凝结构施工图表示方法及构造详图》(06SG429)(荣获2008年度全国优秀工程勘察设计行业奖优秀建筑工程标准设计一等奖)</w:t>
            </w:r>
          </w:p>
          <w:p>
            <w:pPr>
              <w:autoSpaceDE w:val="0"/>
              <w:autoSpaceDN w:val="0"/>
              <w:adjustRightInd w:val="0"/>
              <w:rPr>
                <w:rFonts w:ascii="Times New Roman" w:hAnsi="Times New Roman"/>
                <w:sz w:val="18"/>
                <w:szCs w:val="18"/>
              </w:rPr>
            </w:pPr>
            <w:r>
              <w:rPr>
                <w:rFonts w:hint="eastAsia" w:ascii="Times New Roman" w:hAnsi="Times New Roman"/>
                <w:sz w:val="18"/>
                <w:szCs w:val="18"/>
              </w:rPr>
              <w:t>4.《建筑工程施工质量验收统一标准》(GB50030-2013) CECS 标准科技创新奖等奖5.团体标准《装配复合模壳体系混凝力墙结构技术规程》(T/CECS 22-2018)获CECS标准科技创新奖二等奖</w:t>
            </w:r>
          </w:p>
          <w:p>
            <w:pPr>
              <w:autoSpaceDE w:val="0"/>
              <w:autoSpaceDN w:val="0"/>
              <w:adjustRightInd w:val="0"/>
              <w:rPr>
                <w:rFonts w:ascii="Times New Roman" w:hAnsi="Times New Roman"/>
                <w:sz w:val="18"/>
                <w:szCs w:val="18"/>
              </w:rPr>
            </w:pPr>
            <w:r>
              <w:rPr>
                <w:rFonts w:hint="eastAsia" w:ascii="Times New Roman" w:hAnsi="Times New Roman"/>
                <w:sz w:val="18"/>
                <w:szCs w:val="18"/>
              </w:rPr>
              <w:t>6.“全装配预制高科技电子芯片厂房项目的设计和施工”获得 021年度“建华工程奖”集体三等奖</w:t>
            </w:r>
          </w:p>
          <w:p>
            <w:pPr>
              <w:autoSpaceDE w:val="0"/>
              <w:autoSpaceDN w:val="0"/>
              <w:adjustRightInd w:val="0"/>
              <w:rPr>
                <w:rFonts w:ascii="Times New Roman" w:hAnsi="Times New Roman"/>
                <w:szCs w:val="21"/>
              </w:rPr>
            </w:pPr>
            <w:r>
              <w:rPr>
                <w:rFonts w:hint="eastAsia" w:ascii="Times New Roman" w:hAnsi="Times New Roman"/>
                <w:sz w:val="18"/>
                <w:szCs w:val="18"/>
              </w:rPr>
              <w:t>7</w:t>
            </w:r>
            <w:r>
              <w:rPr>
                <w:rFonts w:ascii="Times New Roman" w:hAnsi="Times New Roman"/>
                <w:sz w:val="18"/>
                <w:szCs w:val="18"/>
              </w:rPr>
              <w:t>.</w:t>
            </w:r>
            <w:r>
              <w:rPr>
                <w:rFonts w:hint="eastAsia" w:ascii="Times New Roman" w:hAnsi="Times New Roman"/>
                <w:sz w:val="18"/>
                <w:szCs w:val="18"/>
              </w:rPr>
              <w:t>“装配式复合模壳剪力墙体系的研发与应用”获得2021年度“建华工程奖”集体一等奖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从201</w:t>
            </w:r>
            <w:r>
              <w:rPr>
                <w:rFonts w:ascii="Times New Roman" w:hAnsi="Times New Roman"/>
                <w:szCs w:val="21"/>
              </w:rPr>
              <w:t>7</w:t>
            </w:r>
            <w:r>
              <w:rPr>
                <w:rFonts w:hint="eastAsia" w:ascii="Times New Roman" w:hAnsi="Times New Roman"/>
                <w:szCs w:val="21"/>
              </w:rPr>
              <w:t>年</w:t>
            </w:r>
            <w:r>
              <w:rPr>
                <w:rFonts w:ascii="Times New Roman" w:hAnsi="Times New Roman"/>
                <w:szCs w:val="21"/>
              </w:rPr>
              <w:t>9</w:t>
            </w:r>
            <w:r>
              <w:rPr>
                <w:rFonts w:hint="eastAsia" w:ascii="Times New Roman" w:hAnsi="Times New Roman"/>
                <w:szCs w:val="21"/>
              </w:rPr>
              <w:t>月1日至202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作为项目主要完成人，参与《钢筋桁架混凝土叠合板应用技术规程》T/C</w:t>
            </w:r>
            <w:r>
              <w:rPr>
                <w:rFonts w:ascii="Times New Roman" w:hAnsi="Times New Roman"/>
                <w:szCs w:val="21"/>
              </w:rPr>
              <w:t>ECS</w:t>
            </w:r>
            <w:r>
              <w:rPr>
                <w:rFonts w:hint="eastAsia" w:ascii="Times New Roman" w:hAnsi="Times New Roman"/>
                <w:szCs w:val="21"/>
              </w:rPr>
              <w:t xml:space="preserve"> </w:t>
            </w:r>
            <w:r>
              <w:rPr>
                <w:rFonts w:ascii="Times New Roman" w:hAnsi="Times New Roman"/>
                <w:szCs w:val="21"/>
              </w:rPr>
              <w:t>715</w:t>
            </w:r>
            <w:r>
              <w:rPr>
                <w:rFonts w:hint="eastAsia" w:ascii="Times New Roman" w:hAnsi="Times New Roman"/>
                <w:szCs w:val="21"/>
              </w:rPr>
              <w:t>-2020的编制工作，在“四边不出筋钢筋桁架预制底板混凝土叠合板”和“</w:t>
            </w:r>
            <w:r>
              <w:rPr>
                <w:rFonts w:ascii="Times New Roman" w:hAnsi="Times New Roman"/>
                <w:szCs w:val="21"/>
              </w:rPr>
              <w:t>四边不出筋钢筋桁架预制预应力底板混凝土叠合板</w:t>
            </w:r>
            <w:r>
              <w:rPr>
                <w:rFonts w:hint="eastAsia" w:ascii="Times New Roman" w:hAnsi="Times New Roman"/>
                <w:szCs w:val="21"/>
              </w:rPr>
              <w:t>”技术的示范应用和推广中发挥了重要作用。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14" w:type="default"/>
          <w:type w:val="nextColumn"/>
          <w:pgSz w:w="11906" w:h="16838"/>
          <w:pgMar w:top="2098" w:right="1531" w:bottom="1985" w:left="1531" w:header="851" w:footer="1474" w:gutter="0"/>
          <w:paperSrc w:first="15" w:other="15"/>
          <w:pgNumType w:fmt="numberInDash"/>
          <w:cols w:space="720" w:num="1"/>
        </w:sectPr>
      </w:pP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505"/>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505"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胡杰</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w:t>
            </w:r>
            <w:r>
              <w:rPr>
                <w:rFonts w:ascii="Times New Roman" w:hAnsi="Times New Roman"/>
                <w:szCs w:val="21"/>
              </w:rPr>
              <w:t>994</w:t>
            </w:r>
            <w:r>
              <w:rPr>
                <w:rFonts w:hint="eastAsia" w:ascii="Times New Roman" w:hAnsi="Times New Roman"/>
                <w:szCs w:val="21"/>
              </w:rPr>
              <w:t>年</w:t>
            </w:r>
            <w:r>
              <w:rPr>
                <w:rFonts w:ascii="Times New Roman" w:hAnsi="Times New Roman"/>
                <w:szCs w:val="21"/>
              </w:rPr>
              <w:t>1</w:t>
            </w:r>
            <w:r>
              <w:rPr>
                <w:rFonts w:hint="eastAsia" w:ascii="Times New Roman" w:hAnsi="Times New Roman"/>
                <w:szCs w:val="21"/>
              </w:rPr>
              <w:t>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江苏省南通市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pPr>
              <w:autoSpaceDE w:val="0"/>
              <w:autoSpaceDN w:val="0"/>
              <w:adjustRightInd w:val="0"/>
              <w:spacing w:line="400" w:lineRule="exact"/>
              <w:jc w:val="center"/>
              <w:rPr>
                <w:rFonts w:ascii="Times New Roman" w:hAnsi="Times New Roman"/>
                <w:szCs w:val="21"/>
              </w:rPr>
            </w:pP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40" w:type="dxa"/>
            <w:gridSpan w:val="4"/>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龙信建设集团有限公司</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hint="eastAsia" w:ascii="Times New Roman" w:hAnsi="Times New Roman"/>
                <w:szCs w:val="21"/>
              </w:rPr>
              <w:t>江苏省南通市海门区北京东路1号</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226100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282879868@qq.com</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18762756503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35"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工程师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2967"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pPr>
              <w:autoSpaceDE w:val="0"/>
              <w:autoSpaceDN w:val="0"/>
              <w:adjustRightInd w:val="0"/>
              <w:rPr>
                <w:rFonts w:ascii="Times New Roman" w:hAnsi="Times New Roman"/>
                <w:szCs w:val="21"/>
              </w:rPr>
            </w:pPr>
            <w:r>
              <w:rPr>
                <w:rFonts w:hint="eastAsia" w:ascii="Times New Roman" w:hAnsi="Times New Roman"/>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从201</w:t>
            </w:r>
            <w:r>
              <w:rPr>
                <w:rFonts w:ascii="Times New Roman" w:hAnsi="Times New Roman"/>
                <w:szCs w:val="21"/>
              </w:rPr>
              <w:t>9</w:t>
            </w:r>
            <w:r>
              <w:rPr>
                <w:rFonts w:hint="eastAsia" w:ascii="Times New Roman" w:hAnsi="Times New Roman"/>
                <w:szCs w:val="21"/>
              </w:rPr>
              <w:t>年</w:t>
            </w:r>
            <w:r>
              <w:rPr>
                <w:rFonts w:ascii="Times New Roman" w:hAnsi="Times New Roman"/>
                <w:szCs w:val="21"/>
              </w:rPr>
              <w:t>7</w:t>
            </w:r>
            <w:r>
              <w:rPr>
                <w:rFonts w:hint="eastAsia" w:ascii="Times New Roman" w:hAnsi="Times New Roman"/>
                <w:szCs w:val="21"/>
              </w:rPr>
              <w:t>月1日至202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作为项目主要完成人，参与“四边不出筋钢筋桁架预制预应力底板混凝土叠合板”的研发工作，完成了四边不出筋钢筋桁架预制预应力叠合板的试生产，检验了其力学性能，推进了该项技术的试点应用。</w:t>
            </w:r>
          </w:p>
          <w:p>
            <w:pPr>
              <w:autoSpaceDE w:val="0"/>
              <w:autoSpaceDN w:val="0"/>
              <w:adjustRightInd w:val="0"/>
              <w:spacing w:line="400" w:lineRule="exact"/>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15" w:type="default"/>
          <w:type w:val="nextColumn"/>
          <w:pgSz w:w="11906" w:h="16838"/>
          <w:pgMar w:top="2098" w:right="1531" w:bottom="1985" w:left="1531" w:header="851" w:footer="1474" w:gutter="0"/>
          <w:paperSrc w:first="15" w:other="15"/>
          <w:pgNumType w:fmt="numberInDash"/>
          <w:cols w:space="720" w:num="1"/>
        </w:sectPr>
      </w:pP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505"/>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505"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殷广玉</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w:t>
            </w:r>
            <w:r>
              <w:rPr>
                <w:rFonts w:ascii="Times New Roman" w:hAnsi="Times New Roman"/>
                <w:szCs w:val="21"/>
              </w:rPr>
              <w:t>981</w:t>
            </w:r>
            <w:r>
              <w:rPr>
                <w:rFonts w:hint="eastAsia" w:ascii="Times New Roman" w:hAnsi="Times New Roman"/>
                <w:szCs w:val="21"/>
              </w:rPr>
              <w:t>年</w:t>
            </w:r>
            <w:r>
              <w:rPr>
                <w:rFonts w:ascii="Times New Roman" w:hAnsi="Times New Roman"/>
                <w:szCs w:val="21"/>
              </w:rPr>
              <w:t>2</w:t>
            </w:r>
            <w:r>
              <w:rPr>
                <w:rFonts w:hint="eastAsia" w:ascii="Times New Roman" w:hAnsi="Times New Roman"/>
                <w:szCs w:val="21"/>
              </w:rPr>
              <w:t>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江苏省南通市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集团总工、副总经理</w:t>
            </w: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40" w:type="dxa"/>
            <w:gridSpan w:val="4"/>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龙信建设集团有限公司</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0513-82217880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hint="eastAsia" w:ascii="Times New Roman" w:hAnsi="Times New Roman"/>
                <w:szCs w:val="21"/>
              </w:rPr>
              <w:t>江苏省南通市海门区北京东路1号</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226100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1297402258@qq.com</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15162733088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35"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高工</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2967"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pPr>
              <w:autoSpaceDE w:val="0"/>
              <w:autoSpaceDN w:val="0"/>
              <w:adjustRightInd w:val="0"/>
              <w:rPr>
                <w:rFonts w:ascii="Times New Roman" w:hAnsi="Times New Roman"/>
                <w:szCs w:val="21"/>
              </w:rPr>
            </w:pPr>
            <w:r>
              <w:rPr>
                <w:rFonts w:hint="eastAsia" w:ascii="Times New Roman" w:hAnsi="Times New Roman"/>
                <w:szCs w:val="21"/>
              </w:rPr>
              <w:t>空中大跨度帆型箱式钢架液压顶推滑移安装施工技术，2</w:t>
            </w:r>
            <w:r>
              <w:rPr>
                <w:rFonts w:ascii="Times New Roman" w:hAnsi="Times New Roman"/>
                <w:szCs w:val="21"/>
              </w:rPr>
              <w:t>021</w:t>
            </w:r>
            <w:r>
              <w:rPr>
                <w:rFonts w:hint="eastAsia" w:ascii="Times New Roman" w:hAnsi="Times New Roman"/>
                <w:szCs w:val="21"/>
              </w:rPr>
              <w:t>年度江苏省土木建筑学会土木建筑科技奖三等奖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从201</w:t>
            </w:r>
            <w:r>
              <w:rPr>
                <w:rFonts w:ascii="Times New Roman" w:hAnsi="Times New Roman"/>
                <w:szCs w:val="21"/>
              </w:rPr>
              <w:t>7</w:t>
            </w:r>
            <w:r>
              <w:rPr>
                <w:rFonts w:hint="eastAsia" w:ascii="Times New Roman" w:hAnsi="Times New Roman"/>
                <w:szCs w:val="21"/>
              </w:rPr>
              <w:t>年</w:t>
            </w:r>
            <w:r>
              <w:rPr>
                <w:rFonts w:ascii="Times New Roman" w:hAnsi="Times New Roman"/>
                <w:szCs w:val="21"/>
              </w:rPr>
              <w:t>9</w:t>
            </w:r>
            <w:r>
              <w:rPr>
                <w:rFonts w:hint="eastAsia" w:ascii="Times New Roman" w:hAnsi="Times New Roman"/>
                <w:szCs w:val="21"/>
              </w:rPr>
              <w:t>月1日至202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作为项目主要完成人，参与“四边不出筋钢筋桁架预制底板混凝土叠合板”和“四边不出筋钢筋桁架预制预应力底板混凝土叠合板”施工技术的研发，总结和完善了施工工艺，推动相关技术的工程应用。</w:t>
            </w:r>
          </w:p>
          <w:p>
            <w:pPr>
              <w:autoSpaceDE w:val="0"/>
              <w:autoSpaceDN w:val="0"/>
              <w:adjustRightInd w:val="0"/>
              <w:spacing w:line="400" w:lineRule="exact"/>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16" w:type="default"/>
          <w:type w:val="nextColumn"/>
          <w:pgSz w:w="11906" w:h="16838"/>
          <w:pgMar w:top="2098" w:right="1531" w:bottom="1985" w:left="1531" w:header="851" w:footer="1474" w:gutter="0"/>
          <w:paperSrc w:first="15" w:other="15"/>
          <w:pgNumType w:fmt="numberInDash"/>
          <w:cols w:space="720" w:num="1"/>
        </w:sectPr>
      </w:pP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505"/>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505"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陈健</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w:t>
            </w:r>
            <w:r>
              <w:rPr>
                <w:rFonts w:ascii="Times New Roman" w:hAnsi="Times New Roman"/>
                <w:szCs w:val="21"/>
              </w:rPr>
              <w:t>982</w:t>
            </w:r>
            <w:r>
              <w:rPr>
                <w:rFonts w:hint="eastAsia" w:ascii="Times New Roman" w:hAnsi="Times New Roman"/>
                <w:szCs w:val="21"/>
              </w:rPr>
              <w:t>年</w:t>
            </w:r>
            <w:r>
              <w:rPr>
                <w:rFonts w:ascii="Times New Roman" w:hAnsi="Times New Roman"/>
                <w:szCs w:val="21"/>
              </w:rPr>
              <w:t>10</w:t>
            </w:r>
            <w:r>
              <w:rPr>
                <w:rFonts w:hint="eastAsia" w:ascii="Times New Roman" w:hAnsi="Times New Roman"/>
                <w:szCs w:val="21"/>
              </w:rPr>
              <w:t>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江苏省南通市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总经理助理</w:t>
            </w: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40" w:type="dxa"/>
            <w:gridSpan w:val="4"/>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龙信建设集团有限公司</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hint="eastAsia" w:ascii="Times New Roman" w:hAnsi="Times New Roman"/>
                <w:szCs w:val="21"/>
              </w:rPr>
              <w:t>江苏省南通市海门区北京东路1号</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226100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hint="eastAsia" w:ascii="Times New Roman" w:hAnsi="Times New Roman"/>
                <w:szCs w:val="21"/>
              </w:rPr>
              <w:t>1</w:t>
            </w:r>
            <w:r>
              <w:rPr>
                <w:rFonts w:ascii="Times New Roman" w:hAnsi="Times New Roman"/>
                <w:szCs w:val="21"/>
              </w:rPr>
              <w:t>08623261@</w:t>
            </w:r>
            <w:r>
              <w:rPr>
                <w:rFonts w:hint="eastAsia" w:ascii="Times New Roman" w:hAnsi="Times New Roman"/>
                <w:szCs w:val="21"/>
              </w:rPr>
              <w:t>qq.com</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w:t>
            </w:r>
            <w:r>
              <w:rPr>
                <w:rFonts w:ascii="Times New Roman" w:hAnsi="Times New Roman"/>
                <w:szCs w:val="21"/>
              </w:rPr>
              <w:t>8662867770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35"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高工</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2967"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pPr>
              <w:autoSpaceDE w:val="0"/>
              <w:autoSpaceDN w:val="0"/>
              <w:adjustRightInd w:val="0"/>
              <w:rPr>
                <w:rFonts w:ascii="Times New Roman" w:hAnsi="Times New Roman"/>
                <w:szCs w:val="21"/>
              </w:rPr>
            </w:pPr>
            <w:r>
              <w:rPr>
                <w:rFonts w:hint="eastAsia" w:ascii="Times New Roman" w:hAnsi="Times New Roman"/>
                <w:szCs w:val="21"/>
              </w:rPr>
              <w:t>1.江苏省建筑节能和建筑产业现代化科技支撑项目《预制混凝土外墙挂板成套技术研究》</w:t>
            </w:r>
          </w:p>
          <w:p>
            <w:pPr>
              <w:autoSpaceDE w:val="0"/>
              <w:autoSpaceDN w:val="0"/>
              <w:adjustRightInd w:val="0"/>
              <w:rPr>
                <w:rFonts w:ascii="Times New Roman" w:hAnsi="Times New Roman"/>
                <w:szCs w:val="21"/>
              </w:rPr>
            </w:pPr>
            <w:r>
              <w:rPr>
                <w:rFonts w:hint="eastAsia" w:ascii="Times New Roman" w:hAnsi="Times New Roman"/>
                <w:szCs w:val="21"/>
              </w:rPr>
              <w:t>2．江苏省建设厅建设系统科技项目课题《装配式混凝土结构工程质量智能化检测体系研究》</w:t>
            </w:r>
          </w:p>
          <w:p>
            <w:pPr>
              <w:autoSpaceDE w:val="0"/>
              <w:autoSpaceDN w:val="0"/>
              <w:adjustRightInd w:val="0"/>
              <w:rPr>
                <w:rFonts w:ascii="Times New Roman" w:hAnsi="Times New Roman"/>
                <w:szCs w:val="21"/>
              </w:rPr>
            </w:pPr>
            <w:r>
              <w:rPr>
                <w:rFonts w:hint="eastAsia" w:ascii="Times New Roman" w:hAnsi="Times New Roman"/>
                <w:szCs w:val="21"/>
              </w:rPr>
              <w:t>3．住建部科学技术项目装配式建筑科技示范项目龙信老年公寓、龙信广场等。</w:t>
            </w:r>
          </w:p>
          <w:p>
            <w:pPr>
              <w:autoSpaceDE w:val="0"/>
              <w:autoSpaceDN w:val="0"/>
              <w:adjustRightInd w:val="0"/>
              <w:rPr>
                <w:rFonts w:ascii="Times New Roman" w:hAnsi="Times New Roman"/>
                <w:szCs w:val="21"/>
              </w:rPr>
            </w:pPr>
            <w:r>
              <w:rPr>
                <w:rFonts w:hint="eastAsia" w:ascii="Times New Roman" w:hAnsi="Times New Roman"/>
                <w:szCs w:val="21"/>
              </w:rPr>
              <w:t>4．《CSI住宅墙地架空层施工方法技术研究与应用》中国建筑学会科技进步奖。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从201</w:t>
            </w:r>
            <w:r>
              <w:rPr>
                <w:rFonts w:ascii="Times New Roman" w:hAnsi="Times New Roman"/>
                <w:szCs w:val="21"/>
              </w:rPr>
              <w:t>7</w:t>
            </w:r>
            <w:r>
              <w:rPr>
                <w:rFonts w:hint="eastAsia" w:ascii="Times New Roman" w:hAnsi="Times New Roman"/>
                <w:szCs w:val="21"/>
              </w:rPr>
              <w:t>年</w:t>
            </w:r>
            <w:r>
              <w:rPr>
                <w:rFonts w:ascii="Times New Roman" w:hAnsi="Times New Roman"/>
                <w:szCs w:val="21"/>
              </w:rPr>
              <w:t>9</w:t>
            </w:r>
            <w:r>
              <w:rPr>
                <w:rFonts w:hint="eastAsia" w:ascii="Times New Roman" w:hAnsi="Times New Roman"/>
                <w:szCs w:val="21"/>
              </w:rPr>
              <w:t>月1日至202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作为项目主要完成人，参与“四边不出筋钢筋桁架预制底板混凝土叠合板”和“四边不出筋钢筋桁架预制预应力底板混凝土叠合板”生产技术的研发，总结和完善了生产工艺，推动相关技术的工程应用。</w:t>
            </w:r>
          </w:p>
          <w:p>
            <w:pPr>
              <w:autoSpaceDE w:val="0"/>
              <w:autoSpaceDN w:val="0"/>
              <w:adjustRightInd w:val="0"/>
              <w:spacing w:line="400" w:lineRule="exact"/>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17" w:type="default"/>
          <w:type w:val="nextColumn"/>
          <w:pgSz w:w="11906" w:h="16838"/>
          <w:pgMar w:top="2098" w:right="1531" w:bottom="1985" w:left="1531" w:header="851" w:footer="1474" w:gutter="0"/>
          <w:paperSrc w:first="15" w:other="15"/>
          <w:pgNumType w:fmt="numberInDash"/>
          <w:cols w:space="720" w:num="1"/>
        </w:sectPr>
      </w:pP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505"/>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505"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黄端</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w:t>
            </w:r>
            <w:r>
              <w:rPr>
                <w:rFonts w:ascii="Times New Roman" w:hAnsi="Times New Roman"/>
                <w:szCs w:val="21"/>
              </w:rPr>
              <w:t>979</w:t>
            </w:r>
            <w:r>
              <w:rPr>
                <w:rFonts w:hint="eastAsia" w:ascii="Times New Roman" w:hAnsi="Times New Roman"/>
                <w:szCs w:val="21"/>
              </w:rPr>
              <w:t>年</w:t>
            </w:r>
            <w:r>
              <w:rPr>
                <w:rFonts w:ascii="Times New Roman" w:hAnsi="Times New Roman"/>
                <w:szCs w:val="21"/>
              </w:rPr>
              <w:t>5</w:t>
            </w:r>
            <w:r>
              <w:rPr>
                <w:rFonts w:hint="eastAsia" w:ascii="Times New Roman" w:hAnsi="Times New Roman"/>
                <w:szCs w:val="21"/>
              </w:rPr>
              <w:t>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江苏省南通市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技术中心副主任</w:t>
            </w: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40" w:type="dxa"/>
            <w:gridSpan w:val="4"/>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龙信建设集团有限公司</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hint="eastAsia" w:ascii="Times New Roman" w:hAnsi="Times New Roman"/>
                <w:szCs w:val="21"/>
              </w:rPr>
              <w:t>江苏省南通市海门区北京东路1号</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226100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26720569@qq.com</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13814634228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35"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高工</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2967"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pPr>
              <w:autoSpaceDE w:val="0"/>
              <w:autoSpaceDN w:val="0"/>
              <w:adjustRightInd w:val="0"/>
              <w:rPr>
                <w:rFonts w:ascii="Times New Roman" w:hAnsi="Times New Roman"/>
                <w:szCs w:val="21"/>
              </w:rPr>
            </w:pPr>
            <w:r>
              <w:rPr>
                <w:rFonts w:hint="eastAsia" w:ascii="Times New Roman" w:hAnsi="Times New Roman"/>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w:t>
            </w:r>
            <w:r>
              <w:rPr>
                <w:rFonts w:ascii="Times New Roman" w:hAnsi="Times New Roman"/>
                <w:szCs w:val="21"/>
              </w:rPr>
              <w:t>21</w:t>
            </w:r>
            <w:r>
              <w:rPr>
                <w:rFonts w:hint="eastAsia" w:ascii="Times New Roman" w:hAnsi="Times New Roman"/>
                <w:szCs w:val="21"/>
              </w:rPr>
              <w:t>年</w:t>
            </w:r>
            <w:r>
              <w:rPr>
                <w:rFonts w:ascii="Times New Roman" w:hAnsi="Times New Roman"/>
                <w:szCs w:val="21"/>
              </w:rPr>
              <w:t>4</w:t>
            </w:r>
            <w:r>
              <w:rPr>
                <w:rFonts w:hint="eastAsia" w:ascii="Times New Roman" w:hAnsi="Times New Roman"/>
                <w:szCs w:val="21"/>
              </w:rPr>
              <w:t>月</w:t>
            </w:r>
            <w:r>
              <w:rPr>
                <w:rFonts w:ascii="Times New Roman" w:hAnsi="Times New Roman"/>
                <w:szCs w:val="21"/>
              </w:rPr>
              <w:t>1</w:t>
            </w:r>
            <w:r>
              <w:rPr>
                <w:rFonts w:hint="eastAsia" w:ascii="Times New Roman" w:hAnsi="Times New Roman"/>
                <w:szCs w:val="21"/>
              </w:rPr>
              <w:t>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作为项目主要完成人，参与“四边不出筋钢筋桁架预制底板混凝土叠合板”和“四边不出筋钢筋桁架预制预应力底板混凝土叠合板”的推广应用工作。</w:t>
            </w:r>
          </w:p>
          <w:p>
            <w:pPr>
              <w:autoSpaceDE w:val="0"/>
              <w:autoSpaceDN w:val="0"/>
              <w:adjustRightInd w:val="0"/>
              <w:spacing w:line="400" w:lineRule="exact"/>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18" w:type="default"/>
          <w:type w:val="nextColumn"/>
          <w:pgSz w:w="11906" w:h="16838"/>
          <w:pgMar w:top="2098" w:right="1531" w:bottom="1985" w:left="1531" w:header="851" w:footer="1474" w:gutter="0"/>
          <w:paperSrc w:first="15" w:other="15"/>
          <w:pgNumType w:fmt="numberInDash"/>
          <w:cols w:space="720" w:num="1"/>
        </w:sectPr>
      </w:pP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505"/>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505"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王帆</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w:t>
            </w:r>
            <w:r>
              <w:rPr>
                <w:rFonts w:ascii="Times New Roman" w:hAnsi="Times New Roman"/>
                <w:szCs w:val="21"/>
              </w:rPr>
              <w:t>971</w:t>
            </w:r>
            <w:r>
              <w:rPr>
                <w:rFonts w:hint="eastAsia" w:ascii="Times New Roman" w:hAnsi="Times New Roman"/>
                <w:szCs w:val="21"/>
              </w:rPr>
              <w:t>年</w:t>
            </w:r>
            <w:r>
              <w:rPr>
                <w:rFonts w:ascii="Times New Roman" w:hAnsi="Times New Roman"/>
                <w:szCs w:val="21"/>
              </w:rPr>
              <w:t>7</w:t>
            </w:r>
            <w:r>
              <w:rPr>
                <w:rFonts w:hint="eastAsia" w:ascii="Times New Roman" w:hAnsi="Times New Roman"/>
                <w:szCs w:val="21"/>
              </w:rPr>
              <w:t>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广东省广州市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pPr>
              <w:autoSpaceDE w:val="0"/>
              <w:autoSpaceDN w:val="0"/>
              <w:adjustRightInd w:val="0"/>
              <w:spacing w:line="400" w:lineRule="exact"/>
              <w:jc w:val="center"/>
              <w:rPr>
                <w:rFonts w:ascii="Times New Roman" w:hAnsi="Times New Roman"/>
                <w:szCs w:val="21"/>
              </w:rPr>
            </w:pP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40" w:type="dxa"/>
            <w:gridSpan w:val="4"/>
          </w:tcPr>
          <w:p>
            <w:pPr>
              <w:autoSpaceDE w:val="0"/>
              <w:autoSpaceDN w:val="0"/>
              <w:adjustRightInd w:val="0"/>
              <w:snapToGrid w:val="0"/>
              <w:spacing w:line="400" w:lineRule="exact"/>
              <w:jc w:val="left"/>
              <w:rPr>
                <w:rFonts w:ascii="Times New Roman" w:hAnsi="Times New Roman"/>
                <w:szCs w:val="21"/>
              </w:rPr>
            </w:pPr>
            <w:r>
              <w:rPr>
                <w:rFonts w:hint="eastAsia" w:ascii="Times New Roman" w:hAnsi="Times New Roman"/>
                <w:szCs w:val="21"/>
              </w:rPr>
              <w:t>华南理工大学建筑设计研究院有限公司</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40" w:type="dxa"/>
            <w:gridSpan w:val="4"/>
          </w:tcPr>
          <w:p>
            <w:pPr>
              <w:autoSpaceDE w:val="0"/>
              <w:autoSpaceDN w:val="0"/>
              <w:adjustRightInd w:val="0"/>
              <w:snapToGrid w:val="0"/>
              <w:spacing w:line="400" w:lineRule="exact"/>
              <w:jc w:val="left"/>
              <w:rPr>
                <w:rFonts w:ascii="Times New Roman" w:hAnsi="Times New Roman"/>
                <w:szCs w:val="21"/>
              </w:rPr>
            </w:pPr>
            <w:r>
              <w:rPr>
                <w:rFonts w:hint="eastAsia" w:ascii="Times New Roman" w:hAnsi="Times New Roman"/>
                <w:szCs w:val="21"/>
              </w:rPr>
              <w:t>广东省广州市天河区3</w:t>
            </w:r>
            <w:r>
              <w:rPr>
                <w:rFonts w:ascii="Times New Roman" w:hAnsi="Times New Roman"/>
                <w:szCs w:val="21"/>
              </w:rPr>
              <w:t>81</w:t>
            </w:r>
            <w:r>
              <w:rPr>
                <w:rFonts w:hint="eastAsia" w:ascii="Times New Roman" w:hAnsi="Times New Roman"/>
                <w:szCs w:val="21"/>
              </w:rPr>
              <w:t>号华南理工大学内</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5</w:t>
            </w:r>
            <w:r>
              <w:rPr>
                <w:rFonts w:ascii="Times New Roman" w:hAnsi="Times New Roman"/>
                <w:szCs w:val="21"/>
              </w:rPr>
              <w:t>10641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33204981@qq.com</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13710338386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35"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教高</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2967"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从201</w:t>
            </w:r>
            <w:r>
              <w:rPr>
                <w:rFonts w:ascii="Times New Roman" w:hAnsi="Times New Roman"/>
                <w:szCs w:val="21"/>
              </w:rPr>
              <w:t>8</w:t>
            </w:r>
            <w:r>
              <w:rPr>
                <w:rFonts w:hint="eastAsia" w:ascii="Times New Roman" w:hAnsi="Times New Roman"/>
                <w:szCs w:val="21"/>
              </w:rPr>
              <w:t>年</w:t>
            </w:r>
            <w:r>
              <w:rPr>
                <w:rFonts w:ascii="Times New Roman" w:hAnsi="Times New Roman"/>
                <w:szCs w:val="21"/>
              </w:rPr>
              <w:t>8</w:t>
            </w:r>
            <w:r>
              <w:rPr>
                <w:rFonts w:hint="eastAsia" w:ascii="Times New Roman" w:hAnsi="Times New Roman"/>
                <w:szCs w:val="21"/>
              </w:rPr>
              <w:t>月1日至202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作为项目主要完成人，在“四边不出筋钢筋桁架预制底板混凝土叠合板”技术的示范应用和推广中发挥了重要作用。</w:t>
            </w:r>
          </w:p>
          <w:p>
            <w:pPr>
              <w:autoSpaceDE w:val="0"/>
              <w:autoSpaceDN w:val="0"/>
              <w:adjustRightInd w:val="0"/>
              <w:spacing w:line="400" w:lineRule="exact"/>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19" w:type="default"/>
          <w:type w:val="nextColumn"/>
          <w:pgSz w:w="11906" w:h="16838"/>
          <w:pgMar w:top="2098" w:right="1531" w:bottom="1985" w:left="1531" w:header="851" w:footer="1474" w:gutter="0"/>
          <w:paperSrc w:first="15" w:other="15"/>
          <w:pgNumType w:fmt="numberInDash"/>
          <w:cols w:space="720" w:num="1"/>
        </w:sectPr>
      </w:pPr>
    </w:p>
    <w:p>
      <w:pPr>
        <w:pStyle w:val="2"/>
        <w:adjustRightInd w:val="0"/>
        <w:spacing w:line="320" w:lineRule="exact"/>
        <w:ind w:firstLine="0" w:firstLineChars="0"/>
        <w:jc w:val="center"/>
        <w:outlineLvl w:val="0"/>
        <w:rPr>
          <w:rFonts w:ascii="Times New Roman" w:hAnsi="Times New Roman" w:eastAsia="方正黑体_GBK"/>
          <w:sz w:val="30"/>
          <w:szCs w:val="30"/>
        </w:rPr>
      </w:pP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eastAsia="黑体"/>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505"/>
        <w:gridCol w:w="1418"/>
        <w:gridCol w:w="449"/>
        <w:gridCol w:w="968"/>
        <w:gridCol w:w="1276"/>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姓    名</w:t>
            </w:r>
          </w:p>
        </w:tc>
        <w:tc>
          <w:tcPr>
            <w:tcW w:w="1505"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刘琛</w:t>
            </w:r>
          </w:p>
        </w:tc>
        <w:tc>
          <w:tcPr>
            <w:tcW w:w="1418"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性  别</w:t>
            </w:r>
          </w:p>
        </w:tc>
        <w:tc>
          <w:tcPr>
            <w:tcW w:w="1417"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男</w:t>
            </w:r>
          </w:p>
        </w:tc>
        <w:tc>
          <w:tcPr>
            <w:tcW w:w="1276"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排    名</w:t>
            </w:r>
          </w:p>
        </w:tc>
        <w:tc>
          <w:tcPr>
            <w:tcW w:w="169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w:t>
            </w:r>
            <w:r>
              <w:rPr>
                <w:rFonts w:ascii="Times New Roman" w:hAnsi="Times New Roman"/>
                <w:szCs w:val="21"/>
              </w:rPr>
              <w:t>989</w:t>
            </w:r>
            <w:r>
              <w:rPr>
                <w:rFonts w:hint="eastAsia" w:ascii="Times New Roman" w:hAnsi="Times New Roman"/>
                <w:szCs w:val="21"/>
              </w:rPr>
              <w:t>年</w:t>
            </w:r>
            <w:r>
              <w:rPr>
                <w:rFonts w:ascii="Times New Roman" w:hAnsi="Times New Roman"/>
                <w:szCs w:val="21"/>
              </w:rPr>
              <w:t>7</w:t>
            </w:r>
            <w:r>
              <w:rPr>
                <w:rFonts w:hint="eastAsia" w:ascii="Times New Roman" w:hAnsi="Times New Roman"/>
                <w:szCs w:val="21"/>
              </w:rPr>
              <w:t>月</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    族</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国    籍</w:t>
            </w:r>
          </w:p>
        </w:tc>
        <w:tc>
          <w:tcPr>
            <w:tcW w:w="4340" w:type="dxa"/>
            <w:gridSpan w:val="4"/>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中国</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居 住 地</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上海市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所长</w:t>
            </w:r>
          </w:p>
        </w:tc>
        <w:tc>
          <w:tcPr>
            <w:tcW w:w="1418"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17" w:type="dxa"/>
            <w:gridSpan w:val="2"/>
            <w:vAlign w:val="center"/>
          </w:tcPr>
          <w:p>
            <w:pPr>
              <w:autoSpaceDE w:val="0"/>
              <w:autoSpaceDN w:val="0"/>
              <w:adjustRightInd w:val="0"/>
              <w:spacing w:line="400" w:lineRule="exact"/>
              <w:jc w:val="center"/>
              <w:rPr>
                <w:rFonts w:ascii="Times New Roman" w:hAnsi="Times New Roman"/>
                <w:szCs w:val="21"/>
              </w:rPr>
            </w:pP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699" w:type="dxa"/>
            <w:vAlign w:val="center"/>
          </w:tcPr>
          <w:p>
            <w:pPr>
              <w:autoSpaceDE w:val="0"/>
              <w:autoSpaceDN w:val="0"/>
              <w:adjustRightInd w:val="0"/>
              <w:spacing w:line="40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40" w:type="dxa"/>
            <w:gridSpan w:val="4"/>
          </w:tcPr>
          <w:p>
            <w:pPr>
              <w:autoSpaceDE w:val="0"/>
              <w:autoSpaceDN w:val="0"/>
              <w:adjustRightInd w:val="0"/>
              <w:snapToGrid w:val="0"/>
              <w:spacing w:line="400" w:lineRule="exact"/>
              <w:jc w:val="left"/>
              <w:rPr>
                <w:rFonts w:ascii="Times New Roman" w:hAnsi="Times New Roman"/>
                <w:szCs w:val="21"/>
              </w:rPr>
            </w:pPr>
            <w:r>
              <w:rPr>
                <w:rFonts w:hint="eastAsia" w:ascii="Times New Roman" w:hAnsi="Times New Roman"/>
                <w:szCs w:val="21"/>
              </w:rPr>
              <w:t>上海天华建筑设计有限公司</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0</w:t>
            </w:r>
            <w:r>
              <w:rPr>
                <w:rFonts w:ascii="Times New Roman" w:hAnsi="Times New Roman"/>
                <w:szCs w:val="21"/>
              </w:rPr>
              <w:t>21-64281588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40" w:type="dxa"/>
            <w:gridSpan w:val="4"/>
          </w:tcPr>
          <w:p>
            <w:pPr>
              <w:autoSpaceDE w:val="0"/>
              <w:autoSpaceDN w:val="0"/>
              <w:adjustRightInd w:val="0"/>
              <w:snapToGrid w:val="0"/>
              <w:spacing w:line="400" w:lineRule="exact"/>
              <w:jc w:val="left"/>
              <w:rPr>
                <w:rFonts w:ascii="Times New Roman" w:hAnsi="Times New Roman"/>
                <w:szCs w:val="21"/>
              </w:rPr>
            </w:pPr>
            <w:r>
              <w:rPr>
                <w:rFonts w:hint="eastAsia" w:ascii="Times New Roman" w:hAnsi="Times New Roman"/>
                <w:szCs w:val="21"/>
              </w:rPr>
              <w:t>上海市徐汇区中山西路1800号兆丰环球大厦27楼</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2</w:t>
            </w:r>
            <w:r>
              <w:rPr>
                <w:rFonts w:ascii="Times New Roman" w:hAnsi="Times New Roman"/>
                <w:szCs w:val="21"/>
              </w:rPr>
              <w:t>00030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40" w:type="dxa"/>
            <w:gridSpan w:val="4"/>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liuchen3@thape.com.cn</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15901850960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35"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hint="eastAsia" w:ascii="Times New Roman" w:hAnsi="Times New Roman"/>
                <w:szCs w:val="21"/>
              </w:rPr>
              <w:t>高工</w:t>
            </w:r>
          </w:p>
        </w:tc>
        <w:tc>
          <w:tcPr>
            <w:tcW w:w="12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69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2967" w:type="dxa"/>
            <w:gridSpan w:val="3"/>
            <w:vAlign w:val="center"/>
          </w:tcPr>
          <w:p>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pPr>
              <w:autoSpaceDE w:val="0"/>
              <w:autoSpaceDN w:val="0"/>
              <w:adjustRightInd w:val="0"/>
              <w:rPr>
                <w:rFonts w:ascii="Times New Roman" w:hAnsi="Times New Roman"/>
                <w:szCs w:val="21"/>
              </w:rPr>
            </w:pPr>
            <w:r>
              <w:rPr>
                <w:rFonts w:hint="eastAsia" w:ascii="Times New Roman" w:hAnsi="Times New Roman"/>
                <w:szCs w:val="21"/>
              </w:rPr>
              <w:t>“全装配预制高科技电子芯片厂房项日的设计和施工”获得2021年度“建华工程奖”集体三等奖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67" w:type="dxa"/>
            <w:gridSpan w:val="3"/>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pPr>
              <w:autoSpaceDE w:val="0"/>
              <w:autoSpaceDN w:val="0"/>
              <w:adjustRightInd w:val="0"/>
              <w:spacing w:line="400" w:lineRule="exact"/>
              <w:jc w:val="left"/>
              <w:rPr>
                <w:rFonts w:ascii="Times New Roman" w:hAnsi="Times New Roman"/>
                <w:szCs w:val="21"/>
              </w:rPr>
            </w:pPr>
            <w:r>
              <w:rPr>
                <w:rFonts w:hint="eastAsia" w:ascii="Times New Roman" w:hAnsi="Times New Roman"/>
                <w:szCs w:val="21"/>
              </w:rPr>
              <w:t>从201</w:t>
            </w:r>
            <w:r>
              <w:rPr>
                <w:rFonts w:ascii="Times New Roman" w:hAnsi="Times New Roman"/>
                <w:szCs w:val="21"/>
              </w:rPr>
              <w:t>7</w:t>
            </w:r>
            <w:r>
              <w:rPr>
                <w:rFonts w:hint="eastAsia" w:ascii="Times New Roman" w:hAnsi="Times New Roman"/>
                <w:szCs w:val="21"/>
              </w:rPr>
              <w:t>年</w:t>
            </w:r>
            <w:r>
              <w:rPr>
                <w:rFonts w:ascii="Times New Roman" w:hAnsi="Times New Roman"/>
                <w:szCs w:val="21"/>
              </w:rPr>
              <w:t>9</w:t>
            </w:r>
            <w:r>
              <w:rPr>
                <w:rFonts w:hint="eastAsia" w:ascii="Times New Roman" w:hAnsi="Times New Roman"/>
                <w:szCs w:val="21"/>
              </w:rPr>
              <w:t>月1日至202</w:t>
            </w:r>
            <w:r>
              <w:rPr>
                <w:rFonts w:ascii="Times New Roman" w:hAnsi="Times New Roman"/>
                <w:szCs w:val="21"/>
              </w:rPr>
              <w:t>3</w:t>
            </w:r>
            <w:r>
              <w:rPr>
                <w:rFonts w:hint="eastAsia" w:ascii="Times New Roman" w:hAnsi="Times New Roman"/>
                <w:szCs w:val="21"/>
              </w:rPr>
              <w:t>年1月</w:t>
            </w:r>
            <w:r>
              <w:rPr>
                <w:rFonts w:ascii="Times New Roman" w:hAnsi="Times New Roman"/>
                <w:szCs w:val="21"/>
              </w:rPr>
              <w:t>4</w:t>
            </w:r>
            <w:r>
              <w:rPr>
                <w:rFonts w:hint="eastAsia" w:ascii="Times New Roman" w:hAnsi="Times New Roman"/>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8777" w:type="dxa"/>
            <w:gridSpan w:val="8"/>
          </w:tcPr>
          <w:p>
            <w:pPr>
              <w:adjustRightInd w:val="0"/>
              <w:spacing w:line="400" w:lineRule="exact"/>
              <w:rPr>
                <w:rFonts w:ascii="Times New Roman" w:hAnsi="Times New Roman"/>
                <w:szCs w:val="21"/>
              </w:rPr>
            </w:pPr>
            <w:r>
              <w:rPr>
                <w:rFonts w:ascii="Times New Roman" w:hAnsi="Times New Roman"/>
                <w:szCs w:val="21"/>
              </w:rPr>
              <w:t>主要贡献：（限300字）</w:t>
            </w:r>
          </w:p>
          <w:p>
            <w:pPr>
              <w:autoSpaceDE w:val="0"/>
              <w:autoSpaceDN w:val="0"/>
              <w:adjustRightInd w:val="0"/>
              <w:spacing w:line="400" w:lineRule="exact"/>
              <w:ind w:firstLine="420" w:firstLineChars="200"/>
              <w:rPr>
                <w:rFonts w:ascii="Times New Roman" w:hAnsi="Times New Roman"/>
                <w:szCs w:val="21"/>
              </w:rPr>
            </w:pPr>
            <w:r>
              <w:rPr>
                <w:rFonts w:hint="eastAsia" w:ascii="Times New Roman" w:hAnsi="Times New Roman"/>
                <w:szCs w:val="21"/>
              </w:rPr>
              <w:t>作为项目主要完成人，在“四边不出筋钢筋桁架预制底板混凝土叠合板”和“四边不出筋钢筋桁架预制预应力底板混凝土叠合板”技术的示范应用和推广中发挥了重要作用。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napToGrid w:val="0"/>
              <w:spacing w:line="400" w:lineRule="exact"/>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line="400" w:lineRule="exact"/>
              <w:ind w:left="302" w:leftChars="144" w:firstLine="840" w:firstLineChars="400"/>
              <w:rPr>
                <w:rFonts w:ascii="Times New Roman" w:hAnsi="Times New Roman"/>
                <w:szCs w:val="21"/>
              </w:rPr>
            </w:pPr>
            <w:r>
              <w:rPr>
                <w:rFonts w:ascii="Times New Roman" w:hAnsi="Times New Roman"/>
                <w:szCs w:val="21"/>
              </w:rPr>
              <w:t>单位（公章）：</w:t>
            </w:r>
          </w:p>
          <w:p>
            <w:pPr>
              <w:autoSpaceDE w:val="0"/>
              <w:autoSpaceDN w:val="0"/>
              <w:adjustRightInd w:val="0"/>
              <w:snapToGrid w:val="0"/>
              <w:spacing w:line="400" w:lineRule="exact"/>
              <w:ind w:left="559" w:leftChars="266" w:firstLine="945" w:firstLineChars="450"/>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footerReference r:id="rId20" w:type="default"/>
          <w:type w:val="nextColumn"/>
          <w:pgSz w:w="11906" w:h="16838"/>
          <w:pgMar w:top="2098" w:right="1531" w:bottom="1985" w:left="1531" w:header="851" w:footer="1474" w:gutter="0"/>
          <w:paperSrc w:first="15" w:other="15"/>
          <w:pgNumType w:fmt="numberInDash"/>
          <w:cols w:space="720" w:num="1"/>
        </w:sectPr>
      </w:pPr>
    </w:p>
    <w:p>
      <w:pPr>
        <w:jc w:val="center"/>
        <w:outlineLvl w:val="0"/>
        <w:rPr>
          <w:rFonts w:ascii="Times New Roman" w:hAnsi="Times New Roman" w:eastAsia="方正黑体_GBK"/>
          <w:sz w:val="30"/>
          <w:szCs w:val="30"/>
        </w:rPr>
      </w:pPr>
      <w:r>
        <w:rPr>
          <w:rFonts w:ascii="Times New Roman" w:hAnsi="Times New Roman" w:eastAsia="方正黑体_GBK"/>
          <w:sz w:val="30"/>
          <w:szCs w:val="30"/>
        </w:rPr>
        <w:t>九、完成单位情况</w:t>
      </w:r>
    </w:p>
    <w:p>
      <w:pPr>
        <w:rPr>
          <w:rFonts w:ascii="Times New Roman" w:hAnsi="Times New Roman"/>
          <w:sz w:val="28"/>
          <w:szCs w:val="28"/>
        </w:rPr>
      </w:pPr>
      <w:r>
        <w:rPr>
          <w:rFonts w:ascii="Times New Roman" w:hAnsi="Times New Roman"/>
          <w:sz w:val="28"/>
          <w:szCs w:val="28"/>
        </w:rPr>
        <w:t>1、</w:t>
      </w:r>
      <w:r>
        <w:rPr>
          <w:rFonts w:ascii="Times New Roman" w:hAnsi="Times New Roman" w:eastAsia="方正楷体_GBK"/>
          <w:sz w:val="28"/>
          <w:szCs w:val="28"/>
        </w:rPr>
        <w:t>第一完成单位情况</w:t>
      </w: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1"/>
        <w:gridCol w:w="552"/>
        <w:gridCol w:w="1466"/>
        <w:gridCol w:w="1293"/>
        <w:gridCol w:w="1576"/>
        <w:gridCol w:w="1260"/>
        <w:gridCol w:w="17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43"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龙信建设集团有限公司</w:t>
            </w:r>
          </w:p>
        </w:tc>
        <w:tc>
          <w:tcPr>
            <w:tcW w:w="1260"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color="auto" w:sz="8" w:space="0"/>
            </w:tcBorders>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91320684138774279B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43"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陈祖新</w:t>
            </w:r>
          </w:p>
        </w:tc>
        <w:tc>
          <w:tcPr>
            <w:tcW w:w="1293"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民营企业</w:t>
            </w:r>
          </w:p>
        </w:tc>
        <w:tc>
          <w:tcPr>
            <w:tcW w:w="1260"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传   真</w:t>
            </w:r>
          </w:p>
        </w:tc>
        <w:tc>
          <w:tcPr>
            <w:tcW w:w="1739" w:type="dxa"/>
            <w:vAlign w:val="center"/>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0513-69902300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43"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联 系 人</w:t>
            </w:r>
          </w:p>
        </w:tc>
        <w:tc>
          <w:tcPr>
            <w:tcW w:w="146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马智周</w:t>
            </w:r>
          </w:p>
        </w:tc>
        <w:tc>
          <w:tcPr>
            <w:tcW w:w="1293"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0513-69902339</w:t>
            </w:r>
          </w:p>
        </w:tc>
        <w:tc>
          <w:tcPr>
            <w:tcW w:w="1260"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15996272956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43"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pPr>
              <w:autoSpaceDE w:val="0"/>
              <w:autoSpaceDN w:val="0"/>
              <w:adjustRightInd w:val="0"/>
              <w:spacing w:line="400" w:lineRule="exact"/>
              <w:rPr>
                <w:rFonts w:ascii="Times New Roman" w:hAnsi="Times New Roman"/>
                <w:szCs w:val="21"/>
              </w:rPr>
            </w:pPr>
            <w:r>
              <w:rPr>
                <w:rFonts w:ascii="Times New Roman" w:hAnsi="Times New Roman"/>
              </w:rPr>
              <w:t>江苏省</w:t>
            </w:r>
            <w:r>
              <w:rPr>
                <w:rFonts w:hint="eastAsia" w:ascii="Times New Roman" w:hAnsi="Times New Roman"/>
                <w:lang w:eastAsia="zh-CN"/>
              </w:rPr>
              <w:t>南通市</w:t>
            </w:r>
            <w:r>
              <w:rPr>
                <w:rFonts w:ascii="Times New Roman" w:hAnsi="Times New Roman"/>
              </w:rPr>
              <w:t>海门</w:t>
            </w:r>
            <w:r>
              <w:rPr>
                <w:rFonts w:hint="eastAsia" w:ascii="Times New Roman" w:hAnsi="Times New Roman"/>
                <w:lang w:eastAsia="zh-CN"/>
              </w:rPr>
              <w:t>区</w:t>
            </w:r>
            <w:r>
              <w:rPr>
                <w:rFonts w:ascii="Times New Roman" w:hAnsi="Times New Roman"/>
              </w:rPr>
              <w:t>海门镇北京东路1号</w:t>
            </w:r>
          </w:p>
        </w:tc>
        <w:tc>
          <w:tcPr>
            <w:tcW w:w="1260"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226100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43"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pPr>
              <w:autoSpaceDE w:val="0"/>
              <w:autoSpaceDN w:val="0"/>
              <w:adjustRightInd w:val="0"/>
              <w:spacing w:line="400" w:lineRule="exact"/>
              <w:rPr>
                <w:rFonts w:ascii="Times New Roman" w:hAnsi="Times New Roman"/>
                <w:szCs w:val="21"/>
              </w:rPr>
            </w:pPr>
            <w:r>
              <w:rPr>
                <w:rFonts w:ascii="Times New Roman" w:hAnsi="Times New Roman"/>
                <w:szCs w:val="21"/>
              </w:rPr>
              <w:t>1097933260@qq.com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70" w:hRule="atLeast"/>
        </w:trPr>
        <w:tc>
          <w:tcPr>
            <w:tcW w:w="8777" w:type="dxa"/>
            <w:gridSpan w:val="7"/>
          </w:tcPr>
          <w:p>
            <w:pPr>
              <w:tabs>
                <w:tab w:val="center" w:pos="4153"/>
                <w:tab w:val="right" w:pos="8306"/>
              </w:tabs>
              <w:autoSpaceDE w:val="0"/>
              <w:autoSpaceDN w:val="0"/>
              <w:adjustRightInd w:val="0"/>
              <w:spacing w:line="400" w:lineRule="exact"/>
              <w:ind w:firstLine="210" w:firstLineChars="100"/>
              <w:jc w:val="center"/>
              <w:rPr>
                <w:rFonts w:ascii="Times New Roman" w:hAnsi="Times New Roman"/>
                <w:szCs w:val="21"/>
              </w:rPr>
            </w:pPr>
            <w:r>
              <w:rPr>
                <w:rFonts w:ascii="Times New Roman" w:hAnsi="Times New Roman"/>
                <w:szCs w:val="21"/>
              </w:rPr>
              <w:t>科技创新和推广应用情况的贡献：（限600字）</w:t>
            </w:r>
          </w:p>
          <w:p>
            <w:pPr>
              <w:spacing w:line="400" w:lineRule="exact"/>
              <w:ind w:firstLine="420" w:firstLineChars="200"/>
              <w:rPr>
                <w:rFonts w:ascii="Times New Roman" w:hAnsi="Times New Roman"/>
              </w:rPr>
            </w:pPr>
            <w:r>
              <w:rPr>
                <w:rFonts w:hint="eastAsia" w:ascii="Times New Roman" w:hAnsi="Times New Roman"/>
                <w:szCs w:val="21"/>
              </w:rPr>
              <w:t>龙信建设集团有限公司是本项目的牵头单位，主持重大问题研究与决策，负责项目总体技术方案的制定。项目前期开展了广泛的调研工作，确定了技术路线，完成了“密拼钢筋桁架混凝土叠合板受弯性能试验研究”“密拼钢筋桁架混凝土叠合板堆载试验研究”“预制底板不出筋叠合板的板端受力性能试验研究”“预应力混凝土钢筋桁架叠合板受弯及受剪性能试验研究”“预应力混凝土钢筋桁架空心叠合板蓄水加载试验研究”等多项试验任务，为主编的协会标准《钢筋桁架混凝土叠合板应用技术规程》T/C</w:t>
            </w:r>
            <w:r>
              <w:rPr>
                <w:rFonts w:ascii="Times New Roman" w:hAnsi="Times New Roman"/>
                <w:szCs w:val="21"/>
              </w:rPr>
              <w:t>ECS</w:t>
            </w:r>
            <w:r>
              <w:rPr>
                <w:rFonts w:hint="eastAsia" w:ascii="Times New Roman" w:hAnsi="Times New Roman"/>
                <w:szCs w:val="21"/>
              </w:rPr>
              <w:t xml:space="preserve"> </w:t>
            </w:r>
            <w:r>
              <w:rPr>
                <w:rFonts w:ascii="Times New Roman" w:hAnsi="Times New Roman"/>
                <w:szCs w:val="21"/>
              </w:rPr>
              <w:t>715</w:t>
            </w:r>
            <w:r>
              <w:rPr>
                <w:rFonts w:hint="eastAsia" w:ascii="Times New Roman" w:hAnsi="Times New Roman"/>
                <w:szCs w:val="21"/>
              </w:rPr>
              <w:t>-2020提供了有力支撑。先后在南通、上海等地开展工程应用，进一步验证了相关研究成果的技术可行性和经济可行性，为成果的示范应用与推广提供重要支撑。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26" w:hRule="atLeast"/>
        </w:trPr>
        <w:tc>
          <w:tcPr>
            <w:tcW w:w="891" w:type="dxa"/>
            <w:tcBorders>
              <w:bottom w:val="single" w:color="auto" w:sz="8" w:space="0"/>
            </w:tcBorders>
            <w:vAlign w:val="center"/>
          </w:tcPr>
          <w:p>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color="auto" w:sz="8" w:space="0"/>
            </w:tcBorders>
          </w:tcPr>
          <w:p>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pPr>
              <w:adjustRightInd w:val="0"/>
              <w:spacing w:line="400" w:lineRule="exact"/>
              <w:ind w:firstLine="404"/>
              <w:rPr>
                <w:rFonts w:ascii="Times New Roman" w:hAnsi="Times New Roman"/>
                <w:szCs w:val="21"/>
              </w:rPr>
            </w:pPr>
          </w:p>
          <w:p>
            <w:pPr>
              <w:adjustRightInd w:val="0"/>
              <w:spacing w:line="400" w:lineRule="exact"/>
              <w:ind w:firstLine="404"/>
              <w:rPr>
                <w:rFonts w:ascii="Times New Roman" w:hAnsi="Times New Roman"/>
                <w:szCs w:val="21"/>
              </w:rPr>
            </w:pPr>
            <w:r>
              <w:rPr>
                <w:rFonts w:ascii="Times New Roman" w:hAnsi="Times New Roman"/>
                <w:szCs w:val="21"/>
              </w:rPr>
              <w:t xml:space="preserve">                                         单位（公章）：</w:t>
            </w:r>
          </w:p>
          <w:p>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年    月    日</w:t>
            </w:r>
          </w:p>
        </w:tc>
      </w:tr>
    </w:tbl>
    <w:p>
      <w:pPr>
        <w:jc w:val="left"/>
        <w:rPr>
          <w:rFonts w:ascii="Times New Roman" w:hAnsi="Times New Roman"/>
          <w:snapToGrid w:val="0"/>
          <w:sz w:val="30"/>
          <w:szCs w:val="30"/>
        </w:rPr>
        <w:sectPr>
          <w:footerReference r:id="rId21" w:type="default"/>
          <w:type w:val="nextColumn"/>
          <w:pgSz w:w="11906" w:h="16838"/>
          <w:pgMar w:top="1531" w:right="1531" w:bottom="1531" w:left="1814" w:header="720" w:footer="1474" w:gutter="0"/>
          <w:paperSrc w:first="15" w:other="15"/>
          <w:pgNumType w:fmt="numberInDash"/>
          <w:cols w:space="720" w:num="1"/>
        </w:sectPr>
      </w:pPr>
    </w:p>
    <w:p>
      <w:pPr>
        <w:rPr>
          <w:rFonts w:ascii="Times New Roman" w:hAnsi="Times New Roman"/>
          <w:sz w:val="28"/>
          <w:szCs w:val="28"/>
        </w:rPr>
      </w:pPr>
      <w:r>
        <w:rPr>
          <w:rFonts w:ascii="Times New Roman" w:hAnsi="Times New Roman"/>
          <w:sz w:val="28"/>
          <w:szCs w:val="28"/>
        </w:rPr>
        <w:t>2、</w:t>
      </w:r>
      <w:r>
        <w:rPr>
          <w:rFonts w:ascii="Times New Roman" w:hAnsi="Times New Roman" w:eastAsia="方正楷体_GBK"/>
          <w:sz w:val="28"/>
          <w:szCs w:val="28"/>
        </w:rPr>
        <w:t>其他完成单位情况</w:t>
      </w:r>
    </w:p>
    <w:tbl>
      <w:tblPr>
        <w:tblStyle w:val="6"/>
        <w:tblW w:w="13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684"/>
        <w:gridCol w:w="2268"/>
        <w:gridCol w:w="1276"/>
        <w:gridCol w:w="1276"/>
        <w:gridCol w:w="2835"/>
        <w:gridCol w:w="28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708"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eastAsia="方正黑体_GBK"/>
                <w:szCs w:val="21"/>
              </w:rPr>
            </w:pPr>
            <w:r>
              <w:rPr>
                <w:rFonts w:ascii="Times New Roman" w:hAnsi="Times New Roman" w:eastAsia="方正黑体_GBK"/>
                <w:szCs w:val="21"/>
              </w:rPr>
              <w:t>排名</w:t>
            </w:r>
          </w:p>
        </w:tc>
        <w:tc>
          <w:tcPr>
            <w:tcW w:w="2684"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eastAsia="方正黑体_GBK"/>
                <w:szCs w:val="21"/>
              </w:rPr>
            </w:pPr>
            <w:r>
              <w:rPr>
                <w:rFonts w:ascii="Times New Roman" w:hAnsi="Times New Roman" w:eastAsia="方正黑体_GBK"/>
                <w:szCs w:val="21"/>
              </w:rPr>
              <w:t>单位名称（公章）</w:t>
            </w:r>
          </w:p>
        </w:tc>
        <w:tc>
          <w:tcPr>
            <w:tcW w:w="2268"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eastAsia="方正黑体_GBK"/>
                <w:szCs w:val="21"/>
              </w:rPr>
            </w:pPr>
            <w:r>
              <w:rPr>
                <w:rFonts w:ascii="Times New Roman" w:hAnsi="Times New Roman" w:eastAsia="方正黑体_GBK"/>
                <w:szCs w:val="21"/>
              </w:rPr>
              <w:t>统一社会信用代码</w:t>
            </w:r>
          </w:p>
        </w:tc>
        <w:tc>
          <w:tcPr>
            <w:tcW w:w="1276"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eastAsia="方正黑体_GBK"/>
                <w:szCs w:val="21"/>
              </w:rPr>
            </w:pPr>
            <w:r>
              <w:rPr>
                <w:rFonts w:ascii="Times New Roman" w:hAnsi="Times New Roman" w:eastAsia="方正黑体_GBK"/>
                <w:szCs w:val="21"/>
              </w:rPr>
              <w:t>单位所在地</w:t>
            </w:r>
          </w:p>
        </w:tc>
        <w:tc>
          <w:tcPr>
            <w:tcW w:w="1276"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eastAsia="方正黑体_GBK"/>
                <w:szCs w:val="21"/>
              </w:rPr>
            </w:pPr>
            <w:r>
              <w:rPr>
                <w:rFonts w:ascii="Times New Roman" w:hAnsi="Times New Roman" w:eastAsia="方正黑体_GBK"/>
                <w:szCs w:val="21"/>
              </w:rPr>
              <w:t>单位属性</w:t>
            </w:r>
          </w:p>
        </w:tc>
        <w:tc>
          <w:tcPr>
            <w:tcW w:w="2835"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eastAsia="方正黑体_GBK"/>
                <w:szCs w:val="21"/>
              </w:rPr>
            </w:pPr>
            <w:r>
              <w:rPr>
                <w:rFonts w:ascii="Times New Roman" w:hAnsi="Times New Roman" w:eastAsia="方正黑体_GBK"/>
                <w:szCs w:val="21"/>
              </w:rPr>
              <w:t>通讯地址、邮政编码</w:t>
            </w:r>
          </w:p>
        </w:tc>
        <w:tc>
          <w:tcPr>
            <w:tcW w:w="2829"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eastAsia="方正黑体_GBK"/>
                <w:szCs w:val="21"/>
              </w:rPr>
            </w:pPr>
            <w:r>
              <w:rPr>
                <w:rFonts w:ascii="Times New Roman" w:hAnsi="Times New Roman" w:eastAsia="方正黑体_GBK"/>
                <w:szCs w:val="21"/>
              </w:rPr>
              <w:t>本项目的贡献（指创新点）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708"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2</w:t>
            </w:r>
          </w:p>
        </w:tc>
        <w:tc>
          <w:tcPr>
            <w:tcW w:w="2684"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同济大学</w:t>
            </w:r>
          </w:p>
        </w:tc>
        <w:tc>
          <w:tcPr>
            <w:tcW w:w="2268"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12100000425006125J</w:t>
            </w:r>
          </w:p>
        </w:tc>
        <w:tc>
          <w:tcPr>
            <w:tcW w:w="1276"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上海市</w:t>
            </w:r>
          </w:p>
        </w:tc>
        <w:tc>
          <w:tcPr>
            <w:tcW w:w="1276"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高等院校</w:t>
            </w:r>
          </w:p>
        </w:tc>
        <w:tc>
          <w:tcPr>
            <w:tcW w:w="2835" w:type="dxa"/>
            <w:vAlign w:val="center"/>
          </w:tcPr>
          <w:p>
            <w:pPr>
              <w:autoSpaceDE w:val="0"/>
              <w:autoSpaceDN w:val="0"/>
              <w:adjustRightInd w:val="0"/>
              <w:snapToGrid w:val="0"/>
              <w:jc w:val="left"/>
              <w:rPr>
                <w:rFonts w:ascii="Times New Roman" w:hAnsi="Times New Roman"/>
                <w:szCs w:val="21"/>
              </w:rPr>
            </w:pPr>
            <w:r>
              <w:rPr>
                <w:rFonts w:ascii="Times New Roman" w:hAnsi="Times New Roman"/>
                <w:szCs w:val="21"/>
              </w:rPr>
              <w:t>上海市杨浦区四平路1239号</w:t>
            </w:r>
          </w:p>
          <w:p>
            <w:pPr>
              <w:autoSpaceDE w:val="0"/>
              <w:autoSpaceDN w:val="0"/>
              <w:adjustRightInd w:val="0"/>
              <w:snapToGrid w:val="0"/>
              <w:jc w:val="left"/>
              <w:rPr>
                <w:rFonts w:ascii="Times New Roman" w:hAnsi="Times New Roman"/>
                <w:szCs w:val="21"/>
              </w:rPr>
            </w:pPr>
            <w:r>
              <w:rPr>
                <w:rFonts w:hint="eastAsia" w:ascii="Times New Roman" w:hAnsi="Times New Roman"/>
                <w:szCs w:val="21"/>
              </w:rPr>
              <w:t>邮政编码:</w:t>
            </w:r>
            <w:r>
              <w:rPr>
                <w:rFonts w:ascii="Times New Roman" w:hAnsi="Times New Roman"/>
                <w:szCs w:val="21"/>
              </w:rPr>
              <w:t>200092</w:t>
            </w:r>
          </w:p>
        </w:tc>
        <w:tc>
          <w:tcPr>
            <w:tcW w:w="2829" w:type="dxa"/>
            <w:vAlign w:val="center"/>
          </w:tcPr>
          <w:p>
            <w:pPr>
              <w:autoSpaceDE w:val="0"/>
              <w:autoSpaceDN w:val="0"/>
              <w:adjustRightInd w:val="0"/>
              <w:snapToGrid w:val="0"/>
              <w:rPr>
                <w:rFonts w:ascii="Times New Roman" w:hAnsi="Times New Roman"/>
                <w:szCs w:val="21"/>
              </w:rPr>
            </w:pPr>
            <w:r>
              <w:rPr>
                <w:rFonts w:ascii="Times New Roman" w:hAnsi="Times New Roman"/>
                <w:szCs w:val="21"/>
              </w:rPr>
              <w:t>建立密拼整体式拼缝的设计方法和构造措施</w:t>
            </w:r>
            <w:r>
              <w:rPr>
                <w:rFonts w:hint="eastAsia" w:ascii="Times New Roman" w:hAnsi="Times New Roman"/>
                <w:szCs w:val="21"/>
              </w:rPr>
              <w:t>；</w:t>
            </w:r>
            <w:r>
              <w:rPr>
                <w:rFonts w:ascii="Times New Roman" w:hAnsi="Times New Roman"/>
                <w:szCs w:val="21"/>
              </w:rPr>
              <w:t>提出预制底板不出筋板端支座构造</w:t>
            </w:r>
            <w:r>
              <w:rPr>
                <w:rFonts w:hint="eastAsia" w:ascii="Times New Roman" w:hAnsi="Times New Roman"/>
                <w:szCs w:val="21"/>
              </w:rPr>
              <w:t>；</w:t>
            </w:r>
            <w:r>
              <w:rPr>
                <w:rFonts w:ascii="Times New Roman" w:hAnsi="Times New Roman"/>
                <w:szCs w:val="21"/>
              </w:rPr>
              <w:t>提出四边不出筋钢筋桁架预制预应力底板混凝土叠合板</w:t>
            </w:r>
            <w:r>
              <w:rPr>
                <w:rFonts w:hint="eastAsia" w:ascii="Times New Roman" w:hAnsi="Times New Roman"/>
                <w:szCs w:val="21"/>
              </w:rPr>
              <w:t>；参与《钢筋桁架混凝土叠合板应用技术规程》T/C</w:t>
            </w:r>
            <w:r>
              <w:rPr>
                <w:rFonts w:ascii="Times New Roman" w:hAnsi="Times New Roman"/>
                <w:szCs w:val="21"/>
              </w:rPr>
              <w:t>ECS</w:t>
            </w:r>
            <w:r>
              <w:rPr>
                <w:rFonts w:hint="eastAsia" w:ascii="Times New Roman" w:hAnsi="Times New Roman"/>
                <w:szCs w:val="21"/>
              </w:rPr>
              <w:t xml:space="preserve"> </w:t>
            </w:r>
            <w:r>
              <w:rPr>
                <w:rFonts w:ascii="Times New Roman" w:hAnsi="Times New Roman"/>
                <w:szCs w:val="21"/>
              </w:rPr>
              <w:t>715</w:t>
            </w:r>
            <w:r>
              <w:rPr>
                <w:rFonts w:hint="eastAsia" w:ascii="Times New Roman" w:hAnsi="Times New Roman"/>
                <w:szCs w:val="21"/>
              </w:rPr>
              <w:t>-2020的编制工作。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708"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3</w:t>
            </w:r>
          </w:p>
        </w:tc>
        <w:tc>
          <w:tcPr>
            <w:tcW w:w="2684"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上海天华建筑设计有限公司</w:t>
            </w:r>
          </w:p>
        </w:tc>
        <w:tc>
          <w:tcPr>
            <w:tcW w:w="2268"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913101156308648744</w:t>
            </w:r>
          </w:p>
        </w:tc>
        <w:tc>
          <w:tcPr>
            <w:tcW w:w="1276"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上海市</w:t>
            </w:r>
          </w:p>
        </w:tc>
        <w:tc>
          <w:tcPr>
            <w:tcW w:w="1276"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民营企业</w:t>
            </w:r>
          </w:p>
        </w:tc>
        <w:tc>
          <w:tcPr>
            <w:tcW w:w="2835" w:type="dxa"/>
            <w:vAlign w:val="center"/>
          </w:tcPr>
          <w:p>
            <w:pPr>
              <w:autoSpaceDE w:val="0"/>
              <w:autoSpaceDN w:val="0"/>
              <w:adjustRightInd w:val="0"/>
              <w:snapToGrid w:val="0"/>
              <w:jc w:val="left"/>
              <w:rPr>
                <w:rFonts w:ascii="Times New Roman" w:hAnsi="Times New Roman"/>
                <w:szCs w:val="21"/>
              </w:rPr>
            </w:pPr>
            <w:r>
              <w:rPr>
                <w:rFonts w:ascii="Times New Roman" w:hAnsi="Times New Roman"/>
                <w:szCs w:val="21"/>
              </w:rPr>
              <w:t>上海市徐汇区中山西路1800号兆丰环球大厦27楼</w:t>
            </w:r>
          </w:p>
          <w:p>
            <w:pPr>
              <w:autoSpaceDE w:val="0"/>
              <w:autoSpaceDN w:val="0"/>
              <w:adjustRightInd w:val="0"/>
              <w:snapToGrid w:val="0"/>
              <w:jc w:val="left"/>
              <w:rPr>
                <w:rFonts w:ascii="Times New Roman" w:hAnsi="Times New Roman"/>
                <w:szCs w:val="21"/>
              </w:rPr>
            </w:pPr>
            <w:r>
              <w:rPr>
                <w:rFonts w:hint="eastAsia" w:ascii="Times New Roman" w:hAnsi="Times New Roman"/>
                <w:szCs w:val="21"/>
              </w:rPr>
              <w:t>邮政编码:</w:t>
            </w:r>
            <w:r>
              <w:rPr>
                <w:rFonts w:ascii="Times New Roman" w:hAnsi="Times New Roman"/>
                <w:szCs w:val="21"/>
              </w:rPr>
              <w:t>200000</w:t>
            </w:r>
          </w:p>
        </w:tc>
        <w:tc>
          <w:tcPr>
            <w:tcW w:w="2829" w:type="dxa"/>
            <w:vAlign w:val="center"/>
          </w:tcPr>
          <w:p>
            <w:pPr>
              <w:autoSpaceDE w:val="0"/>
              <w:autoSpaceDN w:val="0"/>
              <w:adjustRightInd w:val="0"/>
              <w:snapToGrid w:val="0"/>
              <w:rPr>
                <w:rFonts w:ascii="Times New Roman" w:hAnsi="Times New Roman"/>
                <w:szCs w:val="21"/>
              </w:rPr>
            </w:pPr>
            <w:r>
              <w:rPr>
                <w:rFonts w:hint="eastAsia" w:ascii="Times New Roman" w:hAnsi="Times New Roman"/>
                <w:szCs w:val="21"/>
              </w:rPr>
              <w:t>参与《钢筋桁架混凝土叠合板应用技术规程》T/C</w:t>
            </w:r>
            <w:r>
              <w:rPr>
                <w:rFonts w:ascii="Times New Roman" w:hAnsi="Times New Roman"/>
                <w:szCs w:val="21"/>
              </w:rPr>
              <w:t>ECS</w:t>
            </w:r>
            <w:r>
              <w:rPr>
                <w:rFonts w:hint="eastAsia" w:ascii="Times New Roman" w:hAnsi="Times New Roman"/>
                <w:szCs w:val="21"/>
              </w:rPr>
              <w:t xml:space="preserve"> </w:t>
            </w:r>
            <w:r>
              <w:rPr>
                <w:rFonts w:ascii="Times New Roman" w:hAnsi="Times New Roman"/>
                <w:szCs w:val="21"/>
              </w:rPr>
              <w:t>715</w:t>
            </w:r>
            <w:r>
              <w:rPr>
                <w:rFonts w:hint="eastAsia" w:ascii="Times New Roman" w:hAnsi="Times New Roman"/>
                <w:szCs w:val="21"/>
              </w:rPr>
              <w:t>-2020的编制工作；开展“四边不出筋钢筋桁架预制底板混凝土叠合板”和“</w:t>
            </w:r>
            <w:r>
              <w:rPr>
                <w:rFonts w:ascii="Times New Roman" w:hAnsi="Times New Roman"/>
                <w:szCs w:val="21"/>
              </w:rPr>
              <w:t>四边不出筋钢筋桁架预制预应力底板混凝土叠合板</w:t>
            </w:r>
            <w:r>
              <w:rPr>
                <w:rFonts w:hint="eastAsia" w:ascii="Times New Roman" w:hAnsi="Times New Roman"/>
                <w:szCs w:val="21"/>
              </w:rPr>
              <w:t>”的工程应用，验证其工程可行性。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708"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4</w:t>
            </w:r>
          </w:p>
        </w:tc>
        <w:tc>
          <w:tcPr>
            <w:tcW w:w="2684"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华南理工大学建筑设计研究院有限公司</w:t>
            </w:r>
          </w:p>
        </w:tc>
        <w:tc>
          <w:tcPr>
            <w:tcW w:w="2268"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91440101190657467U</w:t>
            </w:r>
          </w:p>
        </w:tc>
        <w:tc>
          <w:tcPr>
            <w:tcW w:w="1276"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广东省</w:t>
            </w:r>
            <w:r>
              <w:rPr>
                <w:rFonts w:hint="eastAsia" w:ascii="Times New Roman" w:hAnsi="Times New Roman"/>
                <w:szCs w:val="21"/>
              </w:rPr>
              <w:t>广州市</w:t>
            </w:r>
          </w:p>
        </w:tc>
        <w:tc>
          <w:tcPr>
            <w:tcW w:w="1276"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国有</w:t>
            </w:r>
            <w:r>
              <w:rPr>
                <w:rFonts w:ascii="Times New Roman" w:hAnsi="Times New Roman"/>
                <w:szCs w:val="21"/>
              </w:rPr>
              <w:t>企业</w:t>
            </w:r>
          </w:p>
        </w:tc>
        <w:tc>
          <w:tcPr>
            <w:tcW w:w="2835" w:type="dxa"/>
            <w:vAlign w:val="center"/>
          </w:tcPr>
          <w:p>
            <w:pPr>
              <w:autoSpaceDE w:val="0"/>
              <w:autoSpaceDN w:val="0"/>
              <w:adjustRightInd w:val="0"/>
              <w:snapToGrid w:val="0"/>
              <w:jc w:val="left"/>
              <w:rPr>
                <w:rFonts w:ascii="Times New Roman" w:hAnsi="Times New Roman"/>
                <w:szCs w:val="21"/>
              </w:rPr>
            </w:pPr>
            <w:r>
              <w:rPr>
                <w:rFonts w:hint="eastAsia" w:ascii="Times New Roman" w:hAnsi="Times New Roman"/>
                <w:szCs w:val="21"/>
              </w:rPr>
              <w:t>广东省广州市天河区381号华南理工大学内</w:t>
            </w:r>
          </w:p>
          <w:p>
            <w:pPr>
              <w:autoSpaceDE w:val="0"/>
              <w:autoSpaceDN w:val="0"/>
              <w:adjustRightInd w:val="0"/>
              <w:snapToGrid w:val="0"/>
              <w:jc w:val="left"/>
              <w:rPr>
                <w:rFonts w:ascii="Times New Roman" w:hAnsi="Times New Roman"/>
                <w:szCs w:val="21"/>
              </w:rPr>
            </w:pPr>
            <w:r>
              <w:rPr>
                <w:rFonts w:hint="eastAsia" w:ascii="Times New Roman" w:hAnsi="Times New Roman"/>
                <w:szCs w:val="21"/>
              </w:rPr>
              <w:t>邮政编码:510641</w:t>
            </w:r>
          </w:p>
        </w:tc>
        <w:tc>
          <w:tcPr>
            <w:tcW w:w="2829" w:type="dxa"/>
            <w:vAlign w:val="center"/>
          </w:tcPr>
          <w:p>
            <w:pPr>
              <w:autoSpaceDE w:val="0"/>
              <w:autoSpaceDN w:val="0"/>
              <w:adjustRightInd w:val="0"/>
              <w:snapToGrid w:val="0"/>
              <w:rPr>
                <w:rFonts w:ascii="Times New Roman" w:hAnsi="Times New Roman"/>
                <w:szCs w:val="21"/>
              </w:rPr>
            </w:pPr>
            <w:r>
              <w:rPr>
                <w:rFonts w:hint="eastAsia" w:ascii="Times New Roman" w:hAnsi="Times New Roman"/>
                <w:szCs w:val="21"/>
              </w:rPr>
              <w:t>开展“四边不出筋钢筋桁架预制底板混凝土叠合板”的工程应用，验证其工程可行性。</w:t>
            </w:r>
          </w:p>
        </w:tc>
      </w:tr>
    </w:tbl>
    <w:p>
      <w:pPr>
        <w:spacing w:line="320" w:lineRule="exact"/>
        <w:ind w:left="-67" w:leftChars="-32" w:firstLine="210" w:firstLineChars="100"/>
        <w:rPr>
          <w:rFonts w:ascii="Times New Roman" w:hAnsi="Times New Roman"/>
          <w:szCs w:val="21"/>
        </w:rPr>
      </w:pPr>
      <w:r>
        <w:rPr>
          <w:rFonts w:ascii="Times New Roman" w:hAnsi="Times New Roman"/>
          <w:szCs w:val="21"/>
        </w:rPr>
        <w:t>注：1、排名必须与推荐书封面上完成单位的顺序一致。2、单位名称必须与单位公章一致。3、通讯地址必须详细至街道和门牌号码。</w:t>
      </w:r>
    </w:p>
    <w:p>
      <w:pPr>
        <w:jc w:val="left"/>
        <w:rPr>
          <w:rFonts w:ascii="Times New Roman" w:hAnsi="Times New Roman"/>
          <w:snapToGrid w:val="0"/>
          <w:szCs w:val="21"/>
        </w:rPr>
        <w:sectPr>
          <w:footerReference r:id="rId22" w:type="default"/>
          <w:type w:val="nextColumn"/>
          <w:pgSz w:w="16838" w:h="11906" w:orient="landscape"/>
          <w:pgMar w:top="1531" w:right="1531" w:bottom="1814" w:left="1531" w:header="720" w:footer="1474" w:gutter="0"/>
          <w:paperSrc w:first="15" w:other="15"/>
          <w:pgNumType w:fmt="numberInDash"/>
          <w:cols w:space="720" w:num="1"/>
        </w:sectPr>
      </w:pPr>
    </w:p>
    <w:p>
      <w:pPr>
        <w:jc w:val="center"/>
        <w:outlineLvl w:val="0"/>
        <w:rPr>
          <w:rFonts w:ascii="Times New Roman" w:hAnsi="Times New Roman" w:eastAsia="方正黑体_GBK"/>
          <w:sz w:val="30"/>
          <w:szCs w:val="30"/>
        </w:rPr>
      </w:pPr>
      <w:r>
        <w:rPr>
          <w:rFonts w:ascii="Times New Roman" w:hAnsi="Times New Roman" w:eastAsia="方正黑体_GBK"/>
          <w:sz w:val="30"/>
          <w:szCs w:val="30"/>
        </w:rPr>
        <w:t>十、推荐单位意见（专家推荐不填）</w:t>
      </w:r>
    </w:p>
    <w:p>
      <w:pPr>
        <w:spacing w:line="240" w:lineRule="exact"/>
        <w:jc w:val="center"/>
        <w:rPr>
          <w:rFonts w:ascii="Times New Roman" w:hAnsi="Times New Roman" w:eastAsia="方正黑体_GBK"/>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836"/>
        <w:gridCol w:w="3518"/>
        <w:gridCol w:w="1161"/>
        <w:gridCol w:w="23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728" w:type="dxa"/>
            <w:gridSpan w:val="2"/>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color="auto" w:sz="8" w:space="0"/>
            </w:tcBorders>
            <w:vAlign w:val="center"/>
          </w:tcPr>
          <w:p>
            <w:pPr>
              <w:autoSpaceDE w:val="0"/>
              <w:autoSpaceDN w:val="0"/>
              <w:adjustRightInd w:val="0"/>
              <w:snapToGrid w:val="0"/>
              <w:spacing w:line="360" w:lineRule="exact"/>
              <w:jc w:val="center"/>
              <w:rPr>
                <w:rFonts w:ascii="宋体" w:hAnsi="宋体"/>
                <w:szCs w:val="21"/>
              </w:rPr>
            </w:pPr>
            <w:r>
              <w:rPr>
                <w:rFonts w:hint="eastAsia" w:ascii="Times New Roman" w:hAnsi="Times New Roman"/>
                <w:szCs w:val="21"/>
              </w:rPr>
              <w:t>江苏省建筑产业现代化促进会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728" w:type="dxa"/>
            <w:gridSpan w:val="2"/>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pPr>
              <w:autoSpaceDE w:val="0"/>
              <w:autoSpaceDN w:val="0"/>
              <w:adjustRightInd w:val="0"/>
              <w:snapToGrid w:val="0"/>
              <w:spacing w:line="360" w:lineRule="exact"/>
              <w:rPr>
                <w:rFonts w:ascii="Times New Roman" w:hAnsi="Times New Roman" w:eastAsiaTheme="minorEastAsia"/>
                <w:szCs w:val="21"/>
              </w:rPr>
            </w:pPr>
            <w:r>
              <w:rPr>
                <w:rFonts w:ascii="Times New Roman" w:hAnsi="Times New Roman"/>
                <w:sz w:val="24"/>
              </w:rPr>
              <w:t>南京市鼓楼区江东北路88号苏宁清江广场1006室</w:t>
            </w:r>
          </w:p>
        </w:tc>
        <w:tc>
          <w:tcPr>
            <w:tcW w:w="1161" w:type="dxa"/>
            <w:vAlign w:val="center"/>
          </w:tcPr>
          <w:p>
            <w:pPr>
              <w:autoSpaceDE w:val="0"/>
              <w:autoSpaceDN w:val="0"/>
              <w:adjustRightInd w:val="0"/>
              <w:snapToGrid w:val="0"/>
              <w:spacing w:line="360" w:lineRule="exact"/>
              <w:jc w:val="center"/>
              <w:rPr>
                <w:rFonts w:ascii="Times New Roman" w:hAnsi="Times New Roman" w:eastAsiaTheme="minorEastAsia"/>
                <w:szCs w:val="21"/>
              </w:rPr>
            </w:pPr>
            <w:r>
              <w:rPr>
                <w:rFonts w:ascii="Times New Roman" w:hAnsi="Times New Roman" w:eastAsiaTheme="minorEastAsia"/>
                <w:szCs w:val="21"/>
              </w:rPr>
              <w:t>邮    编</w:t>
            </w:r>
          </w:p>
        </w:tc>
        <w:tc>
          <w:tcPr>
            <w:tcW w:w="2373" w:type="dxa"/>
            <w:vAlign w:val="center"/>
          </w:tcPr>
          <w:p>
            <w:pPr>
              <w:autoSpaceDE w:val="0"/>
              <w:autoSpaceDN w:val="0"/>
              <w:adjustRightInd w:val="0"/>
              <w:snapToGrid w:val="0"/>
              <w:spacing w:line="360" w:lineRule="exact"/>
              <w:jc w:val="center"/>
              <w:rPr>
                <w:rFonts w:ascii="Times New Roman" w:hAnsi="Times New Roman" w:eastAsiaTheme="minorEastAsia"/>
                <w:szCs w:val="21"/>
              </w:rPr>
            </w:pPr>
            <w:r>
              <w:rPr>
                <w:rFonts w:ascii="Times New Roman" w:hAnsi="Times New Roman" w:eastAsiaTheme="minorEastAsia"/>
                <w:szCs w:val="21"/>
              </w:rPr>
              <w:t>210036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728" w:type="dxa"/>
            <w:gridSpan w:val="2"/>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 系 人</w:t>
            </w:r>
          </w:p>
        </w:tc>
        <w:tc>
          <w:tcPr>
            <w:tcW w:w="3518" w:type="dxa"/>
            <w:vAlign w:val="center"/>
          </w:tcPr>
          <w:p>
            <w:pPr>
              <w:autoSpaceDE w:val="0"/>
              <w:autoSpaceDN w:val="0"/>
              <w:adjustRightInd w:val="0"/>
              <w:snapToGrid w:val="0"/>
              <w:spacing w:line="360" w:lineRule="exact"/>
              <w:jc w:val="center"/>
              <w:rPr>
                <w:rFonts w:ascii="Times New Roman" w:hAnsi="Times New Roman" w:eastAsiaTheme="minorEastAsia"/>
                <w:szCs w:val="21"/>
              </w:rPr>
            </w:pPr>
            <w:r>
              <w:rPr>
                <w:rFonts w:ascii="Times New Roman" w:hAnsi="Times New Roman" w:eastAsiaTheme="minorEastAsia"/>
                <w:szCs w:val="21"/>
              </w:rPr>
              <w:t>韩建忠</w:t>
            </w:r>
          </w:p>
        </w:tc>
        <w:tc>
          <w:tcPr>
            <w:tcW w:w="1161" w:type="dxa"/>
            <w:vAlign w:val="center"/>
          </w:tcPr>
          <w:p>
            <w:pPr>
              <w:autoSpaceDE w:val="0"/>
              <w:autoSpaceDN w:val="0"/>
              <w:adjustRightInd w:val="0"/>
              <w:snapToGrid w:val="0"/>
              <w:spacing w:line="360" w:lineRule="exact"/>
              <w:jc w:val="center"/>
              <w:rPr>
                <w:rFonts w:ascii="Times New Roman" w:hAnsi="Times New Roman" w:eastAsiaTheme="minorEastAsia"/>
                <w:szCs w:val="21"/>
              </w:rPr>
            </w:pPr>
            <w:r>
              <w:rPr>
                <w:rFonts w:ascii="Times New Roman" w:hAnsi="Times New Roman" w:eastAsiaTheme="minorEastAsia"/>
                <w:szCs w:val="21"/>
              </w:rPr>
              <w:t>联系电话</w:t>
            </w:r>
          </w:p>
        </w:tc>
        <w:tc>
          <w:tcPr>
            <w:tcW w:w="2373" w:type="dxa"/>
            <w:vAlign w:val="center"/>
          </w:tcPr>
          <w:p>
            <w:pPr>
              <w:autoSpaceDE w:val="0"/>
              <w:autoSpaceDN w:val="0"/>
              <w:adjustRightInd w:val="0"/>
              <w:snapToGrid w:val="0"/>
              <w:spacing w:line="360" w:lineRule="exact"/>
              <w:jc w:val="center"/>
              <w:rPr>
                <w:rFonts w:ascii="Times New Roman" w:hAnsi="Times New Roman" w:eastAsiaTheme="minorEastAsia"/>
                <w:szCs w:val="21"/>
              </w:rPr>
            </w:pPr>
            <w:r>
              <w:rPr>
                <w:rFonts w:ascii="Times New Roman" w:hAnsi="Times New Roman" w:eastAsiaTheme="minorEastAsia"/>
                <w:szCs w:val="21"/>
              </w:rPr>
              <w:t>13813873717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728" w:type="dxa"/>
            <w:gridSpan w:val="2"/>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pPr>
              <w:autoSpaceDE w:val="0"/>
              <w:autoSpaceDN w:val="0"/>
              <w:adjustRightInd w:val="0"/>
              <w:snapToGrid w:val="0"/>
              <w:spacing w:line="360" w:lineRule="exact"/>
              <w:jc w:val="center"/>
              <w:rPr>
                <w:rFonts w:ascii="Times New Roman" w:hAnsi="Times New Roman" w:eastAsiaTheme="minorEastAsia"/>
                <w:szCs w:val="21"/>
              </w:rPr>
            </w:pPr>
            <w:r>
              <w:rPr>
                <w:rFonts w:hint="eastAsia" w:ascii="Times New Roman" w:hAnsi="Times New Roman" w:eastAsiaTheme="minorEastAsia"/>
                <w:szCs w:val="21"/>
              </w:rPr>
              <w:t>393254316@qq.com</w:t>
            </w:r>
          </w:p>
        </w:tc>
        <w:tc>
          <w:tcPr>
            <w:tcW w:w="1161" w:type="dxa"/>
            <w:vAlign w:val="center"/>
          </w:tcPr>
          <w:p>
            <w:pPr>
              <w:autoSpaceDE w:val="0"/>
              <w:autoSpaceDN w:val="0"/>
              <w:adjustRightInd w:val="0"/>
              <w:snapToGrid w:val="0"/>
              <w:spacing w:line="360" w:lineRule="exact"/>
              <w:jc w:val="center"/>
              <w:rPr>
                <w:rFonts w:ascii="Times New Roman" w:hAnsi="Times New Roman" w:eastAsiaTheme="minorEastAsia"/>
                <w:szCs w:val="21"/>
              </w:rPr>
            </w:pPr>
            <w:r>
              <w:rPr>
                <w:rFonts w:ascii="Times New Roman" w:hAnsi="Times New Roman" w:eastAsiaTheme="minorEastAsia"/>
                <w:szCs w:val="21"/>
              </w:rPr>
              <w:t>传    真</w:t>
            </w:r>
          </w:p>
        </w:tc>
        <w:tc>
          <w:tcPr>
            <w:tcW w:w="2373" w:type="dxa"/>
            <w:vAlign w:val="center"/>
          </w:tcPr>
          <w:p>
            <w:pPr>
              <w:autoSpaceDE w:val="0"/>
              <w:autoSpaceDN w:val="0"/>
              <w:adjustRightInd w:val="0"/>
              <w:snapToGrid w:val="0"/>
              <w:spacing w:line="360" w:lineRule="exact"/>
              <w:jc w:val="center"/>
              <w:rPr>
                <w:rFonts w:ascii="Times New Roman" w:hAnsi="Times New Roman" w:eastAsiaTheme="minorEastAsia"/>
                <w:szCs w:val="21"/>
              </w:rPr>
            </w:pPr>
            <w:r>
              <w:rPr>
                <w:rFonts w:ascii="Times New Roman" w:hAnsi="Times New Roman" w:eastAsiaTheme="minorEastAsia"/>
                <w:szCs w:val="21"/>
              </w:rPr>
              <w:t>025-57795969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1" w:hRule="atLeast"/>
        </w:trPr>
        <w:tc>
          <w:tcPr>
            <w:tcW w:w="8780" w:type="dxa"/>
            <w:gridSpan w:val="5"/>
          </w:tcPr>
          <w:p>
            <w:pPr>
              <w:adjustRightInd w:val="0"/>
              <w:rPr>
                <w:rFonts w:ascii="Times New Roman" w:hAnsi="Times New Roman"/>
                <w:szCs w:val="21"/>
              </w:rPr>
            </w:pPr>
            <w:r>
              <w:rPr>
                <w:rFonts w:ascii="Times New Roman" w:hAnsi="Times New Roman"/>
                <w:szCs w:val="21"/>
              </w:rPr>
              <w:t>推荐意见：（不超过600字）</w:t>
            </w:r>
          </w:p>
          <w:p>
            <w:pPr>
              <w:autoSpaceDE w:val="0"/>
              <w:autoSpaceDN w:val="0"/>
              <w:adjustRightInd w:val="0"/>
              <w:snapToGrid w:val="0"/>
              <w:spacing w:line="400" w:lineRule="exact"/>
              <w:ind w:firstLine="420" w:firstLineChars="200"/>
              <w:rPr>
                <w:rFonts w:ascii="Times New Roman" w:hAnsi="Times New Roman"/>
                <w:szCs w:val="21"/>
              </w:rPr>
            </w:pPr>
            <w:r>
              <w:rPr>
                <w:rFonts w:hint="eastAsia" w:ascii="Times New Roman" w:hAnsi="Times New Roman"/>
                <w:szCs w:val="21"/>
              </w:rPr>
              <w:t>我单位认真审阅了该项目推荐书及附件材料，确认全部材料真实有效，相关栏目均符合填写要求。</w:t>
            </w:r>
          </w:p>
          <w:p>
            <w:pPr>
              <w:autoSpaceDE w:val="0"/>
              <w:autoSpaceDN w:val="0"/>
              <w:adjustRightInd w:val="0"/>
              <w:snapToGrid w:val="0"/>
              <w:spacing w:line="400" w:lineRule="exact"/>
              <w:ind w:firstLine="420" w:firstLineChars="200"/>
              <w:rPr>
                <w:rFonts w:ascii="Times New Roman" w:hAnsi="Times New Roman"/>
                <w:szCs w:val="21"/>
              </w:rPr>
            </w:pPr>
            <w:r>
              <w:rPr>
                <w:rFonts w:hint="eastAsia" w:ascii="Times New Roman" w:hAnsi="Times New Roman"/>
                <w:szCs w:val="21"/>
              </w:rPr>
              <w:t>该项目依托</w:t>
            </w:r>
            <w:r>
              <w:rPr>
                <w:rFonts w:ascii="Times New Roman" w:hAnsi="Times New Roman"/>
                <w:szCs w:val="21"/>
              </w:rPr>
              <w:t>龙信建设集团有限公司2017年自筹基金科技项目</w:t>
            </w:r>
            <w:r>
              <w:rPr>
                <w:rFonts w:hint="eastAsia" w:ascii="Times New Roman" w:hAnsi="Times New Roman"/>
                <w:szCs w:val="21"/>
              </w:rPr>
              <w:t>“</w:t>
            </w:r>
            <w:r>
              <w:rPr>
                <w:rFonts w:ascii="Times New Roman" w:hAnsi="Times New Roman"/>
                <w:szCs w:val="21"/>
              </w:rPr>
              <w:t>不出筋预制底板叠合楼板应用关键技术研究</w:t>
            </w:r>
            <w:r>
              <w:rPr>
                <w:rFonts w:hint="eastAsia" w:ascii="Times New Roman" w:hAnsi="Times New Roman"/>
                <w:szCs w:val="21"/>
              </w:rPr>
              <w:t>”和</w:t>
            </w:r>
            <w:r>
              <w:rPr>
                <w:rFonts w:ascii="Times New Roman" w:hAnsi="Times New Roman"/>
                <w:szCs w:val="21"/>
              </w:rPr>
              <w:t>中国工程建设标准化协会2017年第二批标准制修订计划项目《钢筋桁架叠合楼板应用技术规程》</w:t>
            </w:r>
            <w:r>
              <w:rPr>
                <w:rFonts w:hint="eastAsia" w:ascii="Times New Roman" w:hAnsi="Times New Roman"/>
                <w:szCs w:val="21"/>
              </w:rPr>
              <w:t>，取得了一系列技术创新成果，编制协会标准一部，发表论文</w:t>
            </w:r>
            <w:r>
              <w:rPr>
                <w:rFonts w:ascii="Times New Roman" w:hAnsi="Times New Roman"/>
                <w:szCs w:val="21"/>
              </w:rPr>
              <w:t>4</w:t>
            </w:r>
            <w:r>
              <w:rPr>
                <w:rFonts w:hint="eastAsia" w:ascii="Times New Roman" w:hAnsi="Times New Roman"/>
                <w:szCs w:val="21"/>
              </w:rPr>
              <w:t>篇，获得实用新型专利授权</w:t>
            </w:r>
            <w:r>
              <w:rPr>
                <w:rFonts w:ascii="Times New Roman" w:hAnsi="Times New Roman"/>
                <w:szCs w:val="21"/>
              </w:rPr>
              <w:t>3</w:t>
            </w:r>
            <w:r>
              <w:rPr>
                <w:rFonts w:hint="eastAsia" w:ascii="Times New Roman" w:hAnsi="Times New Roman"/>
                <w:szCs w:val="21"/>
              </w:rPr>
              <w:t>项。</w:t>
            </w:r>
          </w:p>
          <w:p>
            <w:pPr>
              <w:spacing w:line="400" w:lineRule="exact"/>
              <w:ind w:firstLine="420"/>
              <w:rPr>
                <w:rFonts w:ascii="Times New Roman" w:hAnsi="Times New Roman"/>
                <w:szCs w:val="21"/>
              </w:rPr>
            </w:pPr>
            <w:r>
              <w:rPr>
                <w:rFonts w:hint="eastAsia" w:ascii="Times New Roman" w:hAnsi="Times New Roman"/>
                <w:szCs w:val="21"/>
              </w:rPr>
              <w:t>该项目关键技术创新包括：</w:t>
            </w:r>
            <w:r>
              <w:rPr>
                <w:rFonts w:ascii="Times New Roman" w:hAnsi="Times New Roman"/>
                <w:szCs w:val="21"/>
              </w:rPr>
              <w:t>（1）创新建立密拼整体式拼缝的设计方法和构造措施</w:t>
            </w:r>
            <w:r>
              <w:rPr>
                <w:rFonts w:hint="eastAsia" w:ascii="Times New Roman" w:hAnsi="Times New Roman"/>
                <w:szCs w:val="21"/>
              </w:rPr>
              <w:t>；（2）</w:t>
            </w:r>
            <w:r>
              <w:rPr>
                <w:rFonts w:ascii="Times New Roman" w:hAnsi="Times New Roman"/>
                <w:szCs w:val="21"/>
              </w:rPr>
              <w:t>创新提出预制底板不出筋板端支座构造</w:t>
            </w:r>
            <w:r>
              <w:rPr>
                <w:rFonts w:hint="eastAsia" w:ascii="Times New Roman" w:hAnsi="Times New Roman"/>
                <w:szCs w:val="21"/>
              </w:rPr>
              <w:t>；（3）</w:t>
            </w:r>
            <w:r>
              <w:rPr>
                <w:rFonts w:ascii="Times New Roman" w:hAnsi="Times New Roman"/>
                <w:szCs w:val="21"/>
              </w:rPr>
              <w:t>创新提出四边不出筋钢筋桁架预制预应力底板混凝土叠合板</w:t>
            </w:r>
            <w:r>
              <w:rPr>
                <w:rFonts w:hint="eastAsia" w:ascii="Times New Roman" w:hAnsi="Times New Roman"/>
                <w:szCs w:val="21"/>
              </w:rPr>
              <w:t>。相关技术成果先后在上海、广州、南通等地的工程项目中得到应用，创造了良好的经济和社会效益。</w:t>
            </w:r>
          </w:p>
          <w:p>
            <w:pPr>
              <w:autoSpaceDE w:val="0"/>
              <w:autoSpaceDN w:val="0"/>
              <w:adjustRightInd w:val="0"/>
              <w:snapToGrid w:val="0"/>
              <w:spacing w:line="400" w:lineRule="exact"/>
              <w:ind w:firstLine="420" w:firstLineChars="200"/>
              <w:rPr>
                <w:rFonts w:ascii="Times New Roman" w:hAnsi="Times New Roman"/>
                <w:szCs w:val="21"/>
              </w:rPr>
            </w:pPr>
            <w:r>
              <w:rPr>
                <w:rFonts w:hint="eastAsia" w:ascii="Times New Roman" w:hAnsi="Times New Roman"/>
                <w:szCs w:val="21"/>
              </w:rPr>
              <w:t>该项目相关技术促进了我国装配式建筑技术水平的提高，推动了行业的发展，同意推荐该项目申报</w:t>
            </w:r>
            <w:r>
              <w:rPr>
                <w:rFonts w:ascii="Times New Roman" w:hAnsi="Times New Roman"/>
                <w:szCs w:val="21"/>
              </w:rPr>
              <w:t>2023</w:t>
            </w:r>
            <w:r>
              <w:rPr>
                <w:rFonts w:hint="eastAsia" w:ascii="Times New Roman" w:hAnsi="Times New Roman"/>
                <w:szCs w:val="21"/>
              </w:rPr>
              <w:t>年度江苏省建设科技创新成果。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63" w:hRule="atLeast"/>
        </w:trPr>
        <w:tc>
          <w:tcPr>
            <w:tcW w:w="892" w:type="dxa"/>
            <w:tcBorders>
              <w:bottom w:val="single" w:color="auto" w:sz="8" w:space="0"/>
            </w:tcBorders>
            <w:vAlign w:val="center"/>
          </w:tcPr>
          <w:p>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pPr>
              <w:adjustRightInd w:val="0"/>
              <w:spacing w:line="400" w:lineRule="exact"/>
              <w:jc w:val="center"/>
              <w:rPr>
                <w:rFonts w:ascii="Times New Roman" w:hAnsi="Times New Roman"/>
                <w:spacing w:val="-25"/>
                <w:szCs w:val="21"/>
              </w:rPr>
            </w:pPr>
          </w:p>
          <w:p>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color="auto" w:sz="8" w:space="0"/>
            </w:tcBorders>
          </w:tcPr>
          <w:p>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推荐单位（盖章）：  </w:t>
            </w:r>
          </w:p>
          <w:p>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年    月    日</w:t>
            </w:r>
          </w:p>
        </w:tc>
      </w:tr>
    </w:tbl>
    <w:p>
      <w:pPr>
        <w:jc w:val="center"/>
        <w:outlineLvl w:val="0"/>
        <w:rPr>
          <w:rFonts w:ascii="Times New Roman" w:hAnsi="Times New Roman" w:eastAsia="方正黑体_GBK"/>
          <w:sz w:val="30"/>
          <w:szCs w:val="30"/>
        </w:rPr>
        <w:sectPr>
          <w:footerReference r:id="rId23" w:type="default"/>
          <w:footerReference r:id="rId24" w:type="even"/>
          <w:pgSz w:w="11906" w:h="16838"/>
          <w:pgMar w:top="2098" w:right="1474" w:bottom="1985" w:left="1588" w:header="851" w:footer="1474" w:gutter="0"/>
          <w:pgNumType w:fmt="numberInDash"/>
          <w:cols w:space="720" w:num="1"/>
          <w:docGrid w:type="lines" w:linePitch="312" w:charSpace="0"/>
        </w:sectPr>
      </w:pPr>
    </w:p>
    <w:p>
      <w:pPr>
        <w:jc w:val="center"/>
        <w:outlineLvl w:val="0"/>
        <w:rPr>
          <w:rFonts w:ascii="Times New Roman" w:hAnsi="Times New Roman" w:eastAsia="方正黑体_GBK"/>
          <w:sz w:val="30"/>
          <w:szCs w:val="30"/>
        </w:rPr>
      </w:pPr>
      <w:r>
        <w:rPr>
          <w:rFonts w:ascii="Times New Roman" w:hAnsi="Times New Roman" w:eastAsia="方正黑体_GBK"/>
          <w:sz w:val="30"/>
          <w:szCs w:val="30"/>
        </w:rPr>
        <w:t>十一、推荐专家意见（单位推荐不填）</w:t>
      </w:r>
    </w:p>
    <w:p>
      <w:pPr>
        <w:spacing w:line="240" w:lineRule="exact"/>
        <w:jc w:val="center"/>
        <w:rPr>
          <w:rFonts w:ascii="Times New Roman" w:hAnsi="Times New Roman" w:eastAsia="方正黑体_GBK"/>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418"/>
        <w:gridCol w:w="1134"/>
        <w:gridCol w:w="1417"/>
        <w:gridCol w:w="1134"/>
        <w:gridCol w:w="1089"/>
        <w:gridCol w:w="148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推荐专家一</w:t>
            </w:r>
          </w:p>
        </w:tc>
        <w:tc>
          <w:tcPr>
            <w:tcW w:w="1418" w:type="dxa"/>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p>
        </w:tc>
        <w:tc>
          <w:tcPr>
            <w:tcW w:w="1134" w:type="dxa"/>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p>
        </w:tc>
        <w:tc>
          <w:tcPr>
            <w:tcW w:w="1089" w:type="dxa"/>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推荐专家二</w:t>
            </w:r>
          </w:p>
        </w:tc>
        <w:tc>
          <w:tcPr>
            <w:tcW w:w="1418" w:type="dxa"/>
            <w:vAlign w:val="center"/>
          </w:tcPr>
          <w:p>
            <w:pPr>
              <w:autoSpaceDE w:val="0"/>
              <w:autoSpaceDN w:val="0"/>
              <w:adjustRightInd w:val="0"/>
              <w:snapToGrid w:val="0"/>
              <w:spacing w:line="360" w:lineRule="exact"/>
              <w:jc w:val="center"/>
              <w:rPr>
                <w:rFonts w:ascii="Times New Roman" w:hAnsi="Times New Roman"/>
                <w:szCs w:val="21"/>
              </w:rPr>
            </w:pPr>
          </w:p>
        </w:tc>
        <w:tc>
          <w:tcPr>
            <w:tcW w:w="113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pPr>
              <w:autoSpaceDE w:val="0"/>
              <w:autoSpaceDN w:val="0"/>
              <w:adjustRightInd w:val="0"/>
              <w:snapToGrid w:val="0"/>
              <w:spacing w:line="360" w:lineRule="exact"/>
              <w:jc w:val="center"/>
              <w:rPr>
                <w:rFonts w:ascii="Times New Roman" w:hAnsi="Times New Roman"/>
                <w:szCs w:val="21"/>
              </w:rPr>
            </w:pPr>
          </w:p>
        </w:tc>
        <w:tc>
          <w:tcPr>
            <w:tcW w:w="1089"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pPr>
              <w:autoSpaceDE w:val="0"/>
              <w:autoSpaceDN w:val="0"/>
              <w:adjustRightInd w:val="0"/>
              <w:snapToGrid w:val="0"/>
              <w:spacing w:line="36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推荐专家三</w:t>
            </w:r>
          </w:p>
        </w:tc>
        <w:tc>
          <w:tcPr>
            <w:tcW w:w="1418" w:type="dxa"/>
            <w:vAlign w:val="center"/>
          </w:tcPr>
          <w:p>
            <w:pPr>
              <w:autoSpaceDE w:val="0"/>
              <w:autoSpaceDN w:val="0"/>
              <w:adjustRightInd w:val="0"/>
              <w:snapToGrid w:val="0"/>
              <w:spacing w:line="360" w:lineRule="exact"/>
              <w:jc w:val="center"/>
              <w:rPr>
                <w:rFonts w:ascii="Times New Roman" w:hAnsi="Times New Roman"/>
                <w:szCs w:val="21"/>
              </w:rPr>
            </w:pPr>
          </w:p>
        </w:tc>
        <w:tc>
          <w:tcPr>
            <w:tcW w:w="113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pPr>
              <w:autoSpaceDE w:val="0"/>
              <w:autoSpaceDN w:val="0"/>
              <w:adjustRightInd w:val="0"/>
              <w:snapToGrid w:val="0"/>
              <w:spacing w:line="360" w:lineRule="exact"/>
              <w:jc w:val="center"/>
              <w:rPr>
                <w:rFonts w:ascii="Times New Roman" w:hAnsi="Times New Roman"/>
                <w:szCs w:val="21"/>
              </w:rPr>
            </w:pPr>
          </w:p>
        </w:tc>
        <w:tc>
          <w:tcPr>
            <w:tcW w:w="1089"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pPr>
              <w:autoSpaceDE w:val="0"/>
              <w:autoSpaceDN w:val="0"/>
              <w:adjustRightInd w:val="0"/>
              <w:snapToGrid w:val="0"/>
              <w:spacing w:line="36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djustRightInd w:val="0"/>
              <w:jc w:val="center"/>
              <w:rPr>
                <w:rFonts w:ascii="Times New Roman" w:hAnsi="Times New Roman"/>
                <w:szCs w:val="21"/>
              </w:rPr>
            </w:pPr>
            <w:r>
              <w:rPr>
                <w:rFonts w:ascii="Times New Roman" w:hAnsi="Times New Roman"/>
                <w:szCs w:val="21"/>
              </w:rPr>
              <w:t>推荐专家一</w:t>
            </w:r>
          </w:p>
          <w:p>
            <w:pPr>
              <w:autoSpaceDE w:val="0"/>
              <w:autoSpaceDN w:val="0"/>
              <w:adjustRightInd w:val="0"/>
              <w:snapToGrid w:val="0"/>
              <w:jc w:val="center"/>
              <w:rPr>
                <w:rFonts w:ascii="Times New Roman" w:hAnsi="Times New Roman"/>
                <w:szCs w:val="21"/>
              </w:rPr>
            </w:pPr>
            <w:r>
              <w:rPr>
                <w:rFonts w:ascii="Times New Roman" w:hAnsi="Times New Roman"/>
                <w:szCs w:val="21"/>
              </w:rPr>
              <w:t>通讯地址</w:t>
            </w:r>
          </w:p>
        </w:tc>
        <w:tc>
          <w:tcPr>
            <w:tcW w:w="3969" w:type="dxa"/>
            <w:gridSpan w:val="3"/>
            <w:vAlign w:val="center"/>
          </w:tcPr>
          <w:p>
            <w:pPr>
              <w:autoSpaceDE w:val="0"/>
              <w:autoSpaceDN w:val="0"/>
              <w:adjustRightInd w:val="0"/>
              <w:snapToGrid w:val="0"/>
              <w:spacing w:line="360" w:lineRule="exact"/>
              <w:ind w:firstLine="470"/>
              <w:jc w:val="center"/>
              <w:rPr>
                <w:rFonts w:ascii="Times New Roman" w:hAnsi="Times New Roman" w:eastAsia="方正仿宋_GBK"/>
                <w:sz w:val="24"/>
              </w:rPr>
            </w:pPr>
          </w:p>
        </w:tc>
        <w:tc>
          <w:tcPr>
            <w:tcW w:w="113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    编</w:t>
            </w:r>
          </w:p>
        </w:tc>
        <w:tc>
          <w:tcPr>
            <w:tcW w:w="2573" w:type="dxa"/>
            <w:gridSpan w:val="2"/>
            <w:vAlign w:val="center"/>
          </w:tcPr>
          <w:p>
            <w:pPr>
              <w:autoSpaceDE w:val="0"/>
              <w:autoSpaceDN w:val="0"/>
              <w:adjustRightInd w:val="0"/>
              <w:snapToGrid w:val="0"/>
              <w:spacing w:line="360" w:lineRule="exact"/>
              <w:ind w:firstLine="470"/>
              <w:jc w:val="center"/>
              <w:rPr>
                <w:rFonts w:ascii="Times New Roman" w:hAnsi="Times New Roman" w:eastAsia="方正仿宋_GBK"/>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 系 人</w:t>
            </w:r>
          </w:p>
        </w:tc>
        <w:tc>
          <w:tcPr>
            <w:tcW w:w="3969" w:type="dxa"/>
            <w:gridSpan w:val="3"/>
            <w:vAlign w:val="center"/>
          </w:tcPr>
          <w:p>
            <w:pPr>
              <w:autoSpaceDE w:val="0"/>
              <w:autoSpaceDN w:val="0"/>
              <w:adjustRightInd w:val="0"/>
              <w:snapToGrid w:val="0"/>
              <w:spacing w:line="360" w:lineRule="exact"/>
              <w:ind w:firstLine="470"/>
              <w:jc w:val="center"/>
              <w:rPr>
                <w:rFonts w:ascii="Times New Roman" w:hAnsi="Times New Roman" w:eastAsia="方正仿宋_GBK"/>
                <w:sz w:val="24"/>
              </w:rPr>
            </w:pPr>
          </w:p>
        </w:tc>
        <w:tc>
          <w:tcPr>
            <w:tcW w:w="113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573" w:type="dxa"/>
            <w:gridSpan w:val="2"/>
            <w:vAlign w:val="center"/>
          </w:tcPr>
          <w:p>
            <w:pPr>
              <w:autoSpaceDE w:val="0"/>
              <w:autoSpaceDN w:val="0"/>
              <w:adjustRightInd w:val="0"/>
              <w:snapToGrid w:val="0"/>
              <w:spacing w:line="360" w:lineRule="exact"/>
              <w:ind w:firstLine="470"/>
              <w:jc w:val="center"/>
              <w:rPr>
                <w:rFonts w:ascii="Times New Roman" w:hAnsi="Times New Roman" w:eastAsia="方正仿宋_GBK"/>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969" w:type="dxa"/>
            <w:gridSpan w:val="3"/>
            <w:vAlign w:val="center"/>
          </w:tcPr>
          <w:p>
            <w:pPr>
              <w:autoSpaceDE w:val="0"/>
              <w:autoSpaceDN w:val="0"/>
              <w:adjustRightInd w:val="0"/>
              <w:snapToGrid w:val="0"/>
              <w:spacing w:line="360" w:lineRule="exact"/>
              <w:ind w:firstLine="470"/>
              <w:jc w:val="center"/>
              <w:rPr>
                <w:rFonts w:ascii="Times New Roman" w:hAnsi="Times New Roman" w:eastAsia="方正仿宋_GBK"/>
                <w:sz w:val="24"/>
              </w:rPr>
            </w:pPr>
          </w:p>
        </w:tc>
        <w:tc>
          <w:tcPr>
            <w:tcW w:w="113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    真</w:t>
            </w:r>
          </w:p>
        </w:tc>
        <w:tc>
          <w:tcPr>
            <w:tcW w:w="2573" w:type="dxa"/>
            <w:gridSpan w:val="2"/>
            <w:vAlign w:val="center"/>
          </w:tcPr>
          <w:p>
            <w:pPr>
              <w:autoSpaceDE w:val="0"/>
              <w:autoSpaceDN w:val="0"/>
              <w:adjustRightInd w:val="0"/>
              <w:snapToGrid w:val="0"/>
              <w:spacing w:line="360" w:lineRule="exact"/>
              <w:ind w:firstLine="470"/>
              <w:jc w:val="center"/>
              <w:rPr>
                <w:rFonts w:ascii="Times New Roman" w:hAnsi="Times New Roman" w:eastAsia="方正仿宋_GBK"/>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27" w:hRule="atLeast"/>
        </w:trPr>
        <w:tc>
          <w:tcPr>
            <w:tcW w:w="9060" w:type="dxa"/>
            <w:gridSpan w:val="7"/>
          </w:tcPr>
          <w:p>
            <w:pPr>
              <w:adjustRightInd w:val="0"/>
              <w:rPr>
                <w:rFonts w:ascii="Times New Roman" w:hAnsi="Times New Roman"/>
                <w:szCs w:val="21"/>
              </w:rPr>
            </w:pPr>
            <w:r>
              <w:rPr>
                <w:rFonts w:ascii="Times New Roman" w:hAnsi="Times New Roman"/>
                <w:szCs w:val="21"/>
              </w:rPr>
              <w:t>推荐意见：（不超过600字）</w:t>
            </w:r>
          </w:p>
          <w:p>
            <w:pPr>
              <w:autoSpaceDE w:val="0"/>
              <w:autoSpaceDN w:val="0"/>
              <w:adjustRightInd w:val="0"/>
              <w:snapToGrid w:val="0"/>
              <w:spacing w:line="590" w:lineRule="atLeast"/>
              <w:ind w:firstLine="4546" w:firstLineChars="2165"/>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384" w:type="dxa"/>
            <w:tcBorders>
              <w:bottom w:val="single" w:color="auto" w:sz="8" w:space="0"/>
            </w:tcBorders>
            <w:vAlign w:val="center"/>
          </w:tcPr>
          <w:p>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pPr>
              <w:adjustRightInd w:val="0"/>
              <w:spacing w:line="400" w:lineRule="exact"/>
              <w:jc w:val="center"/>
              <w:rPr>
                <w:rFonts w:ascii="Times New Roman" w:hAnsi="Times New Roman"/>
                <w:spacing w:val="-25"/>
                <w:szCs w:val="21"/>
              </w:rPr>
            </w:pPr>
          </w:p>
          <w:p>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676" w:type="dxa"/>
            <w:gridSpan w:val="6"/>
            <w:tcBorders>
              <w:bottom w:val="single" w:color="auto" w:sz="8" w:space="0"/>
            </w:tcBorders>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djustRightIn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p>
            <w:pPr>
              <w:adjustRightInd w:val="0"/>
              <w:spacing w:line="400" w:lineRule="exact"/>
              <w:ind w:firstLine="3248" w:firstLineChars="1608"/>
              <w:rPr>
                <w:rFonts w:ascii="Times New Roman" w:hAnsi="Times New Roman"/>
                <w:spacing w:val="-4"/>
                <w:szCs w:val="21"/>
              </w:rPr>
            </w:pPr>
            <w:r>
              <w:rPr>
                <w:rFonts w:ascii="Times New Roman" w:hAnsi="Times New Roman"/>
                <w:spacing w:val="-4"/>
                <w:szCs w:val="21"/>
              </w:rPr>
              <w:t xml:space="preserve">推荐专家（签名）：      </w:t>
            </w:r>
          </w:p>
          <w:p>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年    月    日</w:t>
            </w:r>
          </w:p>
        </w:tc>
      </w:tr>
    </w:tbl>
    <w:p>
      <w:pPr>
        <w:jc w:val="center"/>
        <w:outlineLvl w:val="0"/>
        <w:rPr>
          <w:rFonts w:ascii="Times New Roman" w:hAnsi="Times New Roman" w:eastAsia="方正黑体_GBK"/>
          <w:sz w:val="30"/>
          <w:szCs w:val="30"/>
        </w:rPr>
      </w:pPr>
      <w:r>
        <w:rPr>
          <w:rFonts w:ascii="Times New Roman" w:hAnsi="Times New Roman" w:eastAsia="方正黑体_GBK"/>
          <w:sz w:val="30"/>
          <w:szCs w:val="30"/>
        </w:rPr>
        <w:t>十二、附件</w:t>
      </w:r>
    </w:p>
    <w:p>
      <w:pPr>
        <w:snapToGrid w:val="0"/>
        <w:spacing w:line="570" w:lineRule="exact"/>
        <w:ind w:firstLine="555"/>
        <w:rPr>
          <w:rFonts w:ascii="Times New Roman" w:hAnsi="Times New Roman"/>
          <w:sz w:val="28"/>
          <w:szCs w:val="28"/>
        </w:rPr>
      </w:pPr>
    </w:p>
    <w:p>
      <w:pPr>
        <w:snapToGrid w:val="0"/>
        <w:spacing w:line="570" w:lineRule="exact"/>
        <w:ind w:firstLine="555"/>
        <w:rPr>
          <w:rFonts w:ascii="Times New Roman" w:hAnsi="Times New Roman"/>
          <w:sz w:val="24"/>
        </w:rPr>
      </w:pPr>
      <w:r>
        <w:rPr>
          <w:rFonts w:ascii="Times New Roman" w:hAnsi="Times New Roman"/>
          <w:sz w:val="24"/>
        </w:rPr>
        <w:t>1、主要研究报告；</w:t>
      </w:r>
    </w:p>
    <w:p>
      <w:pPr>
        <w:snapToGrid w:val="0"/>
        <w:spacing w:line="570" w:lineRule="exact"/>
        <w:ind w:firstLine="480" w:firstLineChars="200"/>
        <w:rPr>
          <w:rFonts w:ascii="Times New Roman" w:hAnsi="Times New Roman"/>
          <w:sz w:val="24"/>
        </w:rPr>
      </w:pPr>
      <w:r>
        <w:rPr>
          <w:rFonts w:ascii="Times New Roman" w:hAnsi="Times New Roman"/>
          <w:sz w:val="24"/>
        </w:rPr>
        <w:t xml:space="preserve"> 2、核心知识产权证明及国家法律法规要求审批的批准文件（不超过10件）</w:t>
      </w:r>
    </w:p>
    <w:p>
      <w:pPr>
        <w:snapToGrid w:val="0"/>
        <w:spacing w:line="570" w:lineRule="exact"/>
        <w:ind w:firstLine="555"/>
        <w:rPr>
          <w:rFonts w:ascii="Times New Roman" w:hAnsi="Times New Roman"/>
          <w:sz w:val="24"/>
        </w:rPr>
      </w:pPr>
      <w:r>
        <w:rPr>
          <w:rFonts w:ascii="Times New Roman" w:hAnsi="Times New Roman"/>
          <w:sz w:val="24"/>
        </w:rPr>
        <w:t>3、评价证明</w:t>
      </w:r>
    </w:p>
    <w:p>
      <w:pPr>
        <w:snapToGrid w:val="0"/>
        <w:spacing w:line="570" w:lineRule="exact"/>
        <w:ind w:firstLine="555"/>
        <w:rPr>
          <w:rFonts w:ascii="Times New Roman" w:hAnsi="Times New Roman"/>
          <w:sz w:val="24"/>
        </w:rPr>
      </w:pPr>
      <w:r>
        <w:rPr>
          <w:rFonts w:ascii="Times New Roman" w:hAnsi="Times New Roman"/>
          <w:sz w:val="24"/>
        </w:rPr>
        <w:t>4、应用证明</w:t>
      </w:r>
    </w:p>
    <w:p>
      <w:pPr>
        <w:snapToGrid w:val="0"/>
        <w:spacing w:line="570" w:lineRule="exact"/>
        <w:ind w:firstLine="555"/>
        <w:rPr>
          <w:rFonts w:ascii="Times New Roman" w:hAnsi="Times New Roman"/>
          <w:sz w:val="24"/>
        </w:rPr>
      </w:pPr>
      <w:r>
        <w:rPr>
          <w:rFonts w:ascii="Times New Roman" w:hAnsi="Times New Roman"/>
          <w:sz w:val="24"/>
        </w:rPr>
        <w:t>5、代表性论文论著（不超过5篇）</w:t>
      </w:r>
    </w:p>
    <w:p>
      <w:pPr>
        <w:snapToGrid w:val="0"/>
        <w:spacing w:line="570" w:lineRule="exact"/>
        <w:ind w:firstLine="555"/>
        <w:rPr>
          <w:rFonts w:ascii="Times New Roman" w:hAnsi="Times New Roman"/>
          <w:sz w:val="24"/>
        </w:rPr>
      </w:pPr>
      <w:r>
        <w:rPr>
          <w:rFonts w:ascii="Times New Roman" w:hAnsi="Times New Roman"/>
          <w:sz w:val="24"/>
        </w:rPr>
        <w:t>6、代表性论文论著他引用情况（不超过5篇）</w:t>
      </w:r>
    </w:p>
    <w:p>
      <w:pPr>
        <w:snapToGrid w:val="0"/>
        <w:spacing w:line="570" w:lineRule="exact"/>
        <w:ind w:firstLine="555"/>
        <w:rPr>
          <w:rFonts w:ascii="Times New Roman" w:hAnsi="Times New Roman"/>
          <w:sz w:val="24"/>
        </w:rPr>
      </w:pPr>
      <w:r>
        <w:rPr>
          <w:rFonts w:ascii="Times New Roman" w:hAnsi="Times New Roman"/>
          <w:sz w:val="24"/>
        </w:rPr>
        <w:t>7、检索报告</w:t>
      </w:r>
    </w:p>
    <w:p>
      <w:pPr>
        <w:snapToGrid w:val="0"/>
        <w:spacing w:line="570" w:lineRule="exact"/>
        <w:ind w:firstLine="556"/>
        <w:rPr>
          <w:rFonts w:ascii="Times New Roman" w:hAnsi="Times New Roman"/>
          <w:sz w:val="24"/>
        </w:rPr>
      </w:pPr>
      <w:r>
        <w:rPr>
          <w:rFonts w:ascii="Times New Roman" w:hAnsi="Times New Roman"/>
          <w:sz w:val="24"/>
        </w:rPr>
        <w:t>8、各完成单位内部公示结果</w:t>
      </w:r>
    </w:p>
    <w:p>
      <w:pPr>
        <w:snapToGrid w:val="0"/>
        <w:spacing w:line="570" w:lineRule="exact"/>
        <w:ind w:firstLine="556"/>
        <w:rPr>
          <w:rFonts w:ascii="Times New Roman" w:hAnsi="Times New Roman"/>
          <w:sz w:val="24"/>
        </w:rPr>
      </w:pPr>
      <w:r>
        <w:rPr>
          <w:rFonts w:ascii="Times New Roman" w:hAnsi="Times New Roman"/>
          <w:sz w:val="24"/>
        </w:rPr>
        <w:t>9、其他证明</w:t>
      </w:r>
    </w:p>
    <w:p>
      <w:pPr>
        <w:spacing w:line="570" w:lineRule="exact"/>
        <w:rPr>
          <w:rFonts w:ascii="Times New Roman" w:hAnsi="Times New Roman" w:eastAsia="方正仿宋_GBK"/>
          <w:snapToGrid w:val="0"/>
          <w:kern w:val="0"/>
          <w:sz w:val="32"/>
          <w:szCs w:val="20"/>
        </w:rPr>
      </w:pPr>
    </w:p>
    <w:sectPr>
      <w:footerReference r:id="rId25" w:type="default"/>
      <w:pgSz w:w="11906" w:h="16838"/>
      <w:pgMar w:top="2098" w:right="1474" w:bottom="1985" w:left="1588" w:header="851" w:footer="147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黑体_GBK">
    <w:altName w:val="宋体"/>
    <w:panose1 w:val="00000000000000000000"/>
    <w:charset w:val="86"/>
    <w:family w:val="roma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wp:posOffset>
              </wp:positionV>
              <wp:extent cx="1202690" cy="367030"/>
              <wp:effectExtent l="0" t="0" r="16510" b="1397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1</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59264;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LkDA9IAAAAEAQAADwAAAAAAAAABACAAAAAiAAAAZHJzL2Rvd25yZXYueG1sUEsB&#10;AhQAFAAAAAgAh07iQCv2ECv7AQAABAQAAA4AAAAAAAAAAQAgAAAAIQEAAGRycy9lMm9Eb2MueG1s&#10;UEsFBgAAAAAGAAYAWQEAAI4FA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1</w:t>
                    </w:r>
                    <w:r>
                      <w:rPr>
                        <w:rStyle w:val="8"/>
                        <w:rFonts w:ascii="Times New Roman" w:hAnsi="Times New Roman"/>
                        <w:sz w:val="28"/>
                        <w:szCs w:val="28"/>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13"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- 14 -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68480;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C5AwPSAAAABAEAAA8AAAAAAAAAAQAgAAAAIgAAAGRycy9kb3ducmV2LnhtbFBL&#10;AQIUABQAAAAIAIdO4kBAMlpk/AEAAAUEAAAOAAAAAAAAAAEAIAAAACEBAABkcnMvZTJvRG9jLnht&#10;bFBLBQYAAAAABgAGAFkBAACPBQ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- 14 -</w:t>
                    </w:r>
                    <w:r>
                      <w:rPr>
                        <w:rStyle w:val="8"/>
                        <w:rFonts w:ascii="Times New Roman" w:hAnsi="Times New Roman"/>
                        <w:sz w:val="28"/>
                        <w:szCs w:val="28"/>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12"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- 15 -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67456;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LkDA9IAAAAEAQAADwAAAAAAAAABACAAAAAiAAAAZHJzL2Rvd25yZXYueG1sUEsB&#10;AhQAFAAAAAgAh07iQEftUab7AQAABQQAAA4AAAAAAAAAAQAgAAAAIQEAAGRycy9lMm9Eb2MueG1s&#10;UEsFBgAAAAAGAAYAWQEAAI4FA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- 15 -</w:t>
                    </w:r>
                    <w:r>
                      <w:rPr>
                        <w:rStyle w:val="8"/>
                        <w:rFonts w:ascii="Times New Roman" w:hAnsi="Times New Roman"/>
                        <w:sz w:val="28"/>
                        <w:szCs w:val="2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1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- 16 -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70528;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C5AwPSAAAABAEAAA8AAAAAAAAAAQAgAAAAIgAAAGRycy9kb3ducmV2LnhtbFBL&#10;AQIUABQAAAAIAIdO4kCR+vGF/AEAAAUEAAAOAAAAAAAAAAEAIAAAACEBAABkcnMvZTJvRG9jLnht&#10;bFBLBQYAAAAABgAGAFkBAACPBQ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- 16 -</w:t>
                    </w:r>
                    <w:r>
                      <w:rPr>
                        <w:rStyle w:val="8"/>
                        <w:rFonts w:ascii="Times New Roman" w:hAnsi="Times New Roman"/>
                        <w:sz w:val="28"/>
                        <w:szCs w:val="28"/>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14"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- 17 -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69504;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C5AwPSAAAABAEAAA8AAAAAAAAAAQAgAAAAIgAAAGRycy9kb3ducmV2LnhtbFBL&#10;AQIUABQAAAAIAIdO4kCWJfpH/AEAAAUEAAAOAAAAAAAAAAEAIAAAACEBAABkcnMvZTJvRG9jLnht&#10;bFBLBQYAAAAABgAGAFkBAACPBQ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- 17 -</w:t>
                    </w:r>
                    <w:r>
                      <w:rPr>
                        <w:rStyle w:val="8"/>
                        <w:rFonts w:ascii="Times New Roman" w:hAnsi="Times New Roman"/>
                        <w:sz w:val="28"/>
                        <w:szCs w:val="28"/>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17"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- 18 -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72576;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LkDA9IAAAAEAQAADwAAAAAAAAABACAAAAAiAAAAZHJzL2Rvd25yZXYueG1sUEsB&#10;AhQAFAAAAAgAh07iQN5Cl9r7AQAABQQAAA4AAAAAAAAAAQAgAAAAIQEAAGRycy9lMm9Eb2MueG1s&#10;UEsFBgAAAAAGAAYAWQEAAI4FA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- 18 -</w:t>
                    </w:r>
                    <w:r>
                      <w:rPr>
                        <w:rStyle w:val="8"/>
                        <w:rFonts w:ascii="Times New Roman" w:hAnsi="Times New Roman"/>
                        <w:sz w:val="28"/>
                        <w:szCs w:val="28"/>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16"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- 19 -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71552;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C5AwPSAAAABAEAAA8AAAAAAAAAAQAgAAAAIgAAAGRycy9kb3ducmV2LnhtbFBL&#10;AQIUABQAAAAIAIdO4kDZnZwY/AEAAAUEAAAOAAAAAAAAAAEAIAAAACEBAABkcnMvZTJvRG9jLnht&#10;bFBLBQYAAAAABgAGAFkBAACPBQ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- 19 -</w:t>
                    </w:r>
                    <w:r>
                      <w:rPr>
                        <w:rStyle w:val="8"/>
                        <w:rFonts w:ascii="Times New Roman" w:hAnsi="Times New Roman"/>
                        <w:sz w:val="28"/>
                        <w:szCs w:val="28"/>
                      </w:rP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18"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- 20 -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73600;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LkDA9IAAAAEAQAADwAAAAAAAAABACAAAAAiAAAAZHJzL2Rvd25yZXYueG1sUEsB&#10;AhQAFAAAAAgAh07iQHWy3F/7AQAABQQAAA4AAAAAAAAAAQAgAAAAIQEAAGRycy9lMm9Eb2MueG1s&#10;UEsFBgAAAAAGAAYAWQEAAI4FA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- 20 -</w:t>
                    </w:r>
                    <w:r>
                      <w:rPr>
                        <w:rStyle w:val="8"/>
                        <w:rFonts w:ascii="Times New Roman" w:hAnsi="Times New Roman"/>
                        <w:sz w:val="28"/>
                        <w:szCs w:val="28"/>
                      </w:rP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19"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- 21 -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74624;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LkDA9IAAAAEAQAADwAAAAAAAAABACAAAAAiAAAAZHJzL2Rvd25yZXYueG1sUEsB&#10;AhQAFAAAAAgAh07iQHJt1537AQAABQQAAA4AAAAAAAAAAQAgAAAAIQEAAGRycy9lMm9Eb2MueG1s&#10;UEsFBgAAAAAGAAYAWQEAAI4FA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- 21 -</w:t>
                    </w:r>
                    <w:r>
                      <w:rPr>
                        <w:rStyle w:val="8"/>
                        <w:rFonts w:ascii="Times New Roman" w:hAnsi="Times New Roman"/>
                        <w:sz w:val="28"/>
                        <w:szCs w:val="28"/>
                      </w:rP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2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- 22 -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76672;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C5AwPSAAAABAEAAA8AAAAAAAAAAQAgAAAAIgAAAGRycy9kb3ducmV2LnhtbFBL&#10;AQIUABQAAAAIAIdO4kDKLqZD/AEAAAUEAAAOAAAAAAAAAAEAIAAAACEBAABkcnMvZTJvRG9jLnht&#10;bFBLBQYAAAAABgAGAFkBAACPBQ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- 22 -</w:t>
                    </w:r>
                    <w:r>
                      <w:rPr>
                        <w:rStyle w:val="8"/>
                        <w:rFonts w:ascii="Times New Roman" w:hAnsi="Times New Roman"/>
                        <w:sz w:val="28"/>
                        <w:szCs w:val="28"/>
                      </w:rP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20"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- 23 -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75648;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C5AwPSAAAABAEAAA8AAAAAAAAAAQAgAAAAIgAAAGRycy9kb3ducmV2LnhtbFBL&#10;AQIUABQAAAAIAIdO4kDN8a2B/AEAAAUEAAAOAAAAAAAAAAEAIAAAACEBAABkcnMvZTJvRG9jLnht&#10;bFBLBQYAAAAABgAGAFkBAACPBQ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- 23 -</w:t>
                    </w:r>
                    <w:r>
                      <w:rPr>
                        <w:rStyle w:val="8"/>
                        <w:rFonts w:ascii="Times New Roman" w:hAnsi="Times New Roman"/>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firstLine="180" w:firstLineChars="100"/>
      <w:rPr>
        <w:rStyle w:val="8"/>
        <w:szCs w:val="28"/>
      </w:rPr>
    </w:pPr>
    <w:r>
      <w:rPr>
        <w:rStyle w:val="8"/>
        <w:szCs w:val="28"/>
      </w:rPr>
      <w:t xml:space="preserve">— </w:t>
    </w:r>
    <w:r>
      <w:rPr>
        <w:szCs w:val="28"/>
      </w:rPr>
      <w:fldChar w:fldCharType="begin"/>
    </w:r>
    <w:r>
      <w:rPr>
        <w:rStyle w:val="8"/>
        <w:szCs w:val="28"/>
      </w:rPr>
      <w:instrText xml:space="preserve">PAGE  </w:instrText>
    </w:r>
    <w:r>
      <w:rPr>
        <w:szCs w:val="28"/>
      </w:rPr>
      <w:fldChar w:fldCharType="separate"/>
    </w:r>
    <w:r>
      <w:rPr>
        <w:rStyle w:val="8"/>
        <w:szCs w:val="28"/>
      </w:rPr>
      <w:t>6</w:t>
    </w:r>
    <w:r>
      <w:rPr>
        <w:szCs w:val="28"/>
      </w:rPr>
      <w:fldChar w:fldCharType="end"/>
    </w:r>
    <w:r>
      <w:rPr>
        <w:rStyle w:val="8"/>
        <w:szCs w:val="28"/>
      </w:rPr>
      <w:t xml:space="preserve"> —</w:t>
    </w:r>
  </w:p>
  <w:p>
    <w:pPr>
      <w:pStyle w:val="4"/>
      <w:ind w:right="360" w:firstLine="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22"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- 24 -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77696;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C5AwPSAAAABAEAAA8AAAAAAAAAAQAgAAAAIgAAAGRycy9kb3ducmV2LnhtbFBL&#10;AQIUABQAAAAIAIdO4kCCScve/AEAAAUEAAAOAAAAAAAAAAEAIAAAACEBAABkcnMvZTJvRG9jLnht&#10;bFBLBQYAAAAABgAGAFkBAACPBQ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- 24 -</w:t>
                    </w:r>
                    <w:r>
                      <w:rPr>
                        <w:rStyle w:val="8"/>
                        <w:rFonts w:ascii="Times New Roman" w:hAnsi="Times New Roman"/>
                        <w:sz w:val="28"/>
                        <w:szCs w:val="28"/>
                      </w:rP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622935" cy="204470"/>
              <wp:effectExtent l="0" t="0" r="2540"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wps:spPr>
                    <wps:txbx>
                      <w:txbxContent>
                        <w:p>
                          <w:pPr>
                            <w:pStyle w:val="4"/>
                            <w:jc w:val="right"/>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- 25 -</w:t>
                          </w:r>
                          <w:r>
                            <w:rPr>
                              <w:rFonts w:hint="default" w:ascii="Times New Roman" w:hAnsi="Times New Roman" w:cs="Times New Roman"/>
                              <w:sz w:val="28"/>
                              <w:szCs w:val="28"/>
                            </w:rPr>
                            <w:fldChar w:fldCharType="end"/>
                          </w:r>
                        </w:p>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1pt;height:16.1pt;width:49.05pt;mso-position-horizontal:outside;mso-position-horizontal-relative:margin;mso-wrap-style:none;z-index:251660288;mso-width-relative:page;mso-height-relative:page;" filled="f" stroked="f" coordsize="21600,21600" o:gfxdata="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t6rVXRAAAAAwEAAA8AAAAAAAAAAQAgAAAAIgAAAGRycy9kb3ducmV2LnhtbFBLAQIU&#10;ABQAAAAIAIdO4kCFWSHE+gEAAAEEAAAOAAAAAAAAAAEAIAAAACABAABkcnMvZTJvRG9jLnhtbFBL&#10;BQYAAAAABgAGAFkBAACMBQAAAAA=&#10;">
              <v:fill on="f" focussize="0,0"/>
              <v:stroke on="f"/>
              <v:imagedata o:title=""/>
              <o:lock v:ext="edit" aspectratio="f"/>
              <v:textbox inset="0mm,0mm,0mm,0mm" style="mso-fit-shape-to-text:t;">
                <w:txbxContent>
                  <w:p>
                    <w:pPr>
                      <w:pStyle w:val="4"/>
                      <w:jc w:val="right"/>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- 25 -</w:t>
                    </w:r>
                    <w:r>
                      <w:rPr>
                        <w:rFonts w:hint="default" w:ascii="Times New Roman" w:hAnsi="Times New Roman" w:cs="Times New Roman"/>
                        <w:sz w:val="28"/>
                        <w:szCs w:val="28"/>
                      </w:rP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sz w:val="28"/>
        <w:szCs w:val="28"/>
      </w:rPr>
    </w:pPr>
    <w:r>
      <w:rPr>
        <w:sz w:val="28"/>
      </w:rP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1270</wp:posOffset>
              </wp:positionV>
              <wp:extent cx="622935" cy="204470"/>
              <wp:effectExtent l="0" t="0" r="0" b="0"/>
              <wp:wrapNone/>
              <wp:docPr id="23" name="Text Box 2"/>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wps:spPr>
                    <wps:txbx>
                      <w:txbxContent>
                        <w:p>
                          <w:pPr>
                            <w:pStyle w:val="4"/>
                            <w:jc w:val="right"/>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- 26 -</w:t>
                          </w:r>
                          <w:r>
                            <w:rPr>
                              <w:rFonts w:hint="default" w:ascii="Times New Roman" w:hAnsi="Times New Roman" w:cs="Times New Roman"/>
                              <w:sz w:val="28"/>
                              <w:szCs w:val="28"/>
                            </w:rPr>
                            <w:fldChar w:fldCharType="end"/>
                          </w:r>
                        </w:p>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1pt;height:16.1pt;width:49.05pt;mso-position-horizontal:outside;mso-position-horizontal-relative:margin;mso-wrap-style:none;z-index:251678720;mso-width-relative:page;mso-height-relative:page;" filled="f" stroked="f" coordsize="21600,21600" o:gfxdata="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3qtVdEAAAADAQAADwAAAAAAAAABACAAAAAiAAAAZHJzL2Rvd25yZXYueG1sUEsB&#10;AhQAFAAAAAgAh07iQFB8Upj8AQAAAgQAAA4AAAAAAAAAAQAgAAAAIAEAAGRycy9lMm9Eb2MueG1s&#10;UEsFBgAAAAAGAAYAWQEAAI4FAAAAAA==&#10;">
              <v:fill on="f" focussize="0,0"/>
              <v:stroke on="f"/>
              <v:imagedata o:title=""/>
              <o:lock v:ext="edit" aspectratio="f"/>
              <v:textbox inset="0mm,0mm,0mm,0mm" style="mso-fit-shape-to-text:t;">
                <w:txbxContent>
                  <w:p>
                    <w:pPr>
                      <w:pStyle w:val="4"/>
                      <w:jc w:val="right"/>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- 26 -</w:t>
                    </w:r>
                    <w:r>
                      <w:rPr>
                        <w:rFonts w:hint="default" w:ascii="Times New Roman" w:hAnsi="Times New Roman" w:cs="Times New Roman"/>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61312;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LkDA9IAAAAEAQAADwAAAAAAAAABACAAAAAiAAAAZHJzL2Rvd25yZXYueG1sUEsB&#10;AhQAFAAAAAgAh07iQCwpG+n7AQAABAQAAA4AAAAAAAAAAQAgAAAAIQEAAGRycy9lMm9Eb2MueG1s&#10;UEsFBgAAAAAGAAYAWQEAAI4FA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- 2 -</w:t>
                    </w:r>
                    <w:r>
                      <w:rPr>
                        <w:rStyle w:val="8"/>
                        <w:rFonts w:ascii="Times New Roman" w:hAnsi="Times New Roman"/>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4"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- 4 -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62336;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C5AwPSAAAABAEAAA8AAAAAAAAAAQAgAAAAIgAAAGRycy9kb3ducmV2LnhtbFBL&#10;AQIUABQAAAAIAIdO4kD6PrvK/AEAAAQEAAAOAAAAAAAAAAEAIAAAACEBAABkcnMvZTJvRG9jLnht&#10;bFBLBQYAAAAABgAGAFkBAACPBQ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- 4 -</w:t>
                    </w:r>
                    <w:r>
                      <w:rPr>
                        <w:rStyle w:val="8"/>
                        <w:rFonts w:ascii="Times New Roman" w:hAnsi="Times New Roman"/>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- 6 -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63360;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C5AwPSAAAABAEAAA8AAAAAAAAAAQAgAAAAIgAAAGRycy9kb3ducmV2LnhtbFBL&#10;AQIUABQAAAAIAIdO4kD94bAI/AEAAAQEAAAOAAAAAAAAAAEAIAAAACEBAABkcnMvZTJvRG9jLnht&#10;bFBLBQYAAAAABgAGAFkBAACPBQ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- 6 -</w:t>
                    </w:r>
                    <w:r>
                      <w:rPr>
                        <w:rStyle w:val="8"/>
                        <w:rFonts w:ascii="Times New Roman" w:hAnsi="Times New Roman"/>
                        <w:sz w:val="28"/>
                        <w:szCs w:val="2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6"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- 8 -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64384;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LkDA9IAAAAEAQAADwAAAAAAAAABACAAAAAiAAAAZHJzL2Rvd25yZXYueG1sUEsB&#10;AhQAFAAAAAgAh07iQLWG3ZX7AQAABAQAAA4AAAAAAAAAAQAgAAAAIQEAAGRycy9lMm9Eb2MueG1s&#10;UEsFBgAAAAAGAAYAWQEAAI4FA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- 8 -</w:t>
                    </w:r>
                    <w:r>
                      <w:rPr>
                        <w:rStyle w:val="8"/>
                        <w:rFonts w:ascii="Times New Roman" w:hAnsi="Times New Roman"/>
                        <w:sz w:val="28"/>
                        <w:szCs w:val="2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Pr>
    </w:pPr>
    <w:r>
      <w:rPr>
        <w:rStyle w:val="8"/>
        <w:rFonts w:hint="eastAsia"/>
      </w:rPr>
      <w:t xml:space="preserve">— </w:t>
    </w:r>
    <w:r>
      <w:fldChar w:fldCharType="begin"/>
    </w:r>
    <w:r>
      <w:rPr>
        <w:rStyle w:val="8"/>
      </w:rPr>
      <w:instrText xml:space="preserve">PAGE  </w:instrText>
    </w:r>
    <w:r>
      <w:fldChar w:fldCharType="separate"/>
    </w:r>
    <w:r>
      <w:rPr>
        <w:rStyle w:val="8"/>
      </w:rPr>
      <w:t>20</w:t>
    </w:r>
    <w:r>
      <w:fldChar w:fldCharType="end"/>
    </w:r>
    <w:r>
      <w:rPr>
        <w:rStyle w:val="8"/>
        <w:rFonts w:hint="eastAsia"/>
      </w:rPr>
      <w:t xml:space="preserve"> —</w:t>
    </w:r>
  </w:p>
  <w:p>
    <w:pPr>
      <w:pStyle w:val="4"/>
      <w:ind w:right="360"/>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7"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- 10 -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65408;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LkDA9IAAAAEAQAADwAAAAAAAAABACAAAAAiAAAAZHJzL2Rvd25yZXYueG1sUEsB&#10;AhQAFAAAAAgAh07iQLJZ1lf7AQAABAQAAA4AAAAAAAAAAQAgAAAAIQEAAGRycy9lMm9Eb2MueG1s&#10;UEsFBgAAAAAGAAYAWQEAAI4FA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- 10 -</w:t>
                    </w:r>
                    <w:r>
                      <w:rPr>
                        <w:rStyle w:val="8"/>
                        <w:rFonts w:ascii="Times New Roman" w:hAnsi="Times New Roman"/>
                        <w:sz w:val="28"/>
                        <w:szCs w:val="2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1270</wp:posOffset>
              </wp:positionV>
              <wp:extent cx="1202690" cy="367030"/>
              <wp:effectExtent l="0" t="0" r="0" b="0"/>
              <wp:wrapNone/>
              <wp:docPr id="8"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2901" cy="367030"/>
                      </a:xfrm>
                      <a:prstGeom prst="rect">
                        <a:avLst/>
                      </a:prstGeom>
                      <a:noFill/>
                      <a:ln>
                        <a:noFill/>
                      </a:ln>
                    </wps:spPr>
                    <wps:txbx>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- 12 -</w:t>
                          </w:r>
                          <w:r>
                            <w:rPr>
                              <w:rStyle w:val="8"/>
                              <w:rFonts w:ascii="Times New Roman" w:hAnsi="Times New Roman"/>
                              <w:sz w:val="28"/>
                              <w:szCs w:val="28"/>
                            </w:rPr>
                            <w:fldChar w:fldCharType="end"/>
                          </w:r>
                        </w:p>
                      </w:txbxContent>
                    </wps:txbx>
                    <wps:bodyPr rot="0" vert="horz" wrap="square" lIns="0" tIns="0" rIns="0" bIns="0" anchor="t" anchorCtr="0" upright="1">
                      <a:spAutoFit/>
                    </wps:bodyPr>
                  </wps:wsp>
                </a:graphicData>
              </a:graphic>
            </wp:anchor>
          </w:drawing>
        </mc:Choice>
        <mc:Fallback>
          <w:pict>
            <v:shape id="Text Box 1" o:spid="_x0000_s1026" o:spt="202" type="#_x0000_t202" style="position:absolute;left:0pt;margin-top:0.1pt;height:28.9pt;width:94.7pt;mso-position-horizontal:outside;mso-position-horizontal-relative:margin;z-index:251666432;mso-width-relative:page;mso-height-relative:page;" filled="f" stroked="f" coordsize="21600,21600" o:gfxdata="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LkDA9IAAAAEAQAADwAAAAAAAAABACAAAAAiAAAAZHJzL2Rvd25yZXYueG1sUEsB&#10;AhQAFAAAAAgAh07iQBmpndL7AQAABAQAAA4AAAAAAAAAAQAgAAAAIQEAAGRycy9lMm9Eb2MueG1s&#10;UEsFBgAAAAAGAAYAWQEAAI4FAAAAAA==&#10;">
              <v:fill on="f" focussize="0,0"/>
              <v:stroke on="f"/>
              <v:imagedata o:title=""/>
              <o:lock v:ext="edit" aspectratio="f"/>
              <v:textbox inset="0mm,0mm,0mm,0mm" style="mso-fit-shape-to-text:t;">
                <w:txbxContent>
                  <w:p>
                    <w:pPr>
                      <w:pStyle w:val="4"/>
                      <w:ind w:right="700"/>
                      <w:jc w:val="right"/>
                      <w:rPr>
                        <w:rStyle w:val="8"/>
                        <w:rFonts w:ascii="Times New Roman" w:hAnsi="Times New Roman"/>
                        <w:sz w:val="28"/>
                        <w:szCs w:val="28"/>
                      </w:rPr>
                    </w:pPr>
                    <w:r>
                      <w:rPr>
                        <w:rStyle w:val="8"/>
                        <w:rFonts w:ascii="Times New Roman" w:hAnsi="Times New Roman"/>
                        <w:sz w:val="28"/>
                        <w:szCs w:val="28"/>
                      </w:rPr>
                      <w:fldChar w:fldCharType="begin"/>
                    </w:r>
                    <w:r>
                      <w:rPr>
                        <w:rStyle w:val="8"/>
                        <w:rFonts w:ascii="Times New Roman" w:hAnsi="Times New Roman"/>
                        <w:sz w:val="28"/>
                        <w:szCs w:val="28"/>
                      </w:rPr>
                      <w:instrText xml:space="preserve"> PAGE  \* MERGEFORMAT </w:instrText>
                    </w:r>
                    <w:r>
                      <w:rPr>
                        <w:rStyle w:val="8"/>
                        <w:rFonts w:ascii="Times New Roman" w:hAnsi="Times New Roman"/>
                        <w:sz w:val="28"/>
                        <w:szCs w:val="28"/>
                      </w:rPr>
                      <w:fldChar w:fldCharType="separate"/>
                    </w:r>
                    <w:r>
                      <w:rPr>
                        <w:rStyle w:val="8"/>
                        <w:rFonts w:ascii="Times New Roman" w:hAnsi="Times New Roman"/>
                        <w:sz w:val="28"/>
                        <w:szCs w:val="28"/>
                      </w:rPr>
                      <w:t>- 12 -</w:t>
                    </w:r>
                    <w:r>
                      <w:rPr>
                        <w:rStyle w:val="8"/>
                        <w:rFonts w:ascii="Times New Roman" w:hAnsi="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hmZjQzNDFjZmE5MzM2YjRkZmNmYTEwNGNiNWYyOTIifQ=="/>
    <w:docVar w:name="KGWebUrl" w:val="http://192.168.70.221:80/weaver/weaver.file.FileDownload?fileid=13&amp;type=editMould"/>
  </w:docVars>
  <w:rsids>
    <w:rsidRoot w:val="007445D0"/>
    <w:rsid w:val="000026BC"/>
    <w:rsid w:val="00012662"/>
    <w:rsid w:val="00013E74"/>
    <w:rsid w:val="00022C3B"/>
    <w:rsid w:val="00022F2C"/>
    <w:rsid w:val="0003479D"/>
    <w:rsid w:val="00035348"/>
    <w:rsid w:val="00041CC6"/>
    <w:rsid w:val="0004682F"/>
    <w:rsid w:val="00047818"/>
    <w:rsid w:val="0005775E"/>
    <w:rsid w:val="000620AF"/>
    <w:rsid w:val="000714BE"/>
    <w:rsid w:val="000835D2"/>
    <w:rsid w:val="00085258"/>
    <w:rsid w:val="00094109"/>
    <w:rsid w:val="000A0CDA"/>
    <w:rsid w:val="000A1C64"/>
    <w:rsid w:val="000A6B55"/>
    <w:rsid w:val="000B47BC"/>
    <w:rsid w:val="000B75A4"/>
    <w:rsid w:val="000C1738"/>
    <w:rsid w:val="000C4F0F"/>
    <w:rsid w:val="000C5D31"/>
    <w:rsid w:val="000D236C"/>
    <w:rsid w:val="000D254E"/>
    <w:rsid w:val="000D3546"/>
    <w:rsid w:val="000D6FB5"/>
    <w:rsid w:val="000D70F5"/>
    <w:rsid w:val="000E0CAE"/>
    <w:rsid w:val="000E0E01"/>
    <w:rsid w:val="000E0F24"/>
    <w:rsid w:val="000F4EDC"/>
    <w:rsid w:val="0010257E"/>
    <w:rsid w:val="001025E0"/>
    <w:rsid w:val="001028F6"/>
    <w:rsid w:val="0011099E"/>
    <w:rsid w:val="00112F6D"/>
    <w:rsid w:val="00144EAB"/>
    <w:rsid w:val="00146499"/>
    <w:rsid w:val="001577A9"/>
    <w:rsid w:val="00165D4F"/>
    <w:rsid w:val="0016790B"/>
    <w:rsid w:val="00173757"/>
    <w:rsid w:val="00182456"/>
    <w:rsid w:val="001858C0"/>
    <w:rsid w:val="0019177E"/>
    <w:rsid w:val="001941B9"/>
    <w:rsid w:val="00195BE0"/>
    <w:rsid w:val="00196072"/>
    <w:rsid w:val="001A14B9"/>
    <w:rsid w:val="001A4DE5"/>
    <w:rsid w:val="001A6002"/>
    <w:rsid w:val="001B033B"/>
    <w:rsid w:val="001B3B86"/>
    <w:rsid w:val="001B3E86"/>
    <w:rsid w:val="001D0307"/>
    <w:rsid w:val="001D3D2D"/>
    <w:rsid w:val="001D562F"/>
    <w:rsid w:val="001E0972"/>
    <w:rsid w:val="001E39D9"/>
    <w:rsid w:val="001E40A2"/>
    <w:rsid w:val="001F2E49"/>
    <w:rsid w:val="00206015"/>
    <w:rsid w:val="00220142"/>
    <w:rsid w:val="00220454"/>
    <w:rsid w:val="00225633"/>
    <w:rsid w:val="00232E90"/>
    <w:rsid w:val="00240822"/>
    <w:rsid w:val="00241B92"/>
    <w:rsid w:val="00241DB8"/>
    <w:rsid w:val="002440BB"/>
    <w:rsid w:val="00250357"/>
    <w:rsid w:val="00251B27"/>
    <w:rsid w:val="00273471"/>
    <w:rsid w:val="002776BE"/>
    <w:rsid w:val="00280BB7"/>
    <w:rsid w:val="00282392"/>
    <w:rsid w:val="00286796"/>
    <w:rsid w:val="00286E8F"/>
    <w:rsid w:val="002904EE"/>
    <w:rsid w:val="00290EEA"/>
    <w:rsid w:val="0029304D"/>
    <w:rsid w:val="002951FF"/>
    <w:rsid w:val="002A0ED1"/>
    <w:rsid w:val="002A16DC"/>
    <w:rsid w:val="002B701C"/>
    <w:rsid w:val="002D0BEF"/>
    <w:rsid w:val="002D2B75"/>
    <w:rsid w:val="002D49FC"/>
    <w:rsid w:val="002E2ACC"/>
    <w:rsid w:val="002E7C6C"/>
    <w:rsid w:val="002F7DD8"/>
    <w:rsid w:val="0030190A"/>
    <w:rsid w:val="00302D88"/>
    <w:rsid w:val="003068A1"/>
    <w:rsid w:val="0030782E"/>
    <w:rsid w:val="0031069C"/>
    <w:rsid w:val="0032332A"/>
    <w:rsid w:val="003276ED"/>
    <w:rsid w:val="00333DFD"/>
    <w:rsid w:val="003344F4"/>
    <w:rsid w:val="00337951"/>
    <w:rsid w:val="00337B95"/>
    <w:rsid w:val="00342BBD"/>
    <w:rsid w:val="00342D02"/>
    <w:rsid w:val="003434EE"/>
    <w:rsid w:val="00351D53"/>
    <w:rsid w:val="00354B86"/>
    <w:rsid w:val="003638A4"/>
    <w:rsid w:val="00363F2A"/>
    <w:rsid w:val="003644B8"/>
    <w:rsid w:val="0037488E"/>
    <w:rsid w:val="00374B1D"/>
    <w:rsid w:val="00376C11"/>
    <w:rsid w:val="00381730"/>
    <w:rsid w:val="00382F41"/>
    <w:rsid w:val="00390FCF"/>
    <w:rsid w:val="003955D9"/>
    <w:rsid w:val="003A0D72"/>
    <w:rsid w:val="003A614A"/>
    <w:rsid w:val="003A6CD7"/>
    <w:rsid w:val="003B21C1"/>
    <w:rsid w:val="003B2628"/>
    <w:rsid w:val="003B329F"/>
    <w:rsid w:val="003C2937"/>
    <w:rsid w:val="003C6A90"/>
    <w:rsid w:val="003D2A1A"/>
    <w:rsid w:val="003D7DB9"/>
    <w:rsid w:val="003E2DFB"/>
    <w:rsid w:val="003E63EF"/>
    <w:rsid w:val="003F3446"/>
    <w:rsid w:val="003F62E3"/>
    <w:rsid w:val="003F7E19"/>
    <w:rsid w:val="00401C5C"/>
    <w:rsid w:val="0040253A"/>
    <w:rsid w:val="00404D1D"/>
    <w:rsid w:val="0041067E"/>
    <w:rsid w:val="004110CD"/>
    <w:rsid w:val="00412D77"/>
    <w:rsid w:val="00413E62"/>
    <w:rsid w:val="00425E80"/>
    <w:rsid w:val="004323D3"/>
    <w:rsid w:val="00440894"/>
    <w:rsid w:val="004412CD"/>
    <w:rsid w:val="00441B0B"/>
    <w:rsid w:val="00447594"/>
    <w:rsid w:val="00451CC5"/>
    <w:rsid w:val="004526C6"/>
    <w:rsid w:val="00455A79"/>
    <w:rsid w:val="00462840"/>
    <w:rsid w:val="0046289E"/>
    <w:rsid w:val="00464968"/>
    <w:rsid w:val="00466DA9"/>
    <w:rsid w:val="00470604"/>
    <w:rsid w:val="00474E0C"/>
    <w:rsid w:val="00482721"/>
    <w:rsid w:val="004847C1"/>
    <w:rsid w:val="004867B2"/>
    <w:rsid w:val="00490054"/>
    <w:rsid w:val="0049009D"/>
    <w:rsid w:val="00490BC1"/>
    <w:rsid w:val="004B126C"/>
    <w:rsid w:val="004B137A"/>
    <w:rsid w:val="004B2407"/>
    <w:rsid w:val="004B3DF6"/>
    <w:rsid w:val="004B4BD7"/>
    <w:rsid w:val="004B5641"/>
    <w:rsid w:val="004B6BB6"/>
    <w:rsid w:val="004C084F"/>
    <w:rsid w:val="004D70AE"/>
    <w:rsid w:val="004E41C3"/>
    <w:rsid w:val="004E7C95"/>
    <w:rsid w:val="004F0DAB"/>
    <w:rsid w:val="004F432B"/>
    <w:rsid w:val="004F488D"/>
    <w:rsid w:val="00501D03"/>
    <w:rsid w:val="00504C6E"/>
    <w:rsid w:val="00507C13"/>
    <w:rsid w:val="005129B8"/>
    <w:rsid w:val="00515D9A"/>
    <w:rsid w:val="00517565"/>
    <w:rsid w:val="00522682"/>
    <w:rsid w:val="00522D75"/>
    <w:rsid w:val="00524FC0"/>
    <w:rsid w:val="00530020"/>
    <w:rsid w:val="0054189B"/>
    <w:rsid w:val="00543A7C"/>
    <w:rsid w:val="00544C8E"/>
    <w:rsid w:val="0054564A"/>
    <w:rsid w:val="00552E05"/>
    <w:rsid w:val="00560459"/>
    <w:rsid w:val="00564C26"/>
    <w:rsid w:val="00570508"/>
    <w:rsid w:val="0059465B"/>
    <w:rsid w:val="005A4E8A"/>
    <w:rsid w:val="005A70E2"/>
    <w:rsid w:val="005B45ED"/>
    <w:rsid w:val="005B63A4"/>
    <w:rsid w:val="005B74F2"/>
    <w:rsid w:val="005C222B"/>
    <w:rsid w:val="005C2F07"/>
    <w:rsid w:val="005C6EEE"/>
    <w:rsid w:val="005C7233"/>
    <w:rsid w:val="005C79A5"/>
    <w:rsid w:val="005D20ED"/>
    <w:rsid w:val="005D524E"/>
    <w:rsid w:val="005E2FDB"/>
    <w:rsid w:val="005F34A3"/>
    <w:rsid w:val="005F5E34"/>
    <w:rsid w:val="005F7BBD"/>
    <w:rsid w:val="00601AED"/>
    <w:rsid w:val="00605CE3"/>
    <w:rsid w:val="00611057"/>
    <w:rsid w:val="00617248"/>
    <w:rsid w:val="00620163"/>
    <w:rsid w:val="00622AD0"/>
    <w:rsid w:val="006234E5"/>
    <w:rsid w:val="00623BC1"/>
    <w:rsid w:val="00632252"/>
    <w:rsid w:val="00632867"/>
    <w:rsid w:val="00633699"/>
    <w:rsid w:val="00635517"/>
    <w:rsid w:val="00640192"/>
    <w:rsid w:val="006532BF"/>
    <w:rsid w:val="00663C0E"/>
    <w:rsid w:val="0066650E"/>
    <w:rsid w:val="006677DC"/>
    <w:rsid w:val="00667C3A"/>
    <w:rsid w:val="006736AB"/>
    <w:rsid w:val="00676738"/>
    <w:rsid w:val="00681D55"/>
    <w:rsid w:val="00687EF2"/>
    <w:rsid w:val="00691473"/>
    <w:rsid w:val="00697A1C"/>
    <w:rsid w:val="006A2BFF"/>
    <w:rsid w:val="006A68A1"/>
    <w:rsid w:val="006A7EE9"/>
    <w:rsid w:val="006B37E4"/>
    <w:rsid w:val="006B56C2"/>
    <w:rsid w:val="006B5E15"/>
    <w:rsid w:val="006C0909"/>
    <w:rsid w:val="006C1A9F"/>
    <w:rsid w:val="006C2C19"/>
    <w:rsid w:val="006C4DEF"/>
    <w:rsid w:val="006E00AB"/>
    <w:rsid w:val="006E555B"/>
    <w:rsid w:val="006F023E"/>
    <w:rsid w:val="00704B22"/>
    <w:rsid w:val="00705966"/>
    <w:rsid w:val="00706D0C"/>
    <w:rsid w:val="00712CC0"/>
    <w:rsid w:val="0071659D"/>
    <w:rsid w:val="0071778F"/>
    <w:rsid w:val="007201B3"/>
    <w:rsid w:val="00722392"/>
    <w:rsid w:val="00722BF0"/>
    <w:rsid w:val="00733ADA"/>
    <w:rsid w:val="00734EA8"/>
    <w:rsid w:val="00743A96"/>
    <w:rsid w:val="007445D0"/>
    <w:rsid w:val="00757ED9"/>
    <w:rsid w:val="0076475D"/>
    <w:rsid w:val="00767054"/>
    <w:rsid w:val="00770638"/>
    <w:rsid w:val="00771B00"/>
    <w:rsid w:val="007811CE"/>
    <w:rsid w:val="007833A2"/>
    <w:rsid w:val="0078684A"/>
    <w:rsid w:val="0079581D"/>
    <w:rsid w:val="007A7318"/>
    <w:rsid w:val="007B10B8"/>
    <w:rsid w:val="007B5CB0"/>
    <w:rsid w:val="007C28AC"/>
    <w:rsid w:val="007C3C14"/>
    <w:rsid w:val="007D11CA"/>
    <w:rsid w:val="007D1D70"/>
    <w:rsid w:val="007E2C21"/>
    <w:rsid w:val="007F2E17"/>
    <w:rsid w:val="007F760F"/>
    <w:rsid w:val="008002A2"/>
    <w:rsid w:val="00804B49"/>
    <w:rsid w:val="00804D94"/>
    <w:rsid w:val="00813E65"/>
    <w:rsid w:val="008171B4"/>
    <w:rsid w:val="00825AF6"/>
    <w:rsid w:val="00831F78"/>
    <w:rsid w:val="008342B2"/>
    <w:rsid w:val="00834AC5"/>
    <w:rsid w:val="008401B1"/>
    <w:rsid w:val="00843509"/>
    <w:rsid w:val="00844A80"/>
    <w:rsid w:val="00845768"/>
    <w:rsid w:val="00846621"/>
    <w:rsid w:val="0085179C"/>
    <w:rsid w:val="00856771"/>
    <w:rsid w:val="00860CC7"/>
    <w:rsid w:val="00862D60"/>
    <w:rsid w:val="0086484C"/>
    <w:rsid w:val="00865BA9"/>
    <w:rsid w:val="00866590"/>
    <w:rsid w:val="00873E7D"/>
    <w:rsid w:val="00877D7C"/>
    <w:rsid w:val="00885999"/>
    <w:rsid w:val="0089061E"/>
    <w:rsid w:val="00892FB9"/>
    <w:rsid w:val="0089322F"/>
    <w:rsid w:val="0089571B"/>
    <w:rsid w:val="00897718"/>
    <w:rsid w:val="008A1CCB"/>
    <w:rsid w:val="008A2471"/>
    <w:rsid w:val="008B242F"/>
    <w:rsid w:val="008B62E4"/>
    <w:rsid w:val="008B6967"/>
    <w:rsid w:val="008B7370"/>
    <w:rsid w:val="008C2F40"/>
    <w:rsid w:val="008D0301"/>
    <w:rsid w:val="008D2EFF"/>
    <w:rsid w:val="008D305B"/>
    <w:rsid w:val="008D6DBD"/>
    <w:rsid w:val="008D7A63"/>
    <w:rsid w:val="008E08C3"/>
    <w:rsid w:val="008E22B3"/>
    <w:rsid w:val="008E49A5"/>
    <w:rsid w:val="008E579D"/>
    <w:rsid w:val="00904629"/>
    <w:rsid w:val="009060A3"/>
    <w:rsid w:val="00906A5F"/>
    <w:rsid w:val="00906DD8"/>
    <w:rsid w:val="009115EB"/>
    <w:rsid w:val="00911C2B"/>
    <w:rsid w:val="0091577A"/>
    <w:rsid w:val="00925362"/>
    <w:rsid w:val="00932AE8"/>
    <w:rsid w:val="009331EB"/>
    <w:rsid w:val="00933501"/>
    <w:rsid w:val="00933588"/>
    <w:rsid w:val="00933F6E"/>
    <w:rsid w:val="00935B0C"/>
    <w:rsid w:val="0094296E"/>
    <w:rsid w:val="00950FFE"/>
    <w:rsid w:val="00953ED0"/>
    <w:rsid w:val="009553CD"/>
    <w:rsid w:val="00960A1D"/>
    <w:rsid w:val="00967D93"/>
    <w:rsid w:val="0097047D"/>
    <w:rsid w:val="00972409"/>
    <w:rsid w:val="00974410"/>
    <w:rsid w:val="00975FAB"/>
    <w:rsid w:val="009813CD"/>
    <w:rsid w:val="009813F6"/>
    <w:rsid w:val="00983858"/>
    <w:rsid w:val="009857C1"/>
    <w:rsid w:val="009872C2"/>
    <w:rsid w:val="009A1202"/>
    <w:rsid w:val="009B0157"/>
    <w:rsid w:val="009B2D84"/>
    <w:rsid w:val="009B6088"/>
    <w:rsid w:val="009B7ABE"/>
    <w:rsid w:val="009C24C7"/>
    <w:rsid w:val="009C3140"/>
    <w:rsid w:val="009D6217"/>
    <w:rsid w:val="009D67F4"/>
    <w:rsid w:val="009D79DF"/>
    <w:rsid w:val="009E5C9D"/>
    <w:rsid w:val="009E6F88"/>
    <w:rsid w:val="009E762D"/>
    <w:rsid w:val="009F16EF"/>
    <w:rsid w:val="009F5301"/>
    <w:rsid w:val="009F7509"/>
    <w:rsid w:val="00A03584"/>
    <w:rsid w:val="00A03C93"/>
    <w:rsid w:val="00A06DDF"/>
    <w:rsid w:val="00A15C03"/>
    <w:rsid w:val="00A36094"/>
    <w:rsid w:val="00A37C3C"/>
    <w:rsid w:val="00A4022F"/>
    <w:rsid w:val="00A40C31"/>
    <w:rsid w:val="00A41684"/>
    <w:rsid w:val="00A41ED1"/>
    <w:rsid w:val="00A435E5"/>
    <w:rsid w:val="00A466DE"/>
    <w:rsid w:val="00A565F4"/>
    <w:rsid w:val="00A60578"/>
    <w:rsid w:val="00A620BA"/>
    <w:rsid w:val="00A63C59"/>
    <w:rsid w:val="00A775CD"/>
    <w:rsid w:val="00A77630"/>
    <w:rsid w:val="00A80758"/>
    <w:rsid w:val="00A811DE"/>
    <w:rsid w:val="00A824C9"/>
    <w:rsid w:val="00A93F1F"/>
    <w:rsid w:val="00A943A8"/>
    <w:rsid w:val="00A949FE"/>
    <w:rsid w:val="00A95FFB"/>
    <w:rsid w:val="00AA7988"/>
    <w:rsid w:val="00AB058B"/>
    <w:rsid w:val="00AB258B"/>
    <w:rsid w:val="00AB2825"/>
    <w:rsid w:val="00AB29FD"/>
    <w:rsid w:val="00AB65D2"/>
    <w:rsid w:val="00AB6B4B"/>
    <w:rsid w:val="00AC36AD"/>
    <w:rsid w:val="00AD7BF6"/>
    <w:rsid w:val="00AE3551"/>
    <w:rsid w:val="00AE634D"/>
    <w:rsid w:val="00AF0952"/>
    <w:rsid w:val="00AF66F4"/>
    <w:rsid w:val="00B0098E"/>
    <w:rsid w:val="00B0307C"/>
    <w:rsid w:val="00B1171D"/>
    <w:rsid w:val="00B12C58"/>
    <w:rsid w:val="00B12EBF"/>
    <w:rsid w:val="00B26231"/>
    <w:rsid w:val="00B31391"/>
    <w:rsid w:val="00B332D2"/>
    <w:rsid w:val="00B50771"/>
    <w:rsid w:val="00B5222C"/>
    <w:rsid w:val="00B573BF"/>
    <w:rsid w:val="00B64459"/>
    <w:rsid w:val="00B64658"/>
    <w:rsid w:val="00B67720"/>
    <w:rsid w:val="00B84E10"/>
    <w:rsid w:val="00B87477"/>
    <w:rsid w:val="00B90517"/>
    <w:rsid w:val="00B910DB"/>
    <w:rsid w:val="00B96A13"/>
    <w:rsid w:val="00BA515D"/>
    <w:rsid w:val="00BA60DB"/>
    <w:rsid w:val="00BB1A1B"/>
    <w:rsid w:val="00BC08F0"/>
    <w:rsid w:val="00BC3FEC"/>
    <w:rsid w:val="00BC4025"/>
    <w:rsid w:val="00BC4765"/>
    <w:rsid w:val="00BC5888"/>
    <w:rsid w:val="00BC7A7F"/>
    <w:rsid w:val="00BD6E2E"/>
    <w:rsid w:val="00BD745E"/>
    <w:rsid w:val="00BE482B"/>
    <w:rsid w:val="00BF093B"/>
    <w:rsid w:val="00BF6F9E"/>
    <w:rsid w:val="00C02A14"/>
    <w:rsid w:val="00C05B83"/>
    <w:rsid w:val="00C0614D"/>
    <w:rsid w:val="00C14DA6"/>
    <w:rsid w:val="00C17157"/>
    <w:rsid w:val="00C20B20"/>
    <w:rsid w:val="00C3347B"/>
    <w:rsid w:val="00C357A4"/>
    <w:rsid w:val="00C37141"/>
    <w:rsid w:val="00C374E1"/>
    <w:rsid w:val="00C37592"/>
    <w:rsid w:val="00C40320"/>
    <w:rsid w:val="00C43130"/>
    <w:rsid w:val="00C4733C"/>
    <w:rsid w:val="00C55F4B"/>
    <w:rsid w:val="00C57432"/>
    <w:rsid w:val="00C628AD"/>
    <w:rsid w:val="00C77363"/>
    <w:rsid w:val="00C80885"/>
    <w:rsid w:val="00C80AAE"/>
    <w:rsid w:val="00C8287C"/>
    <w:rsid w:val="00C90AA8"/>
    <w:rsid w:val="00C94CF5"/>
    <w:rsid w:val="00C961CD"/>
    <w:rsid w:val="00C97EBD"/>
    <w:rsid w:val="00CA2D46"/>
    <w:rsid w:val="00CA5638"/>
    <w:rsid w:val="00CA768D"/>
    <w:rsid w:val="00CB0322"/>
    <w:rsid w:val="00CB0DEE"/>
    <w:rsid w:val="00CB1591"/>
    <w:rsid w:val="00CB1E93"/>
    <w:rsid w:val="00CB2BBF"/>
    <w:rsid w:val="00CB3A6C"/>
    <w:rsid w:val="00CB6C72"/>
    <w:rsid w:val="00CC07A9"/>
    <w:rsid w:val="00CC2C3E"/>
    <w:rsid w:val="00CC36B7"/>
    <w:rsid w:val="00CD5649"/>
    <w:rsid w:val="00CD6FCC"/>
    <w:rsid w:val="00CE128F"/>
    <w:rsid w:val="00CE5D49"/>
    <w:rsid w:val="00D00503"/>
    <w:rsid w:val="00D024CE"/>
    <w:rsid w:val="00D02DCE"/>
    <w:rsid w:val="00D05BE3"/>
    <w:rsid w:val="00D11D58"/>
    <w:rsid w:val="00D20F71"/>
    <w:rsid w:val="00D37C8E"/>
    <w:rsid w:val="00D403EA"/>
    <w:rsid w:val="00D41378"/>
    <w:rsid w:val="00D4367E"/>
    <w:rsid w:val="00D44523"/>
    <w:rsid w:val="00D56997"/>
    <w:rsid w:val="00D678C3"/>
    <w:rsid w:val="00D74147"/>
    <w:rsid w:val="00D74454"/>
    <w:rsid w:val="00D8621E"/>
    <w:rsid w:val="00D87B7B"/>
    <w:rsid w:val="00D91BC5"/>
    <w:rsid w:val="00D94353"/>
    <w:rsid w:val="00D97801"/>
    <w:rsid w:val="00DA5ABD"/>
    <w:rsid w:val="00DB373F"/>
    <w:rsid w:val="00DB3F82"/>
    <w:rsid w:val="00DE0411"/>
    <w:rsid w:val="00DE0B5B"/>
    <w:rsid w:val="00DE2C48"/>
    <w:rsid w:val="00DE5E5B"/>
    <w:rsid w:val="00DF0F79"/>
    <w:rsid w:val="00DF136D"/>
    <w:rsid w:val="00DF510F"/>
    <w:rsid w:val="00DF5CF2"/>
    <w:rsid w:val="00E00948"/>
    <w:rsid w:val="00E00976"/>
    <w:rsid w:val="00E12882"/>
    <w:rsid w:val="00E13CCD"/>
    <w:rsid w:val="00E15487"/>
    <w:rsid w:val="00E17ACE"/>
    <w:rsid w:val="00E22167"/>
    <w:rsid w:val="00E2464F"/>
    <w:rsid w:val="00E30F04"/>
    <w:rsid w:val="00E358E7"/>
    <w:rsid w:val="00E40F9D"/>
    <w:rsid w:val="00E4790D"/>
    <w:rsid w:val="00E554C8"/>
    <w:rsid w:val="00E56A9E"/>
    <w:rsid w:val="00E65FBB"/>
    <w:rsid w:val="00E809F5"/>
    <w:rsid w:val="00E81C55"/>
    <w:rsid w:val="00E822EB"/>
    <w:rsid w:val="00E858AD"/>
    <w:rsid w:val="00E86CC8"/>
    <w:rsid w:val="00E87F1C"/>
    <w:rsid w:val="00E93722"/>
    <w:rsid w:val="00E96494"/>
    <w:rsid w:val="00EA287D"/>
    <w:rsid w:val="00EA50B5"/>
    <w:rsid w:val="00EB1783"/>
    <w:rsid w:val="00EB389F"/>
    <w:rsid w:val="00EC1D36"/>
    <w:rsid w:val="00EC44B5"/>
    <w:rsid w:val="00EC5823"/>
    <w:rsid w:val="00ED0518"/>
    <w:rsid w:val="00ED0F8E"/>
    <w:rsid w:val="00ED4AE7"/>
    <w:rsid w:val="00EE13CC"/>
    <w:rsid w:val="00EE3CA5"/>
    <w:rsid w:val="00EF6B02"/>
    <w:rsid w:val="00F02839"/>
    <w:rsid w:val="00F03456"/>
    <w:rsid w:val="00F117D4"/>
    <w:rsid w:val="00F12286"/>
    <w:rsid w:val="00F16523"/>
    <w:rsid w:val="00F17F05"/>
    <w:rsid w:val="00F328CF"/>
    <w:rsid w:val="00F41347"/>
    <w:rsid w:val="00F50133"/>
    <w:rsid w:val="00F535B9"/>
    <w:rsid w:val="00F55F16"/>
    <w:rsid w:val="00F56646"/>
    <w:rsid w:val="00F62204"/>
    <w:rsid w:val="00F7426D"/>
    <w:rsid w:val="00F774D4"/>
    <w:rsid w:val="00F80742"/>
    <w:rsid w:val="00F80F9B"/>
    <w:rsid w:val="00F824FA"/>
    <w:rsid w:val="00F83433"/>
    <w:rsid w:val="00F83F92"/>
    <w:rsid w:val="00F84C3D"/>
    <w:rsid w:val="00F91526"/>
    <w:rsid w:val="00F91F2A"/>
    <w:rsid w:val="00F93FB3"/>
    <w:rsid w:val="00F9414D"/>
    <w:rsid w:val="00FB0B37"/>
    <w:rsid w:val="00FB47A7"/>
    <w:rsid w:val="00FB49BD"/>
    <w:rsid w:val="00FB5CE9"/>
    <w:rsid w:val="00FC1E7E"/>
    <w:rsid w:val="00FC7195"/>
    <w:rsid w:val="00FD5B46"/>
    <w:rsid w:val="00FE243B"/>
    <w:rsid w:val="00FF57BE"/>
    <w:rsid w:val="00FF7C09"/>
    <w:rsid w:val="12146BBB"/>
    <w:rsid w:val="15635B0E"/>
    <w:rsid w:val="3CF1C595"/>
    <w:rsid w:val="3CF60C27"/>
    <w:rsid w:val="4FF7E21C"/>
    <w:rsid w:val="51DE768C"/>
    <w:rsid w:val="53AF6621"/>
    <w:rsid w:val="5DE9652C"/>
    <w:rsid w:val="5F3FDE33"/>
    <w:rsid w:val="627F4788"/>
    <w:rsid w:val="6BFEA746"/>
    <w:rsid w:val="6E5C22BF"/>
    <w:rsid w:val="6FAFF54D"/>
    <w:rsid w:val="73FFD592"/>
    <w:rsid w:val="797578B8"/>
    <w:rsid w:val="7A5B1E2E"/>
    <w:rsid w:val="7BFF480B"/>
    <w:rsid w:val="96DF512C"/>
    <w:rsid w:val="97FD8DCA"/>
    <w:rsid w:val="9FFF8523"/>
    <w:rsid w:val="B1FBC174"/>
    <w:rsid w:val="BA7B23C6"/>
    <w:rsid w:val="BA7DDCCF"/>
    <w:rsid w:val="BEEF539F"/>
    <w:rsid w:val="EFBD9E80"/>
    <w:rsid w:val="F6EE5CB0"/>
    <w:rsid w:val="FE4D444B"/>
    <w:rsid w:val="FFEDEC4F"/>
    <w:rsid w:val="FFFB612A"/>
    <w:rsid w:val="FFFED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pPr>
      <w:spacing w:line="360" w:lineRule="auto"/>
      <w:ind w:firstLine="480" w:firstLineChars="200"/>
    </w:pPr>
    <w:rPr>
      <w:rFonts w:ascii="仿宋_GB2312"/>
    </w:rPr>
  </w:style>
  <w:style w:type="paragraph" w:styleId="3">
    <w:name w:val="Balloon Text"/>
    <w:basedOn w:val="1"/>
    <w:link w:val="9"/>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批注框文本 字符"/>
    <w:link w:val="3"/>
    <w:semiHidden/>
    <w:qFormat/>
    <w:uiPriority w:val="99"/>
    <w:rPr>
      <w:sz w:val="18"/>
      <w:szCs w:val="18"/>
    </w:rPr>
  </w:style>
  <w:style w:type="character" w:customStyle="1" w:styleId="10">
    <w:name w:val="页脚 字符"/>
    <w:link w:val="4"/>
    <w:qFormat/>
    <w:uiPriority w:val="99"/>
    <w:rPr>
      <w:sz w:val="18"/>
      <w:szCs w:val="18"/>
    </w:rPr>
  </w:style>
  <w:style w:type="character" w:customStyle="1" w:styleId="11">
    <w:name w:val="页眉 字符"/>
    <w:link w:val="5"/>
    <w:semiHidden/>
    <w:qFormat/>
    <w:uiPriority w:val="99"/>
    <w:rPr>
      <w:sz w:val="18"/>
      <w:szCs w:val="18"/>
    </w:rPr>
  </w:style>
  <w:style w:type="paragraph" w:customStyle="1" w:styleId="12">
    <w:name w:val="标题1"/>
    <w:basedOn w:val="1"/>
    <w:next w:val="1"/>
    <w:qFormat/>
    <w:uiPriority w:val="0"/>
    <w:pPr>
      <w:tabs>
        <w:tab w:val="left" w:pos="9193"/>
        <w:tab w:val="left" w:pos="9827"/>
      </w:tabs>
      <w:spacing w:line="640" w:lineRule="atLeast"/>
      <w:jc w:val="center"/>
    </w:pPr>
    <w:rPr>
      <w:rFonts w:eastAsia="方正小标宋_GBK"/>
      <w:sz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27</Pages>
  <Words>13305</Words>
  <Characters>14766</Characters>
  <Lines>120</Lines>
  <Paragraphs>33</Paragraphs>
  <TotalTime>5</TotalTime>
  <ScaleCrop>false</ScaleCrop>
  <LinksUpToDate>false</LinksUpToDate>
  <CharactersWithSpaces>15616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2023-05-11T09:10:00Z</dcterms:created>
  <dc:creator>User</dc:creator>
  <cp:lastModifiedBy>王晓庆</cp:lastModifiedBy>
  <cp:lastPrinted>2023-05-06T07:44:00Z</cp:lastPrinted>
  <dcterms:modified xsi:type="dcterms:W3CDTF">2023-06-20T00:30:12Z</dcterms:modified>
  <cp:revision>584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45DAABABB62445A0BF42230DEA2C90E3_12</vt:lpwstr>
  </property>
</Properties>
</file>