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C59" w:rsidRDefault="003D1C59">
      <w:pPr>
        <w:rPr>
          <w:rFonts w:ascii="黑体" w:eastAsia="黑体" w:hAnsi="黑体" w:cs="黑体" w:hint="eastAsia"/>
          <w:spacing w:val="20"/>
          <w:sz w:val="28"/>
          <w:szCs w:val="28"/>
        </w:rPr>
      </w:pPr>
    </w:p>
    <w:p w:rsidR="00DD4910" w:rsidRDefault="00DD4910">
      <w:pPr>
        <w:rPr>
          <w:rFonts w:ascii="黑体" w:eastAsia="黑体" w:hAnsi="黑体" w:cs="黑体" w:hint="eastAsia"/>
          <w:spacing w:val="20"/>
          <w:sz w:val="28"/>
          <w:szCs w:val="28"/>
        </w:rPr>
      </w:pPr>
    </w:p>
    <w:p w:rsidR="00DD4910" w:rsidRDefault="00DD4910">
      <w:pPr>
        <w:rPr>
          <w:rFonts w:asciiTheme="majorEastAsia" w:eastAsiaTheme="majorEastAsia" w:hAnsiTheme="majorEastAsia" w:cstheme="majorEastAsia"/>
          <w:b/>
          <w:bCs/>
          <w:color w:val="000000" w:themeColor="text1"/>
          <w:sz w:val="28"/>
          <w:szCs w:val="28"/>
        </w:rPr>
      </w:pPr>
    </w:p>
    <w:p w:rsidR="003D1C59" w:rsidRDefault="003D1C59">
      <w:pPr>
        <w:rPr>
          <w:rFonts w:ascii="Times New Roman" w:eastAsiaTheme="majorEastAsia" w:hAnsi="Times New Roman" w:cs="Times New Roman" w:hint="eastAsia"/>
          <w:b/>
          <w:bCs/>
          <w:color w:val="000000" w:themeColor="text1"/>
          <w:sz w:val="28"/>
          <w:szCs w:val="28"/>
        </w:rPr>
      </w:pPr>
    </w:p>
    <w:p w:rsidR="00E84A99" w:rsidRDefault="00E84A99">
      <w:pPr>
        <w:rPr>
          <w:sz w:val="28"/>
          <w:szCs w:val="28"/>
        </w:rPr>
      </w:pPr>
    </w:p>
    <w:p w:rsidR="003D1C59" w:rsidRDefault="003D1C59">
      <w:pPr>
        <w:rPr>
          <w:sz w:val="28"/>
          <w:szCs w:val="28"/>
        </w:rPr>
      </w:pPr>
    </w:p>
    <w:p w:rsidR="003D1C59" w:rsidRDefault="00671091">
      <w:pPr>
        <w:jc w:val="center"/>
        <w:rPr>
          <w:rFonts w:ascii="黑体" w:eastAsia="黑体" w:hAnsi="黑体" w:cs="黑体"/>
          <w:sz w:val="32"/>
          <w:szCs w:val="32"/>
        </w:rPr>
      </w:pPr>
      <w:r>
        <w:rPr>
          <w:rFonts w:ascii="黑体" w:eastAsia="黑体" w:hAnsi="黑体" w:cs="黑体" w:hint="eastAsia"/>
          <w:sz w:val="36"/>
          <w:szCs w:val="36"/>
        </w:rPr>
        <w:t>居住建筑用门</w:t>
      </w:r>
      <w:r>
        <w:rPr>
          <w:rFonts w:ascii="黑体" w:eastAsia="黑体" w:hAnsi="黑体" w:cs="黑体" w:hint="eastAsia"/>
          <w:sz w:val="36"/>
          <w:szCs w:val="36"/>
        </w:rPr>
        <w:t>工程</w:t>
      </w:r>
      <w:r>
        <w:rPr>
          <w:rFonts w:ascii="黑体" w:eastAsia="黑体" w:hAnsi="黑体" w:cs="黑体" w:hint="eastAsia"/>
          <w:sz w:val="36"/>
          <w:szCs w:val="36"/>
        </w:rPr>
        <w:t>技术规程</w:t>
      </w:r>
    </w:p>
    <w:p w:rsidR="003D1C59" w:rsidRDefault="00671091">
      <w:pPr>
        <w:jc w:val="center"/>
        <w:rPr>
          <w:rFonts w:ascii="Times New Roman" w:eastAsia="黑体" w:hAnsi="Times New Roman" w:cs="Times New Roman"/>
          <w:sz w:val="28"/>
          <w:szCs w:val="28"/>
        </w:rPr>
      </w:pPr>
      <w:r>
        <w:rPr>
          <w:rFonts w:ascii="Times New Roman" w:eastAsia="黑体" w:hAnsi="Times New Roman" w:cs="Times New Roman" w:hint="eastAsia"/>
          <w:sz w:val="28"/>
          <w:szCs w:val="28"/>
        </w:rPr>
        <w:t>T</w:t>
      </w:r>
      <w:r>
        <w:rPr>
          <w:rFonts w:ascii="Times New Roman" w:eastAsia="黑体" w:hAnsi="Times New Roman" w:cs="Times New Roman"/>
          <w:sz w:val="28"/>
          <w:szCs w:val="28"/>
        </w:rPr>
        <w:t>echnical requirements for door</w:t>
      </w:r>
      <w:r>
        <w:rPr>
          <w:rFonts w:ascii="Times New Roman" w:eastAsia="黑体" w:hAnsi="Times New Roman" w:cs="Times New Roman" w:hint="eastAsia"/>
          <w:sz w:val="28"/>
          <w:szCs w:val="28"/>
        </w:rPr>
        <w:t>s</w:t>
      </w:r>
      <w:r>
        <w:rPr>
          <w:rFonts w:ascii="Times New Roman" w:eastAsia="黑体" w:hAnsi="Times New Roman" w:cs="Times New Roman"/>
          <w:sz w:val="28"/>
          <w:szCs w:val="28"/>
        </w:rPr>
        <w:t xml:space="preserve"> of</w:t>
      </w:r>
      <w:r>
        <w:rPr>
          <w:rFonts w:ascii="Times New Roman" w:eastAsia="黑体" w:hAnsi="Times New Roman" w:cs="Times New Roman" w:hint="eastAsia"/>
          <w:sz w:val="28"/>
          <w:szCs w:val="28"/>
        </w:rPr>
        <w:t xml:space="preserve"> residential</w:t>
      </w:r>
      <w:r>
        <w:rPr>
          <w:rFonts w:ascii="Times New Roman" w:eastAsia="黑体" w:hAnsi="Times New Roman" w:cs="Times New Roman"/>
          <w:sz w:val="28"/>
          <w:szCs w:val="28"/>
        </w:rPr>
        <w:t xml:space="preserve"> building</w:t>
      </w:r>
    </w:p>
    <w:p w:rsidR="003D1C59" w:rsidRDefault="00671091">
      <w:pPr>
        <w:jc w:val="center"/>
        <w:rPr>
          <w:rFonts w:ascii="Times New Roman" w:eastAsia="黑体" w:hAnsi="Times New Roman" w:cs="Times New Roman"/>
          <w:sz w:val="32"/>
          <w:szCs w:val="32"/>
        </w:rPr>
      </w:pPr>
      <w:r>
        <w:rPr>
          <w:rFonts w:ascii="Times New Roman" w:eastAsia="黑体" w:hAnsi="Times New Roman" w:cs="Times New Roman" w:hint="eastAsia"/>
          <w:sz w:val="32"/>
          <w:szCs w:val="32"/>
        </w:rPr>
        <w:t>（</w:t>
      </w:r>
      <w:r w:rsidR="00E42721">
        <w:rPr>
          <w:rFonts w:ascii="Times New Roman" w:eastAsia="黑体" w:hAnsi="Times New Roman" w:cs="Times New Roman" w:hint="eastAsia"/>
          <w:sz w:val="32"/>
          <w:szCs w:val="32"/>
        </w:rPr>
        <w:t>征求意见</w:t>
      </w:r>
      <w:r>
        <w:rPr>
          <w:rFonts w:ascii="Times New Roman" w:eastAsia="黑体" w:hAnsi="Times New Roman" w:cs="Times New Roman" w:hint="eastAsia"/>
          <w:sz w:val="32"/>
          <w:szCs w:val="32"/>
        </w:rPr>
        <w:t>稿</w:t>
      </w:r>
      <w:r>
        <w:rPr>
          <w:rFonts w:ascii="Times New Roman" w:eastAsia="黑体" w:hAnsi="Times New Roman" w:cs="Times New Roman" w:hint="eastAsia"/>
          <w:sz w:val="32"/>
          <w:szCs w:val="32"/>
        </w:rPr>
        <w:t>）</w:t>
      </w: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rPr>
          <w:rFonts w:ascii="黑体" w:eastAsia="黑体" w:hAnsi="黑体" w:cs="黑体"/>
          <w:sz w:val="32"/>
          <w:szCs w:val="32"/>
        </w:rPr>
      </w:pPr>
    </w:p>
    <w:p w:rsidR="003D1C59" w:rsidRDefault="00671091">
      <w:pPr>
        <w:rPr>
          <w:rFonts w:ascii="黑体" w:eastAsia="黑体" w:hAnsi="黑体" w:cs="黑体"/>
          <w:sz w:val="28"/>
          <w:szCs w:val="28"/>
        </w:rPr>
      </w:pPr>
      <w:r>
        <w:rPr>
          <w:rFonts w:ascii="黑体" w:eastAsia="黑体" w:hAnsi="黑体" w:cs="黑体" w:hint="eastAsia"/>
          <w:sz w:val="28"/>
          <w:szCs w:val="28"/>
        </w:rPr>
        <w:t>20</w:t>
      </w:r>
      <w:r>
        <w:rPr>
          <w:rFonts w:ascii="黑体" w:eastAsia="黑体" w:hAnsi="黑体" w:cs="黑体" w:hint="eastAsia"/>
          <w:sz w:val="28"/>
          <w:szCs w:val="28"/>
        </w:rPr>
        <w:t>20</w:t>
      </w:r>
      <w:r>
        <w:rPr>
          <w:rFonts w:ascii="黑体" w:eastAsia="黑体" w:hAnsi="黑体" w:cs="黑体" w:hint="eastAsia"/>
          <w:sz w:val="28"/>
          <w:szCs w:val="28"/>
        </w:rPr>
        <w:t>-00-0</w:t>
      </w:r>
      <w:r>
        <w:rPr>
          <w:rFonts w:ascii="黑体" w:eastAsia="黑体" w:hAnsi="黑体" w:cs="黑体" w:hint="eastAsia"/>
          <w:sz w:val="28"/>
          <w:szCs w:val="28"/>
        </w:rPr>
        <w:t>0</w:t>
      </w:r>
      <w:r>
        <w:rPr>
          <w:rFonts w:ascii="黑体" w:eastAsia="黑体" w:hAnsi="黑体" w:cs="黑体" w:hint="eastAsia"/>
          <w:sz w:val="28"/>
          <w:szCs w:val="28"/>
        </w:rPr>
        <w:t>发布</w:t>
      </w:r>
      <w:r>
        <w:rPr>
          <w:rFonts w:ascii="黑体" w:eastAsia="黑体" w:hAnsi="黑体" w:cs="黑体" w:hint="eastAsia"/>
          <w:sz w:val="28"/>
          <w:szCs w:val="28"/>
        </w:rPr>
        <w:t xml:space="preserve">                   </w:t>
      </w:r>
      <w:r>
        <w:rPr>
          <w:rFonts w:ascii="黑体" w:eastAsia="黑体" w:hAnsi="黑体" w:cs="黑体" w:hint="eastAsia"/>
          <w:sz w:val="28"/>
          <w:szCs w:val="28"/>
        </w:rPr>
        <w:t xml:space="preserve">     </w:t>
      </w:r>
      <w:r>
        <w:rPr>
          <w:rFonts w:ascii="黑体" w:eastAsia="黑体" w:hAnsi="黑体" w:cs="黑体" w:hint="eastAsia"/>
          <w:sz w:val="28"/>
          <w:szCs w:val="28"/>
        </w:rPr>
        <w:t xml:space="preserve">   </w:t>
      </w:r>
      <w:r>
        <w:rPr>
          <w:rFonts w:ascii="黑体" w:eastAsia="黑体" w:hAnsi="黑体" w:cs="黑体" w:hint="eastAsia"/>
          <w:sz w:val="28"/>
          <w:szCs w:val="28"/>
        </w:rPr>
        <w:t xml:space="preserve">   </w:t>
      </w:r>
      <w:r>
        <w:rPr>
          <w:rFonts w:ascii="黑体" w:eastAsia="黑体" w:hAnsi="黑体" w:cs="黑体" w:hint="eastAsia"/>
          <w:sz w:val="28"/>
          <w:szCs w:val="28"/>
        </w:rPr>
        <w:t>2020-00-00</w:t>
      </w:r>
      <w:r>
        <w:rPr>
          <w:rFonts w:ascii="黑体" w:eastAsia="黑体" w:hAnsi="黑体" w:cs="黑体" w:hint="eastAsia"/>
          <w:sz w:val="28"/>
          <w:szCs w:val="28"/>
        </w:rPr>
        <w:t>实施</w:t>
      </w:r>
    </w:p>
    <w:p w:rsidR="003D1C59" w:rsidRDefault="003D1C59">
      <w:pPr>
        <w:rPr>
          <w:rFonts w:ascii="黑体" w:eastAsia="黑体" w:hAnsi="黑体" w:cs="黑体"/>
          <w:sz w:val="28"/>
          <w:szCs w:val="28"/>
          <w:u w:val="single"/>
        </w:rPr>
      </w:pPr>
      <w:r w:rsidRPr="003D1C59">
        <w:rPr>
          <w:sz w:val="28"/>
        </w:rPr>
        <w:pict>
          <v:line id="_x0000_s2051" style="position:absolute;left:0;text-align:left;z-index:251659264" from="3.7pt,11.75pt" to="414.65pt,11.8pt"/>
        </w:pict>
      </w:r>
    </w:p>
    <w:p w:rsidR="003D1C59" w:rsidRDefault="003D1C59">
      <w:pPr>
        <w:rPr>
          <w:rFonts w:ascii="黑体" w:eastAsia="黑体" w:hAnsi="黑体" w:cs="黑体"/>
          <w:sz w:val="28"/>
          <w:szCs w:val="28"/>
          <w:u w:val="single"/>
        </w:rPr>
      </w:pPr>
    </w:p>
    <w:p w:rsidR="003D1C59" w:rsidRDefault="003D1C59">
      <w:pPr>
        <w:jc w:val="center"/>
        <w:rPr>
          <w:rFonts w:ascii="黑体" w:eastAsia="黑体" w:hAnsi="黑体" w:cs="黑体"/>
          <w:spacing w:val="20"/>
          <w:sz w:val="28"/>
          <w:szCs w:val="28"/>
        </w:rPr>
      </w:pPr>
    </w:p>
    <w:p w:rsidR="003D1C59" w:rsidRDefault="003D1C59">
      <w:pPr>
        <w:jc w:val="center"/>
        <w:rPr>
          <w:rFonts w:ascii="黑体" w:eastAsia="黑体" w:hAnsi="黑体" w:cs="黑体"/>
          <w:spacing w:val="20"/>
          <w:sz w:val="28"/>
          <w:szCs w:val="28"/>
        </w:rPr>
      </w:pPr>
    </w:p>
    <w:p w:rsidR="003D1C59" w:rsidRDefault="00671091">
      <w:pPr>
        <w:jc w:val="center"/>
        <w:rPr>
          <w:rFonts w:ascii="黑体" w:eastAsia="黑体" w:hAnsi="黑体" w:cs="黑体"/>
          <w:spacing w:val="20"/>
          <w:sz w:val="28"/>
          <w:szCs w:val="28"/>
        </w:rPr>
      </w:pPr>
      <w:r>
        <w:rPr>
          <w:rFonts w:ascii="黑体" w:eastAsia="黑体" w:hAnsi="黑体" w:cs="黑体" w:hint="eastAsia"/>
          <w:spacing w:val="20"/>
          <w:sz w:val="28"/>
          <w:szCs w:val="28"/>
        </w:rPr>
        <w:lastRenderedPageBreak/>
        <w:t>江苏省</w:t>
      </w:r>
      <w:r w:rsidR="005716A4">
        <w:rPr>
          <w:rFonts w:ascii="黑体" w:eastAsia="黑体" w:hAnsi="黑体" w:cs="黑体" w:hint="eastAsia"/>
          <w:spacing w:val="20"/>
          <w:sz w:val="28"/>
          <w:szCs w:val="28"/>
        </w:rPr>
        <w:t>地方</w:t>
      </w:r>
      <w:r>
        <w:rPr>
          <w:rFonts w:ascii="黑体" w:eastAsia="黑体" w:hAnsi="黑体" w:cs="黑体" w:hint="eastAsia"/>
          <w:spacing w:val="20"/>
          <w:sz w:val="28"/>
          <w:szCs w:val="28"/>
        </w:rPr>
        <w:t>标准</w:t>
      </w:r>
    </w:p>
    <w:p w:rsidR="003D1C59" w:rsidRDefault="003D1C59">
      <w:pPr>
        <w:jc w:val="center"/>
        <w:rPr>
          <w:rFonts w:ascii="黑体" w:eastAsia="黑体" w:hAnsi="黑体" w:cs="黑体"/>
          <w:sz w:val="36"/>
          <w:szCs w:val="36"/>
        </w:rPr>
      </w:pPr>
    </w:p>
    <w:p w:rsidR="003D1C59" w:rsidRDefault="00671091">
      <w:pPr>
        <w:jc w:val="center"/>
        <w:rPr>
          <w:rFonts w:ascii="黑体" w:eastAsia="黑体" w:hAnsi="黑体" w:cs="黑体"/>
          <w:sz w:val="28"/>
          <w:szCs w:val="28"/>
        </w:rPr>
      </w:pPr>
      <w:r>
        <w:rPr>
          <w:rFonts w:ascii="黑体" w:eastAsia="黑体" w:hAnsi="黑体" w:cs="黑体" w:hint="eastAsia"/>
          <w:sz w:val="32"/>
          <w:szCs w:val="32"/>
        </w:rPr>
        <w:t>居住建筑用门</w:t>
      </w:r>
      <w:r>
        <w:rPr>
          <w:rFonts w:ascii="黑体" w:eastAsia="黑体" w:hAnsi="黑体" w:cs="黑体" w:hint="eastAsia"/>
          <w:sz w:val="32"/>
          <w:szCs w:val="32"/>
        </w:rPr>
        <w:t>工程</w:t>
      </w:r>
      <w:r>
        <w:rPr>
          <w:rFonts w:ascii="黑体" w:eastAsia="黑体" w:hAnsi="黑体" w:cs="黑体" w:hint="eastAsia"/>
          <w:sz w:val="32"/>
          <w:szCs w:val="32"/>
        </w:rPr>
        <w:t>技术规程</w:t>
      </w:r>
    </w:p>
    <w:p w:rsidR="003D1C59" w:rsidRDefault="003D1C59">
      <w:pPr>
        <w:jc w:val="center"/>
        <w:rPr>
          <w:rFonts w:ascii="Times New Roman" w:eastAsia="黑体" w:hAnsi="Times New Roman" w:cs="Times New Roman"/>
          <w:sz w:val="24"/>
        </w:rPr>
      </w:pPr>
    </w:p>
    <w:p w:rsidR="003D1C59" w:rsidRDefault="00671091">
      <w:pPr>
        <w:jc w:val="center"/>
        <w:rPr>
          <w:rFonts w:ascii="Times New Roman" w:eastAsia="黑体" w:hAnsi="Times New Roman" w:cs="Times New Roman"/>
          <w:sz w:val="32"/>
          <w:szCs w:val="32"/>
        </w:rPr>
      </w:pPr>
      <w:r>
        <w:rPr>
          <w:rFonts w:ascii="Times New Roman" w:eastAsia="黑体" w:hAnsi="Times New Roman" w:cs="Times New Roman" w:hint="eastAsia"/>
          <w:sz w:val="24"/>
        </w:rPr>
        <w:t>T</w:t>
      </w:r>
      <w:r>
        <w:rPr>
          <w:rFonts w:ascii="Times New Roman" w:eastAsia="黑体" w:hAnsi="Times New Roman" w:cs="Times New Roman"/>
          <w:sz w:val="24"/>
        </w:rPr>
        <w:t>echnical requirements for door</w:t>
      </w:r>
      <w:r>
        <w:rPr>
          <w:rFonts w:ascii="Times New Roman" w:eastAsia="黑体" w:hAnsi="Times New Roman" w:cs="Times New Roman" w:hint="eastAsia"/>
          <w:sz w:val="24"/>
        </w:rPr>
        <w:t>s</w:t>
      </w:r>
      <w:r>
        <w:rPr>
          <w:rFonts w:ascii="Times New Roman" w:eastAsia="黑体" w:hAnsi="Times New Roman" w:cs="Times New Roman"/>
          <w:sz w:val="24"/>
        </w:rPr>
        <w:t xml:space="preserve"> of</w:t>
      </w:r>
      <w:r>
        <w:rPr>
          <w:rFonts w:ascii="Times New Roman" w:eastAsia="黑体" w:hAnsi="Times New Roman" w:cs="Times New Roman" w:hint="eastAsia"/>
          <w:sz w:val="24"/>
        </w:rPr>
        <w:t xml:space="preserve"> residential</w:t>
      </w:r>
      <w:r>
        <w:rPr>
          <w:rFonts w:ascii="Times New Roman" w:eastAsia="黑体" w:hAnsi="Times New Roman" w:cs="Times New Roman"/>
          <w:sz w:val="24"/>
        </w:rPr>
        <w:t xml:space="preserve"> building</w:t>
      </w:r>
    </w:p>
    <w:p w:rsidR="003D1C59" w:rsidRDefault="003D1C59">
      <w:pPr>
        <w:jc w:val="center"/>
        <w:rPr>
          <w:rFonts w:ascii="Times New Roman" w:eastAsia="黑体" w:hAnsi="Times New Roman" w:cs="Times New Roman"/>
          <w:sz w:val="32"/>
          <w:szCs w:val="32"/>
        </w:rPr>
      </w:pPr>
    </w:p>
    <w:p w:rsidR="003D1C59" w:rsidRDefault="003D1C59">
      <w:pPr>
        <w:jc w:val="center"/>
        <w:rPr>
          <w:rFonts w:asciiTheme="majorEastAsia" w:eastAsiaTheme="majorEastAsia" w:hAnsiTheme="majorEastAsia" w:cstheme="majorEastAsia"/>
          <w:b/>
          <w:bCs/>
          <w:color w:val="000000" w:themeColor="text1"/>
          <w:sz w:val="24"/>
        </w:rPr>
      </w:pPr>
    </w:p>
    <w:p w:rsidR="003D1C59" w:rsidRDefault="00671091">
      <w:pPr>
        <w:spacing w:line="360" w:lineRule="auto"/>
        <w:jc w:val="center"/>
        <w:rPr>
          <w:rFonts w:asciiTheme="majorEastAsia" w:eastAsiaTheme="majorEastAsia" w:hAnsiTheme="majorEastAsia" w:cstheme="majorEastAsia"/>
          <w:color w:val="000000" w:themeColor="text1"/>
          <w:sz w:val="24"/>
        </w:rPr>
      </w:pPr>
      <w:r>
        <w:rPr>
          <w:rFonts w:asciiTheme="majorEastAsia" w:eastAsiaTheme="majorEastAsia" w:hAnsiTheme="majorEastAsia" w:cstheme="majorEastAsia" w:hint="eastAsia"/>
          <w:color w:val="000000" w:themeColor="text1"/>
          <w:sz w:val="24"/>
        </w:rPr>
        <w:t>主编单位：江苏省建筑科学研究院有限公司</w:t>
      </w:r>
    </w:p>
    <w:p w:rsidR="003D1C59" w:rsidRDefault="00671091">
      <w:pPr>
        <w:spacing w:line="360" w:lineRule="auto"/>
        <w:jc w:val="center"/>
        <w:rPr>
          <w:rFonts w:asciiTheme="majorEastAsia" w:eastAsiaTheme="majorEastAsia" w:hAnsiTheme="majorEastAsia" w:cstheme="majorEastAsia"/>
          <w:color w:val="000000" w:themeColor="text1"/>
          <w:sz w:val="24"/>
        </w:rPr>
      </w:pPr>
      <w:r>
        <w:rPr>
          <w:rFonts w:asciiTheme="majorEastAsia" w:eastAsiaTheme="majorEastAsia" w:hAnsiTheme="majorEastAsia" w:cstheme="majorEastAsia" w:hint="eastAsia"/>
          <w:color w:val="000000" w:themeColor="text1"/>
          <w:sz w:val="24"/>
        </w:rPr>
        <w:t xml:space="preserve">          </w:t>
      </w:r>
      <w:r>
        <w:rPr>
          <w:rFonts w:asciiTheme="majorEastAsia" w:eastAsiaTheme="majorEastAsia" w:hAnsiTheme="majorEastAsia" w:cstheme="majorEastAsia" w:hint="eastAsia"/>
          <w:color w:val="000000" w:themeColor="text1"/>
          <w:sz w:val="24"/>
        </w:rPr>
        <w:t>南京市建筑设计研究院有限公司</w:t>
      </w:r>
    </w:p>
    <w:p w:rsidR="003D1C59" w:rsidRDefault="00671091">
      <w:pPr>
        <w:spacing w:line="360" w:lineRule="auto"/>
        <w:ind w:firstLineChars="800" w:firstLine="1920"/>
        <w:rPr>
          <w:rFonts w:asciiTheme="majorEastAsia" w:eastAsiaTheme="majorEastAsia" w:hAnsiTheme="majorEastAsia" w:cstheme="majorEastAsia"/>
          <w:color w:val="000000" w:themeColor="text1"/>
          <w:sz w:val="24"/>
        </w:rPr>
      </w:pPr>
      <w:r>
        <w:rPr>
          <w:rFonts w:asciiTheme="majorEastAsia" w:eastAsiaTheme="majorEastAsia" w:hAnsiTheme="majorEastAsia" w:cstheme="majorEastAsia" w:hint="eastAsia"/>
          <w:color w:val="000000" w:themeColor="text1"/>
          <w:sz w:val="24"/>
        </w:rPr>
        <w:t>批准单位：</w:t>
      </w:r>
      <w:r w:rsidR="00DD4910">
        <w:rPr>
          <w:rFonts w:asciiTheme="majorEastAsia" w:eastAsiaTheme="majorEastAsia" w:hAnsiTheme="majorEastAsia" w:cstheme="majorEastAsia"/>
          <w:color w:val="000000" w:themeColor="text1"/>
          <w:sz w:val="24"/>
        </w:rPr>
        <w:t xml:space="preserve"> </w:t>
      </w:r>
    </w:p>
    <w:p w:rsidR="003D1C59" w:rsidRDefault="00671091">
      <w:pPr>
        <w:spacing w:line="360" w:lineRule="auto"/>
        <w:ind w:firstLineChars="800" w:firstLine="1920"/>
        <w:rPr>
          <w:rFonts w:asciiTheme="majorEastAsia" w:eastAsiaTheme="majorEastAsia" w:hAnsiTheme="majorEastAsia" w:cstheme="majorEastAsia"/>
          <w:color w:val="000000" w:themeColor="text1"/>
          <w:sz w:val="24"/>
        </w:rPr>
      </w:pPr>
      <w:r>
        <w:rPr>
          <w:rFonts w:asciiTheme="majorEastAsia" w:eastAsiaTheme="majorEastAsia" w:hAnsiTheme="majorEastAsia" w:cstheme="majorEastAsia" w:hint="eastAsia"/>
          <w:color w:val="000000" w:themeColor="text1"/>
          <w:sz w:val="24"/>
        </w:rPr>
        <w:t>实施日期：</w:t>
      </w:r>
      <w:r>
        <w:rPr>
          <w:rFonts w:ascii="Times New Roman" w:eastAsiaTheme="majorEastAsia" w:hAnsi="Times New Roman" w:cs="Times New Roman"/>
          <w:color w:val="000000" w:themeColor="text1"/>
          <w:sz w:val="24"/>
        </w:rPr>
        <w:t>2020</w:t>
      </w:r>
      <w:r>
        <w:rPr>
          <w:rFonts w:asciiTheme="majorEastAsia" w:eastAsiaTheme="majorEastAsia" w:hAnsiTheme="majorEastAsia" w:cstheme="majorEastAsia" w:hint="eastAsia"/>
          <w:color w:val="000000" w:themeColor="text1"/>
          <w:sz w:val="24"/>
        </w:rPr>
        <w:t>年</w:t>
      </w:r>
      <w:r>
        <w:rPr>
          <w:rFonts w:asciiTheme="majorEastAsia" w:eastAsiaTheme="majorEastAsia" w:hAnsiTheme="majorEastAsia" w:cstheme="majorEastAsia" w:hint="eastAsia"/>
          <w:color w:val="000000" w:themeColor="text1"/>
          <w:sz w:val="24"/>
        </w:rPr>
        <w:t>XX</w:t>
      </w:r>
      <w:r>
        <w:rPr>
          <w:rFonts w:asciiTheme="majorEastAsia" w:eastAsiaTheme="majorEastAsia" w:hAnsiTheme="majorEastAsia" w:cstheme="majorEastAsia" w:hint="eastAsia"/>
          <w:color w:val="000000" w:themeColor="text1"/>
          <w:sz w:val="24"/>
        </w:rPr>
        <w:t>月</w:t>
      </w:r>
      <w:r>
        <w:rPr>
          <w:rFonts w:asciiTheme="majorEastAsia" w:eastAsiaTheme="majorEastAsia" w:hAnsiTheme="majorEastAsia" w:cstheme="majorEastAsia" w:hint="eastAsia"/>
          <w:color w:val="000000" w:themeColor="text1"/>
          <w:sz w:val="24"/>
        </w:rPr>
        <w:t>XX</w:t>
      </w:r>
      <w:r>
        <w:rPr>
          <w:rFonts w:asciiTheme="majorEastAsia" w:eastAsiaTheme="majorEastAsia" w:hAnsiTheme="majorEastAsia" w:cstheme="majorEastAsia" w:hint="eastAsia"/>
          <w:color w:val="000000" w:themeColor="text1"/>
          <w:sz w:val="24"/>
        </w:rPr>
        <w:t>日</w:t>
      </w:r>
    </w:p>
    <w:p w:rsidR="003D1C59" w:rsidRDefault="003D1C59">
      <w:pPr>
        <w:spacing w:line="360" w:lineRule="auto"/>
        <w:ind w:firstLineChars="800" w:firstLine="1920"/>
        <w:rPr>
          <w:rFonts w:asciiTheme="majorEastAsia" w:eastAsiaTheme="majorEastAsia" w:hAnsiTheme="majorEastAsia" w:cstheme="majorEastAsia"/>
          <w:color w:val="000000" w:themeColor="text1"/>
          <w:sz w:val="24"/>
        </w:rPr>
      </w:pPr>
    </w:p>
    <w:p w:rsidR="003D1C59" w:rsidRDefault="003D1C59">
      <w:pPr>
        <w:spacing w:line="360" w:lineRule="auto"/>
        <w:ind w:firstLineChars="800" w:firstLine="1920"/>
        <w:rPr>
          <w:rFonts w:asciiTheme="majorEastAsia" w:eastAsiaTheme="majorEastAsia" w:hAnsiTheme="majorEastAsia" w:cstheme="majorEastAsia"/>
          <w:color w:val="000000" w:themeColor="text1"/>
          <w:sz w:val="24"/>
        </w:rPr>
      </w:pPr>
    </w:p>
    <w:p w:rsidR="003D1C59" w:rsidRDefault="003D1C59">
      <w:pPr>
        <w:spacing w:line="360" w:lineRule="auto"/>
        <w:ind w:firstLineChars="800" w:firstLine="1920"/>
        <w:rPr>
          <w:rFonts w:asciiTheme="majorEastAsia" w:eastAsiaTheme="majorEastAsia" w:hAnsiTheme="majorEastAsia" w:cstheme="majorEastAsia"/>
          <w:color w:val="000000" w:themeColor="text1"/>
          <w:sz w:val="24"/>
        </w:rPr>
      </w:pPr>
    </w:p>
    <w:p w:rsidR="003D1C59" w:rsidRDefault="003D1C59">
      <w:pPr>
        <w:spacing w:line="360" w:lineRule="auto"/>
        <w:ind w:firstLineChars="800" w:firstLine="1920"/>
        <w:rPr>
          <w:rFonts w:asciiTheme="majorEastAsia" w:eastAsiaTheme="majorEastAsia" w:hAnsiTheme="majorEastAsia" w:cstheme="majorEastAsia"/>
          <w:color w:val="000000" w:themeColor="text1"/>
          <w:sz w:val="24"/>
        </w:rPr>
      </w:pPr>
    </w:p>
    <w:p w:rsidR="003D1C59" w:rsidRDefault="003D1C59">
      <w:pPr>
        <w:spacing w:line="360" w:lineRule="auto"/>
        <w:ind w:firstLineChars="800" w:firstLine="1920"/>
        <w:rPr>
          <w:rFonts w:asciiTheme="majorEastAsia" w:eastAsiaTheme="majorEastAsia" w:hAnsiTheme="majorEastAsia" w:cstheme="majorEastAsia"/>
          <w:color w:val="000000" w:themeColor="text1"/>
          <w:sz w:val="24"/>
        </w:rPr>
      </w:pPr>
    </w:p>
    <w:p w:rsidR="003D1C59" w:rsidRDefault="003D1C59">
      <w:pPr>
        <w:spacing w:line="360" w:lineRule="auto"/>
        <w:rPr>
          <w:rFonts w:asciiTheme="majorEastAsia" w:eastAsiaTheme="majorEastAsia" w:hAnsiTheme="majorEastAsia" w:cstheme="majorEastAsia"/>
          <w:color w:val="000000" w:themeColor="text1"/>
          <w:sz w:val="24"/>
        </w:rPr>
      </w:pPr>
    </w:p>
    <w:p w:rsidR="003D1C59" w:rsidRDefault="003D1C59">
      <w:pPr>
        <w:spacing w:line="360" w:lineRule="auto"/>
        <w:ind w:firstLineChars="800" w:firstLine="1920"/>
        <w:rPr>
          <w:rFonts w:asciiTheme="majorEastAsia" w:eastAsiaTheme="majorEastAsia" w:hAnsiTheme="majorEastAsia" w:cstheme="majorEastAsia"/>
          <w:color w:val="000000" w:themeColor="text1"/>
          <w:sz w:val="24"/>
        </w:rPr>
      </w:pPr>
    </w:p>
    <w:p w:rsidR="003D1C59" w:rsidRDefault="003D1C59">
      <w:pPr>
        <w:spacing w:line="360" w:lineRule="auto"/>
        <w:rPr>
          <w:rFonts w:asciiTheme="majorEastAsia" w:eastAsiaTheme="majorEastAsia" w:hAnsiTheme="majorEastAsia" w:cstheme="majorEastAsia"/>
          <w:color w:val="000000" w:themeColor="text1"/>
          <w:sz w:val="24"/>
        </w:rPr>
      </w:pPr>
    </w:p>
    <w:p w:rsidR="003D1C59" w:rsidRDefault="003D1C59">
      <w:pPr>
        <w:spacing w:line="360" w:lineRule="auto"/>
        <w:rPr>
          <w:rFonts w:ascii="Times New Roman" w:eastAsiaTheme="majorEastAsia" w:hAnsi="Times New Roman" w:cs="Times New Roman"/>
          <w:b/>
          <w:bCs/>
          <w:color w:val="000000" w:themeColor="text1"/>
          <w:sz w:val="24"/>
        </w:rPr>
        <w:sectPr w:rsidR="003D1C59">
          <w:headerReference w:type="default" r:id="rId9"/>
          <w:footerReference w:type="default" r:id="rId10"/>
          <w:pgSz w:w="11906" w:h="16838"/>
          <w:pgMar w:top="1667" w:right="1800" w:bottom="1440" w:left="1800" w:header="851" w:footer="992" w:gutter="0"/>
          <w:cols w:space="425"/>
          <w:docGrid w:type="lines" w:linePitch="312"/>
        </w:sectPr>
      </w:pPr>
    </w:p>
    <w:p w:rsidR="003D1C59" w:rsidRDefault="003D1C59">
      <w:pPr>
        <w:rPr>
          <w:rFonts w:ascii="黑体" w:eastAsia="黑体" w:hAnsi="黑体" w:cs="黑体"/>
          <w:sz w:val="32"/>
          <w:szCs w:val="32"/>
        </w:rPr>
      </w:pPr>
    </w:p>
    <w:p w:rsidR="003D1C59" w:rsidRDefault="00671091">
      <w:pPr>
        <w:jc w:val="center"/>
        <w:rPr>
          <w:rFonts w:ascii="黑体" w:eastAsia="黑体" w:hAnsi="黑体" w:cs="黑体"/>
          <w:b/>
          <w:bCs/>
          <w:sz w:val="28"/>
          <w:szCs w:val="28"/>
        </w:rPr>
      </w:pPr>
      <w:r>
        <w:rPr>
          <w:rFonts w:ascii="黑体" w:eastAsia="黑体" w:hAnsi="黑体" w:cs="黑体" w:hint="eastAsia"/>
          <w:b/>
          <w:bCs/>
          <w:sz w:val="28"/>
          <w:szCs w:val="28"/>
        </w:rPr>
        <w:t>前</w:t>
      </w:r>
      <w:r>
        <w:rPr>
          <w:rFonts w:ascii="黑体" w:eastAsia="黑体" w:hAnsi="黑体" w:cs="黑体" w:hint="eastAsia"/>
          <w:b/>
          <w:bCs/>
          <w:sz w:val="28"/>
          <w:szCs w:val="28"/>
        </w:rPr>
        <w:t xml:space="preserve">  </w:t>
      </w:r>
      <w:r>
        <w:rPr>
          <w:rFonts w:ascii="黑体" w:eastAsia="黑体" w:hAnsi="黑体" w:cs="黑体" w:hint="eastAsia"/>
          <w:b/>
          <w:bCs/>
          <w:sz w:val="28"/>
          <w:szCs w:val="28"/>
        </w:rPr>
        <w:t>言</w:t>
      </w:r>
    </w:p>
    <w:p w:rsidR="003D1C59" w:rsidRDefault="003D1C59">
      <w:pPr>
        <w:jc w:val="center"/>
        <w:rPr>
          <w:rFonts w:ascii="黑体" w:eastAsia="黑体" w:hAnsi="黑体" w:cs="黑体"/>
          <w:b/>
          <w:bCs/>
          <w:sz w:val="24"/>
        </w:rPr>
      </w:pPr>
    </w:p>
    <w:p w:rsidR="003D1C59" w:rsidRDefault="003D1C59">
      <w:pPr>
        <w:jc w:val="center"/>
        <w:rPr>
          <w:rFonts w:ascii="黑体" w:eastAsia="黑体" w:hAnsi="黑体" w:cs="黑体"/>
          <w:b/>
          <w:bCs/>
          <w:sz w:val="24"/>
        </w:rPr>
      </w:pPr>
    </w:p>
    <w:p w:rsidR="003D1C59" w:rsidRDefault="00671091">
      <w:pPr>
        <w:snapToGrid w:val="0"/>
        <w:spacing w:line="360" w:lineRule="auto"/>
        <w:ind w:firstLineChars="200" w:firstLine="420"/>
        <w:rPr>
          <w:rFonts w:ascii="宋体" w:hAnsi="宋体"/>
          <w:szCs w:val="21"/>
        </w:rPr>
      </w:pPr>
      <w:r>
        <w:rPr>
          <w:rFonts w:asciiTheme="majorEastAsia" w:eastAsiaTheme="majorEastAsia" w:hAnsiTheme="majorEastAsia" w:cstheme="majorEastAsia" w:hint="eastAsia"/>
          <w:szCs w:val="21"/>
        </w:rPr>
        <w:t>为进一步</w:t>
      </w:r>
      <w:r>
        <w:rPr>
          <w:rFonts w:ascii="宋体" w:hAnsi="宋体" w:hint="eastAsia"/>
          <w:szCs w:val="21"/>
        </w:rPr>
        <w:t>贯彻</w:t>
      </w:r>
      <w:r>
        <w:rPr>
          <w:rFonts w:ascii="宋体" w:hAnsi="宋体" w:hint="eastAsia"/>
          <w:szCs w:val="21"/>
        </w:rPr>
        <w:t>落实</w:t>
      </w:r>
      <w:r>
        <w:rPr>
          <w:rFonts w:ascii="宋体" w:hAnsi="宋体" w:hint="eastAsia"/>
          <w:szCs w:val="21"/>
        </w:rPr>
        <w:t>住建部有关文件精神，有效预防城市灾害，保护人民生命财产安全，提高居住建筑用门的工程质量，根据江苏省住建厅《关于印发</w:t>
      </w:r>
      <w:r>
        <w:rPr>
          <w:rFonts w:ascii="宋体" w:hAnsi="宋体" w:hint="eastAsia"/>
          <w:szCs w:val="21"/>
        </w:rPr>
        <w:t>&lt;2018</w:t>
      </w:r>
      <w:r>
        <w:rPr>
          <w:rFonts w:ascii="宋体" w:hAnsi="宋体" w:hint="eastAsia"/>
          <w:szCs w:val="21"/>
        </w:rPr>
        <w:t>年度工程建设标准和设计编制、修订计划</w:t>
      </w:r>
      <w:r>
        <w:rPr>
          <w:rFonts w:ascii="宋体" w:hAnsi="宋体" w:hint="eastAsia"/>
          <w:szCs w:val="21"/>
        </w:rPr>
        <w:t>&gt;</w:t>
      </w:r>
      <w:r>
        <w:rPr>
          <w:rFonts w:ascii="宋体" w:hAnsi="宋体" w:hint="eastAsia"/>
          <w:szCs w:val="21"/>
        </w:rPr>
        <w:t>的通知》（苏建科</w:t>
      </w:r>
      <w:r>
        <w:rPr>
          <w:rFonts w:ascii="宋体" w:hAnsi="宋体" w:hint="eastAsia"/>
          <w:szCs w:val="21"/>
        </w:rPr>
        <w:t>[2018]609</w:t>
      </w:r>
      <w:r>
        <w:rPr>
          <w:rFonts w:ascii="宋体" w:hAnsi="宋体" w:hint="eastAsia"/>
          <w:szCs w:val="21"/>
        </w:rPr>
        <w:t>号）的要求，编制组经调查研究，广泛征求意见，依据国家、行业和省相关现行标准，在行业内首次对居住建筑用门编制工程技术规程，以规范居住建筑用门的工程应用。</w:t>
      </w:r>
    </w:p>
    <w:p w:rsidR="003D1C59" w:rsidRDefault="00671091">
      <w:pPr>
        <w:snapToGrid w:val="0"/>
        <w:spacing w:line="360" w:lineRule="auto"/>
        <w:ind w:firstLineChars="200" w:firstLine="420"/>
        <w:rPr>
          <w:rFonts w:ascii="宋体" w:hAnsi="宋体"/>
          <w:szCs w:val="21"/>
        </w:rPr>
      </w:pPr>
      <w:r>
        <w:rPr>
          <w:rFonts w:ascii="宋体" w:hAnsi="宋体" w:hint="eastAsia"/>
          <w:szCs w:val="21"/>
        </w:rPr>
        <w:t>本规程共</w:t>
      </w:r>
      <w:r>
        <w:rPr>
          <w:rFonts w:ascii="宋体" w:hAnsi="宋体" w:hint="eastAsia"/>
          <w:szCs w:val="21"/>
        </w:rPr>
        <w:t>9</w:t>
      </w:r>
      <w:r>
        <w:rPr>
          <w:rFonts w:ascii="宋体" w:hAnsi="宋体" w:hint="eastAsia"/>
          <w:szCs w:val="21"/>
        </w:rPr>
        <w:t>章，主要内容包括：</w:t>
      </w:r>
      <w:r>
        <w:rPr>
          <w:rFonts w:ascii="宋体" w:hAnsi="宋体" w:hint="eastAsia"/>
          <w:szCs w:val="21"/>
        </w:rPr>
        <w:t xml:space="preserve">1 </w:t>
      </w:r>
      <w:r>
        <w:rPr>
          <w:rFonts w:ascii="宋体" w:hAnsi="宋体" w:hint="eastAsia"/>
          <w:szCs w:val="21"/>
        </w:rPr>
        <w:t>总则；</w:t>
      </w:r>
      <w:r>
        <w:rPr>
          <w:rFonts w:ascii="宋体" w:hAnsi="宋体" w:hint="eastAsia"/>
          <w:szCs w:val="21"/>
        </w:rPr>
        <w:t xml:space="preserve">2 </w:t>
      </w:r>
      <w:r>
        <w:rPr>
          <w:rFonts w:ascii="宋体" w:hAnsi="宋体" w:hint="eastAsia"/>
          <w:szCs w:val="21"/>
        </w:rPr>
        <w:t>术语、符号；</w:t>
      </w:r>
      <w:r>
        <w:rPr>
          <w:rFonts w:ascii="宋体" w:hAnsi="宋体" w:hint="eastAsia"/>
          <w:szCs w:val="21"/>
        </w:rPr>
        <w:t xml:space="preserve">3 </w:t>
      </w:r>
      <w:r>
        <w:rPr>
          <w:rFonts w:ascii="宋体" w:hAnsi="宋体" w:hint="eastAsia"/>
          <w:szCs w:val="21"/>
        </w:rPr>
        <w:t>进户门；</w:t>
      </w:r>
      <w:r>
        <w:rPr>
          <w:rFonts w:ascii="宋体" w:hAnsi="宋体" w:hint="eastAsia"/>
          <w:szCs w:val="21"/>
        </w:rPr>
        <w:t xml:space="preserve">4 </w:t>
      </w:r>
      <w:r>
        <w:rPr>
          <w:rFonts w:ascii="宋体" w:hAnsi="宋体" w:hint="eastAsia"/>
          <w:szCs w:val="21"/>
        </w:rPr>
        <w:t>单元门；</w:t>
      </w:r>
      <w:r>
        <w:rPr>
          <w:rFonts w:ascii="宋体" w:hAnsi="宋体" w:hint="eastAsia"/>
          <w:szCs w:val="21"/>
        </w:rPr>
        <w:t xml:space="preserve">5 </w:t>
      </w:r>
      <w:r>
        <w:rPr>
          <w:rFonts w:ascii="宋体" w:hAnsi="宋体" w:hint="eastAsia"/>
          <w:szCs w:val="21"/>
        </w:rPr>
        <w:t>人防门；</w:t>
      </w:r>
      <w:r>
        <w:rPr>
          <w:rFonts w:ascii="宋体" w:hAnsi="宋体" w:hint="eastAsia"/>
          <w:szCs w:val="21"/>
        </w:rPr>
        <w:t xml:space="preserve">6 </w:t>
      </w:r>
      <w:r>
        <w:rPr>
          <w:rFonts w:ascii="宋体" w:hAnsi="宋体" w:hint="eastAsia"/>
          <w:szCs w:val="21"/>
        </w:rPr>
        <w:t>设计选用；</w:t>
      </w:r>
      <w:r>
        <w:rPr>
          <w:rFonts w:ascii="宋体" w:hAnsi="宋体" w:hint="eastAsia"/>
          <w:szCs w:val="21"/>
        </w:rPr>
        <w:t xml:space="preserve">7 </w:t>
      </w:r>
      <w:r>
        <w:rPr>
          <w:rFonts w:ascii="宋体" w:hAnsi="宋体" w:hint="eastAsia"/>
          <w:szCs w:val="21"/>
        </w:rPr>
        <w:t>安装；</w:t>
      </w:r>
      <w:r>
        <w:rPr>
          <w:rFonts w:ascii="宋体" w:hAnsi="宋体" w:hint="eastAsia"/>
          <w:szCs w:val="21"/>
        </w:rPr>
        <w:t xml:space="preserve">8 </w:t>
      </w:r>
      <w:r>
        <w:rPr>
          <w:rFonts w:ascii="宋体" w:hAnsi="宋体" w:hint="eastAsia"/>
          <w:szCs w:val="21"/>
        </w:rPr>
        <w:t>工程验收；</w:t>
      </w:r>
      <w:r>
        <w:rPr>
          <w:rFonts w:ascii="宋体" w:hAnsi="宋体" w:hint="eastAsia"/>
          <w:szCs w:val="21"/>
        </w:rPr>
        <w:t xml:space="preserve">9 </w:t>
      </w:r>
      <w:r>
        <w:rPr>
          <w:rFonts w:ascii="宋体" w:hAnsi="宋体" w:hint="eastAsia"/>
          <w:szCs w:val="21"/>
        </w:rPr>
        <w:t>施工安全与成品保护。</w:t>
      </w:r>
    </w:p>
    <w:p w:rsidR="003D1C59" w:rsidRDefault="00671091">
      <w:pPr>
        <w:snapToGrid w:val="0"/>
        <w:spacing w:line="360" w:lineRule="auto"/>
        <w:ind w:firstLineChars="200" w:firstLine="420"/>
        <w:rPr>
          <w:rFonts w:ascii="宋体" w:hAnsi="宋体"/>
          <w:szCs w:val="21"/>
        </w:rPr>
      </w:pPr>
      <w:r>
        <w:rPr>
          <w:rFonts w:ascii="宋体" w:hAnsi="宋体" w:hint="eastAsia"/>
          <w:szCs w:val="21"/>
        </w:rPr>
        <w:t>本规程由江苏省建筑科学研究院有限公司（地址：南京市北京西路</w:t>
      </w:r>
      <w:r>
        <w:rPr>
          <w:rFonts w:ascii="宋体" w:hAnsi="宋体" w:hint="eastAsia"/>
          <w:szCs w:val="21"/>
        </w:rPr>
        <w:t>12</w:t>
      </w:r>
      <w:r>
        <w:rPr>
          <w:rFonts w:ascii="宋体" w:hAnsi="宋体" w:hint="eastAsia"/>
          <w:szCs w:val="21"/>
        </w:rPr>
        <w:t>号，邮政编码：</w:t>
      </w:r>
      <w:r>
        <w:rPr>
          <w:rFonts w:ascii="宋体" w:hAnsi="宋体" w:hint="eastAsia"/>
          <w:szCs w:val="21"/>
        </w:rPr>
        <w:t>210008</w:t>
      </w:r>
      <w:r>
        <w:rPr>
          <w:rFonts w:ascii="宋体" w:hAnsi="宋体" w:hint="eastAsia"/>
          <w:szCs w:val="21"/>
        </w:rPr>
        <w:t>）负责条文的解释。各单位在执行过程中若有修改意见或建议，请反馈至江苏省工程建设标准站（地址：南京市江东北路</w:t>
      </w:r>
      <w:r>
        <w:rPr>
          <w:rFonts w:ascii="宋体" w:hAnsi="宋体" w:hint="eastAsia"/>
          <w:szCs w:val="21"/>
        </w:rPr>
        <w:t>287</w:t>
      </w:r>
      <w:r>
        <w:rPr>
          <w:rFonts w:ascii="宋体" w:hAnsi="宋体" w:hint="eastAsia"/>
          <w:szCs w:val="21"/>
        </w:rPr>
        <w:t>号银城广场</w:t>
      </w:r>
      <w:r>
        <w:rPr>
          <w:rFonts w:ascii="宋体" w:hAnsi="宋体" w:hint="eastAsia"/>
          <w:szCs w:val="21"/>
        </w:rPr>
        <w:t>B</w:t>
      </w:r>
      <w:r>
        <w:rPr>
          <w:rFonts w:ascii="宋体" w:hAnsi="宋体" w:hint="eastAsia"/>
          <w:szCs w:val="21"/>
        </w:rPr>
        <w:t>座</w:t>
      </w:r>
      <w:r>
        <w:rPr>
          <w:rFonts w:ascii="宋体" w:hAnsi="宋体" w:hint="eastAsia"/>
          <w:szCs w:val="21"/>
        </w:rPr>
        <w:t>4</w:t>
      </w:r>
      <w:r>
        <w:rPr>
          <w:rFonts w:ascii="宋体" w:hAnsi="宋体" w:hint="eastAsia"/>
          <w:szCs w:val="21"/>
        </w:rPr>
        <w:t>楼，邮政编码：</w:t>
      </w:r>
      <w:r>
        <w:rPr>
          <w:rFonts w:ascii="宋体" w:hAnsi="宋体" w:hint="eastAsia"/>
          <w:szCs w:val="21"/>
        </w:rPr>
        <w:t>210036</w:t>
      </w:r>
      <w:r>
        <w:rPr>
          <w:rFonts w:ascii="宋体" w:hAnsi="宋体" w:hint="eastAsia"/>
          <w:szCs w:val="21"/>
        </w:rPr>
        <w:t>）</w:t>
      </w:r>
      <w:r>
        <w:rPr>
          <w:rFonts w:ascii="宋体" w:hAnsi="宋体" w:hint="eastAsia"/>
          <w:szCs w:val="21"/>
        </w:rPr>
        <w:t>.</w:t>
      </w:r>
    </w:p>
    <w:p w:rsidR="003D1C59" w:rsidRDefault="00671091">
      <w:pPr>
        <w:snapToGrid w:val="0"/>
        <w:spacing w:line="360" w:lineRule="auto"/>
        <w:ind w:firstLineChars="200" w:firstLine="420"/>
        <w:rPr>
          <w:rFonts w:ascii="宋体" w:hAnsi="宋体"/>
          <w:szCs w:val="21"/>
        </w:rPr>
      </w:pPr>
      <w:r>
        <w:rPr>
          <w:rFonts w:ascii="宋体" w:hAnsi="宋体" w:hint="eastAsia"/>
          <w:szCs w:val="21"/>
        </w:rPr>
        <w:t>本规程主编单位、参编单位、参加单位、主要起草人和主要审查人：</w:t>
      </w: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ind w:firstLine="560"/>
        <w:rPr>
          <w:rFonts w:ascii="宋体" w:hAnsi="宋体"/>
          <w:sz w:val="28"/>
        </w:rPr>
      </w:pPr>
    </w:p>
    <w:p w:rsidR="003D1C59" w:rsidRDefault="003D1C59">
      <w:pPr>
        <w:pStyle w:val="10"/>
        <w:tabs>
          <w:tab w:val="right" w:leader="dot" w:pos="8306"/>
        </w:tabs>
        <w:rPr>
          <w:rFonts w:asciiTheme="minorEastAsia" w:hAnsiTheme="minorEastAsia" w:cstheme="minorEastAsia"/>
          <w:sz w:val="28"/>
          <w:szCs w:val="28"/>
        </w:rPr>
      </w:pPr>
    </w:p>
    <w:p w:rsidR="003D1C59" w:rsidRDefault="00671091">
      <w:pPr>
        <w:pStyle w:val="10"/>
        <w:tabs>
          <w:tab w:val="right" w:leader="dot" w:pos="8306"/>
        </w:tabs>
        <w:jc w:val="center"/>
        <w:rPr>
          <w:rFonts w:asciiTheme="minorEastAsia" w:hAnsiTheme="minorEastAsia" w:cstheme="minorEastAsia"/>
          <w:sz w:val="28"/>
          <w:szCs w:val="28"/>
        </w:rPr>
      </w:pPr>
      <w:r>
        <w:rPr>
          <w:rFonts w:asciiTheme="minorEastAsia" w:hAnsiTheme="minorEastAsia" w:cstheme="minorEastAsia" w:hint="eastAsia"/>
          <w:sz w:val="28"/>
          <w:szCs w:val="28"/>
        </w:rPr>
        <w:lastRenderedPageBreak/>
        <w:t>目</w:t>
      </w:r>
      <w:r>
        <w:rPr>
          <w:rFonts w:asciiTheme="minorEastAsia" w:hAnsiTheme="minorEastAsia" w:cstheme="minorEastAsia" w:hint="eastAsia"/>
          <w:sz w:val="28"/>
          <w:szCs w:val="28"/>
        </w:rPr>
        <w:t xml:space="preserve">  </w:t>
      </w:r>
      <w:r>
        <w:rPr>
          <w:rFonts w:asciiTheme="minorEastAsia" w:hAnsiTheme="minorEastAsia" w:cstheme="minorEastAsia" w:hint="eastAsia"/>
          <w:sz w:val="28"/>
          <w:szCs w:val="28"/>
        </w:rPr>
        <w:t>次</w:t>
      </w:r>
    </w:p>
    <w:p w:rsidR="003D1C59" w:rsidRDefault="003D1C59"/>
    <w:p w:rsidR="003D1C59" w:rsidRDefault="003D1C59">
      <w:pPr>
        <w:pStyle w:val="10"/>
        <w:tabs>
          <w:tab w:val="right" w:leader="dot" w:pos="8306"/>
        </w:tabs>
        <w:snapToGrid w:val="0"/>
        <w:spacing w:line="312" w:lineRule="auto"/>
        <w:rPr>
          <w:rFonts w:ascii="Times New Roman" w:hAnsi="Times New Roman" w:cs="Times New Roman"/>
          <w:szCs w:val="21"/>
        </w:rPr>
      </w:pPr>
      <w:r w:rsidRPr="003D1C59">
        <w:rPr>
          <w:rFonts w:ascii="Times New Roman" w:hAnsi="Times New Roman" w:cs="Times New Roman"/>
          <w:szCs w:val="21"/>
        </w:rPr>
        <w:fldChar w:fldCharType="begin"/>
      </w:r>
      <w:r w:rsidR="00671091">
        <w:rPr>
          <w:rFonts w:ascii="Times New Roman" w:hAnsi="Times New Roman" w:cs="Times New Roman"/>
          <w:szCs w:val="21"/>
        </w:rPr>
        <w:instrText xml:space="preserve">TOC \o "1-2" \h \u </w:instrText>
      </w:r>
      <w:r w:rsidRPr="003D1C59">
        <w:rPr>
          <w:rFonts w:ascii="Times New Roman" w:hAnsi="Times New Roman" w:cs="Times New Roman"/>
          <w:szCs w:val="21"/>
        </w:rPr>
        <w:fldChar w:fldCharType="separate"/>
      </w:r>
      <w:hyperlink w:anchor="_Toc23662" w:history="1">
        <w:r w:rsidR="00671091">
          <w:rPr>
            <w:rFonts w:ascii="Times New Roman" w:hAnsi="Times New Roman" w:cs="Times New Roman"/>
            <w:szCs w:val="21"/>
          </w:rPr>
          <w:t xml:space="preserve">1  </w:t>
        </w:r>
        <w:r w:rsidR="00671091">
          <w:rPr>
            <w:rFonts w:ascii="Times New Roman" w:hAnsi="Times New Roman" w:cs="Times New Roman"/>
            <w:szCs w:val="21"/>
          </w:rPr>
          <w:t>总</w:t>
        </w:r>
        <w:r w:rsidR="00671091">
          <w:rPr>
            <w:rFonts w:ascii="Times New Roman" w:hAnsi="Times New Roman" w:cs="Times New Roman"/>
            <w:szCs w:val="21"/>
          </w:rPr>
          <w:t xml:space="preserve"> </w:t>
        </w:r>
        <w:r w:rsidR="00671091">
          <w:rPr>
            <w:rFonts w:ascii="Times New Roman" w:hAnsi="Times New Roman" w:cs="Times New Roman"/>
            <w:szCs w:val="21"/>
          </w:rPr>
          <w:t>则</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_Toc23662 </w:instrText>
        </w:r>
        <w:r>
          <w:rPr>
            <w:rFonts w:ascii="Times New Roman" w:hAnsi="Times New Roman" w:cs="Times New Roman"/>
            <w:szCs w:val="21"/>
          </w:rPr>
          <w:fldChar w:fldCharType="separate"/>
        </w:r>
        <w:r w:rsidR="00671091">
          <w:rPr>
            <w:rFonts w:ascii="Times New Roman" w:hAnsi="Times New Roman" w:cs="Times New Roman"/>
            <w:szCs w:val="21"/>
          </w:rPr>
          <w:t>1</w:t>
        </w:r>
        <w:r>
          <w:rPr>
            <w:rFonts w:ascii="Times New Roman" w:hAnsi="Times New Roman" w:cs="Times New Roman"/>
            <w:szCs w:val="21"/>
          </w:rPr>
          <w:fldChar w:fldCharType="end"/>
        </w:r>
      </w:hyperlink>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25311" w:history="1">
        <w:r w:rsidR="00671091">
          <w:rPr>
            <w:rFonts w:ascii="Times New Roman" w:hAnsi="Times New Roman" w:cs="Times New Roman"/>
            <w:szCs w:val="21"/>
          </w:rPr>
          <w:t xml:space="preserve">2  </w:t>
        </w:r>
        <w:r w:rsidR="00671091">
          <w:rPr>
            <w:rFonts w:ascii="Times New Roman" w:hAnsi="Times New Roman" w:cs="Times New Roman"/>
            <w:szCs w:val="21"/>
          </w:rPr>
          <w:t>术语</w:t>
        </w:r>
        <w:r w:rsidR="00671091">
          <w:rPr>
            <w:rFonts w:ascii="Times New Roman" w:hAnsi="Times New Roman" w:cs="Times New Roman"/>
            <w:szCs w:val="21"/>
          </w:rPr>
          <w:t>和</w:t>
        </w:r>
        <w:r w:rsidR="00671091">
          <w:rPr>
            <w:rFonts w:ascii="Times New Roman" w:hAnsi="Times New Roman" w:cs="Times New Roman"/>
            <w:szCs w:val="21"/>
          </w:rPr>
          <w:t>符号</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_Toc25311 </w:instrText>
        </w:r>
        <w:r>
          <w:rPr>
            <w:rFonts w:ascii="Times New Roman" w:hAnsi="Times New Roman" w:cs="Times New Roman"/>
            <w:szCs w:val="21"/>
          </w:rPr>
          <w:fldChar w:fldCharType="separate"/>
        </w:r>
        <w:r w:rsidR="00671091">
          <w:rPr>
            <w:rFonts w:ascii="Times New Roman" w:hAnsi="Times New Roman" w:cs="Times New Roman"/>
            <w:szCs w:val="21"/>
          </w:rPr>
          <w:t>2</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9034" w:history="1">
        <w:r w:rsidR="00671091">
          <w:rPr>
            <w:rFonts w:ascii="Times New Roman" w:hAnsi="Times New Roman" w:cs="Times New Roman"/>
            <w:szCs w:val="21"/>
          </w:rPr>
          <w:t xml:space="preserve">2.1 </w:t>
        </w:r>
        <w:r w:rsidR="00671091">
          <w:rPr>
            <w:rFonts w:ascii="Times New Roman" w:hAnsi="Times New Roman" w:cs="Times New Roman"/>
            <w:szCs w:val="21"/>
          </w:rPr>
          <w:t xml:space="preserve"> </w:t>
        </w:r>
        <w:r w:rsidR="00671091">
          <w:rPr>
            <w:rFonts w:ascii="Times New Roman" w:hAnsi="Times New Roman" w:cs="Times New Roman"/>
            <w:szCs w:val="21"/>
          </w:rPr>
          <w:t>术语</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_Toc9034 </w:instrText>
        </w:r>
        <w:r>
          <w:rPr>
            <w:rFonts w:ascii="Times New Roman" w:hAnsi="Times New Roman" w:cs="Times New Roman"/>
            <w:szCs w:val="21"/>
          </w:rPr>
          <w:fldChar w:fldCharType="separate"/>
        </w:r>
        <w:r w:rsidR="00671091">
          <w:rPr>
            <w:rFonts w:ascii="Times New Roman" w:hAnsi="Times New Roman" w:cs="Times New Roman"/>
            <w:szCs w:val="21"/>
          </w:rPr>
          <w:t>2</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31619" w:history="1">
        <w:r w:rsidR="00671091">
          <w:rPr>
            <w:rFonts w:ascii="Times New Roman" w:hAnsi="Times New Roman" w:cs="Times New Roman"/>
            <w:szCs w:val="21"/>
          </w:rPr>
          <w:t xml:space="preserve">2.2 </w:t>
        </w:r>
        <w:r w:rsidR="00671091">
          <w:rPr>
            <w:rFonts w:ascii="Times New Roman" w:hAnsi="Times New Roman" w:cs="Times New Roman"/>
            <w:szCs w:val="21"/>
          </w:rPr>
          <w:t xml:space="preserve"> </w:t>
        </w:r>
        <w:r w:rsidR="00671091">
          <w:rPr>
            <w:rFonts w:ascii="Times New Roman" w:hAnsi="Times New Roman" w:cs="Times New Roman"/>
            <w:szCs w:val="21"/>
          </w:rPr>
          <w:t>符号</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_Toc31619 </w:instrText>
        </w:r>
        <w:r>
          <w:rPr>
            <w:rFonts w:ascii="Times New Roman" w:hAnsi="Times New Roman" w:cs="Times New Roman"/>
            <w:szCs w:val="21"/>
          </w:rPr>
          <w:fldChar w:fldCharType="separate"/>
        </w:r>
        <w:r w:rsidR="00671091">
          <w:rPr>
            <w:rFonts w:ascii="Times New Roman" w:hAnsi="Times New Roman" w:cs="Times New Roman"/>
            <w:szCs w:val="21"/>
          </w:rPr>
          <w:t>3</w:t>
        </w:r>
        <w:r>
          <w:rPr>
            <w:rFonts w:ascii="Times New Roman" w:hAnsi="Times New Roman" w:cs="Times New Roman"/>
            <w:szCs w:val="21"/>
          </w:rPr>
          <w:fldChar w:fldCharType="end"/>
        </w:r>
      </w:hyperlink>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10336" w:history="1">
        <w:r w:rsidR="00671091">
          <w:rPr>
            <w:rFonts w:ascii="Times New Roman" w:hAnsi="Times New Roman" w:cs="Times New Roman"/>
            <w:szCs w:val="21"/>
          </w:rPr>
          <w:t>3</w:t>
        </w:r>
        <w:r w:rsidR="00671091">
          <w:rPr>
            <w:rFonts w:ascii="Times New Roman" w:hAnsi="Times New Roman" w:cs="Times New Roman"/>
            <w:szCs w:val="21"/>
          </w:rPr>
          <w:t xml:space="preserve">  </w:t>
        </w:r>
        <w:r w:rsidR="00671091">
          <w:rPr>
            <w:rFonts w:ascii="Times New Roman" w:hAnsi="Times New Roman" w:cs="Times New Roman"/>
            <w:szCs w:val="21"/>
          </w:rPr>
          <w:t>进户门</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_Toc10336 </w:instrText>
        </w:r>
        <w:r>
          <w:rPr>
            <w:rFonts w:ascii="Times New Roman" w:hAnsi="Times New Roman" w:cs="Times New Roman"/>
            <w:szCs w:val="21"/>
          </w:rPr>
          <w:fldChar w:fldCharType="separate"/>
        </w:r>
        <w:r w:rsidR="00671091">
          <w:rPr>
            <w:rFonts w:ascii="Times New Roman" w:hAnsi="Times New Roman" w:cs="Times New Roman"/>
            <w:szCs w:val="21"/>
          </w:rPr>
          <w:t>4</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5199" w:history="1">
        <w:r w:rsidR="00671091">
          <w:rPr>
            <w:rFonts w:ascii="Times New Roman" w:hAnsi="Times New Roman" w:cs="Times New Roman"/>
            <w:szCs w:val="21"/>
          </w:rPr>
          <w:t>3.1</w:t>
        </w:r>
        <w:r w:rsidR="00671091">
          <w:rPr>
            <w:rFonts w:ascii="Times New Roman" w:hAnsi="Times New Roman" w:cs="Times New Roman"/>
            <w:szCs w:val="21"/>
          </w:rPr>
          <w:t xml:space="preserve">  </w:t>
        </w:r>
        <w:r w:rsidR="00671091">
          <w:rPr>
            <w:rFonts w:ascii="Times New Roman" w:hAnsi="Times New Roman" w:cs="Times New Roman"/>
            <w:szCs w:val="21"/>
          </w:rPr>
          <w:t>一般规定</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_Toc15199 </w:instrText>
        </w:r>
        <w:r>
          <w:rPr>
            <w:rFonts w:ascii="Times New Roman" w:hAnsi="Times New Roman" w:cs="Times New Roman"/>
            <w:szCs w:val="21"/>
          </w:rPr>
          <w:fldChar w:fldCharType="separate"/>
        </w:r>
        <w:r w:rsidR="00671091">
          <w:rPr>
            <w:rFonts w:ascii="Times New Roman" w:hAnsi="Times New Roman" w:cs="Times New Roman"/>
            <w:szCs w:val="21"/>
          </w:rPr>
          <w:t>4</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8193" w:history="1">
        <w:r w:rsidR="00671091">
          <w:rPr>
            <w:rFonts w:ascii="Times New Roman" w:hAnsi="Times New Roman" w:cs="Times New Roman"/>
            <w:szCs w:val="21"/>
          </w:rPr>
          <w:t>3.2</w:t>
        </w:r>
        <w:r w:rsidR="00671091">
          <w:rPr>
            <w:rFonts w:ascii="Times New Roman" w:hAnsi="Times New Roman" w:cs="Times New Roman"/>
            <w:szCs w:val="21"/>
          </w:rPr>
          <w:t xml:space="preserve">  </w:t>
        </w:r>
        <w:r w:rsidR="00671091">
          <w:rPr>
            <w:rFonts w:ascii="Times New Roman" w:hAnsi="Times New Roman" w:cs="Times New Roman"/>
            <w:szCs w:val="21"/>
          </w:rPr>
          <w:t>性能要求</w:t>
        </w:r>
        <w:r w:rsidR="00671091">
          <w:rPr>
            <w:rFonts w:ascii="Times New Roman" w:hAnsi="Times New Roman" w:cs="Times New Roman"/>
            <w:szCs w:val="21"/>
          </w:rPr>
          <w:t xml:space="preserve">  ........................</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_Toc18193 </w:instrText>
        </w:r>
        <w:r>
          <w:rPr>
            <w:rFonts w:ascii="Times New Roman" w:hAnsi="Times New Roman" w:cs="Times New Roman"/>
            <w:szCs w:val="21"/>
          </w:rPr>
          <w:fldChar w:fldCharType="separate"/>
        </w:r>
        <w:r w:rsidR="00671091">
          <w:rPr>
            <w:rFonts w:ascii="Times New Roman" w:hAnsi="Times New Roman" w:cs="Times New Roman"/>
            <w:szCs w:val="21"/>
          </w:rPr>
          <w:t>4</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24990" w:history="1">
        <w:r w:rsidR="00671091">
          <w:rPr>
            <w:rFonts w:ascii="Times New Roman" w:hAnsi="Times New Roman" w:cs="Times New Roman"/>
            <w:szCs w:val="21"/>
          </w:rPr>
          <w:t>3.3</w:t>
        </w:r>
        <w:r w:rsidR="00671091">
          <w:rPr>
            <w:rFonts w:ascii="Times New Roman" w:hAnsi="Times New Roman" w:cs="Times New Roman"/>
            <w:szCs w:val="21"/>
          </w:rPr>
          <w:t xml:space="preserve">  </w:t>
        </w:r>
        <w:r w:rsidR="00671091">
          <w:rPr>
            <w:rFonts w:ascii="Times New Roman" w:hAnsi="Times New Roman" w:cs="Times New Roman"/>
            <w:szCs w:val="21"/>
          </w:rPr>
          <w:t>材料要求</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_Toc24990 </w:instrText>
        </w:r>
        <w:r>
          <w:rPr>
            <w:rFonts w:ascii="Times New Roman" w:hAnsi="Times New Roman" w:cs="Times New Roman"/>
            <w:szCs w:val="21"/>
          </w:rPr>
          <w:fldChar w:fldCharType="separate"/>
        </w:r>
        <w:r w:rsidR="00671091">
          <w:rPr>
            <w:rFonts w:ascii="Times New Roman" w:hAnsi="Times New Roman" w:cs="Times New Roman"/>
            <w:szCs w:val="21"/>
          </w:rPr>
          <w:t>5</w:t>
        </w:r>
        <w:r>
          <w:rPr>
            <w:rFonts w:ascii="Times New Roman" w:hAnsi="Times New Roman" w:cs="Times New Roman"/>
            <w:szCs w:val="21"/>
          </w:rPr>
          <w:fldChar w:fldCharType="end"/>
        </w:r>
      </w:hyperlink>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30206" w:history="1">
        <w:r w:rsidR="00671091">
          <w:rPr>
            <w:rFonts w:ascii="Times New Roman" w:hAnsi="Times New Roman" w:cs="Times New Roman"/>
            <w:szCs w:val="21"/>
          </w:rPr>
          <w:t>4</w:t>
        </w:r>
        <w:r w:rsidR="00671091">
          <w:rPr>
            <w:rFonts w:ascii="Times New Roman" w:hAnsi="Times New Roman" w:cs="Times New Roman"/>
            <w:szCs w:val="21"/>
          </w:rPr>
          <w:t xml:space="preserve">  </w:t>
        </w:r>
        <w:r w:rsidR="00671091">
          <w:rPr>
            <w:rFonts w:ascii="Times New Roman" w:hAnsi="Times New Roman" w:cs="Times New Roman"/>
            <w:szCs w:val="21"/>
          </w:rPr>
          <w:t>单元门</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_Toc30206 </w:instrText>
        </w:r>
        <w:r>
          <w:rPr>
            <w:rFonts w:ascii="Times New Roman" w:hAnsi="Times New Roman" w:cs="Times New Roman"/>
            <w:szCs w:val="21"/>
          </w:rPr>
          <w:fldChar w:fldCharType="separate"/>
        </w:r>
        <w:r w:rsidR="00671091">
          <w:rPr>
            <w:rFonts w:ascii="Times New Roman" w:hAnsi="Times New Roman" w:cs="Times New Roman"/>
            <w:szCs w:val="21"/>
          </w:rPr>
          <w:t>8</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30196" w:history="1">
        <w:r w:rsidR="00671091">
          <w:rPr>
            <w:rFonts w:ascii="Times New Roman" w:hAnsi="Times New Roman" w:cs="Times New Roman"/>
            <w:szCs w:val="21"/>
          </w:rPr>
          <w:t>4.1</w:t>
        </w:r>
        <w:r w:rsidR="00671091">
          <w:rPr>
            <w:rFonts w:ascii="Times New Roman" w:hAnsi="Times New Roman" w:cs="Times New Roman"/>
            <w:szCs w:val="21"/>
          </w:rPr>
          <w:t xml:space="preserve">  </w:t>
        </w:r>
        <w:r w:rsidR="00671091">
          <w:rPr>
            <w:rFonts w:ascii="Times New Roman" w:hAnsi="Times New Roman" w:cs="Times New Roman"/>
            <w:szCs w:val="21"/>
          </w:rPr>
          <w:t>一般规定</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_Toc30196 </w:instrText>
        </w:r>
        <w:r>
          <w:rPr>
            <w:rFonts w:ascii="Times New Roman" w:hAnsi="Times New Roman" w:cs="Times New Roman"/>
            <w:szCs w:val="21"/>
          </w:rPr>
          <w:fldChar w:fldCharType="separate"/>
        </w:r>
        <w:r w:rsidR="00671091">
          <w:rPr>
            <w:rFonts w:ascii="Times New Roman" w:hAnsi="Times New Roman" w:cs="Times New Roman"/>
            <w:szCs w:val="21"/>
          </w:rPr>
          <w:t>8</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7216" w:history="1">
        <w:r w:rsidR="00671091">
          <w:rPr>
            <w:rFonts w:ascii="Times New Roman" w:hAnsi="Times New Roman" w:cs="Times New Roman"/>
            <w:szCs w:val="21"/>
          </w:rPr>
          <w:t>4.2</w:t>
        </w:r>
        <w:r w:rsidR="00671091">
          <w:rPr>
            <w:rFonts w:ascii="Times New Roman" w:hAnsi="Times New Roman" w:cs="Times New Roman"/>
            <w:szCs w:val="21"/>
          </w:rPr>
          <w:t xml:space="preserve">  </w:t>
        </w:r>
        <w:r w:rsidR="00671091">
          <w:rPr>
            <w:rFonts w:ascii="Times New Roman" w:hAnsi="Times New Roman" w:cs="Times New Roman"/>
            <w:szCs w:val="21"/>
          </w:rPr>
          <w:t>性能要求</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_Toc17216 </w:instrText>
        </w:r>
        <w:r>
          <w:rPr>
            <w:rFonts w:ascii="Times New Roman" w:hAnsi="Times New Roman" w:cs="Times New Roman"/>
            <w:szCs w:val="21"/>
          </w:rPr>
          <w:fldChar w:fldCharType="separate"/>
        </w:r>
        <w:r w:rsidR="00671091">
          <w:rPr>
            <w:rFonts w:ascii="Times New Roman" w:hAnsi="Times New Roman" w:cs="Times New Roman"/>
            <w:szCs w:val="21"/>
          </w:rPr>
          <w:t>8</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9861" w:history="1">
        <w:r w:rsidR="00671091">
          <w:rPr>
            <w:rFonts w:ascii="Times New Roman" w:hAnsi="Times New Roman" w:cs="Times New Roman"/>
            <w:szCs w:val="21"/>
          </w:rPr>
          <w:t>4.3</w:t>
        </w:r>
        <w:r w:rsidR="00671091">
          <w:rPr>
            <w:rFonts w:ascii="Times New Roman" w:hAnsi="Times New Roman" w:cs="Times New Roman"/>
            <w:szCs w:val="21"/>
          </w:rPr>
          <w:t xml:space="preserve">  </w:t>
        </w:r>
        <w:r w:rsidR="00671091">
          <w:rPr>
            <w:rFonts w:ascii="Times New Roman" w:hAnsi="Times New Roman" w:cs="Times New Roman"/>
            <w:szCs w:val="21"/>
          </w:rPr>
          <w:t>材料要求</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_Toc9861 </w:instrText>
        </w:r>
        <w:r>
          <w:rPr>
            <w:rFonts w:ascii="Times New Roman" w:hAnsi="Times New Roman" w:cs="Times New Roman"/>
            <w:szCs w:val="21"/>
          </w:rPr>
          <w:fldChar w:fldCharType="separate"/>
        </w:r>
        <w:r w:rsidR="00671091">
          <w:rPr>
            <w:rFonts w:ascii="Times New Roman" w:hAnsi="Times New Roman" w:cs="Times New Roman"/>
            <w:szCs w:val="21"/>
          </w:rPr>
          <w:t>8</w:t>
        </w:r>
        <w:r>
          <w:rPr>
            <w:rFonts w:ascii="Times New Roman" w:hAnsi="Times New Roman" w:cs="Times New Roman"/>
            <w:szCs w:val="21"/>
          </w:rPr>
          <w:fldChar w:fldCharType="end"/>
        </w:r>
      </w:hyperlink>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17193" w:history="1">
        <w:r w:rsidR="00671091">
          <w:rPr>
            <w:rFonts w:ascii="Times New Roman" w:hAnsi="Times New Roman" w:cs="Times New Roman"/>
            <w:szCs w:val="21"/>
          </w:rPr>
          <w:t>5</w:t>
        </w:r>
        <w:r w:rsidR="00671091">
          <w:rPr>
            <w:rFonts w:ascii="Times New Roman" w:hAnsi="Times New Roman" w:cs="Times New Roman"/>
            <w:szCs w:val="21"/>
          </w:rPr>
          <w:t xml:space="preserve">  </w:t>
        </w:r>
        <w:r w:rsidR="00671091">
          <w:rPr>
            <w:rFonts w:ascii="Times New Roman" w:hAnsi="Times New Roman" w:cs="Times New Roman"/>
            <w:szCs w:val="21"/>
          </w:rPr>
          <w:t>人防门</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_Toc17193 </w:instrText>
        </w:r>
        <w:r>
          <w:rPr>
            <w:rFonts w:ascii="Times New Roman" w:hAnsi="Times New Roman" w:cs="Times New Roman"/>
            <w:szCs w:val="21"/>
          </w:rPr>
          <w:fldChar w:fldCharType="separate"/>
        </w:r>
        <w:r w:rsidR="00671091">
          <w:rPr>
            <w:rFonts w:ascii="Times New Roman" w:hAnsi="Times New Roman" w:cs="Times New Roman"/>
            <w:szCs w:val="21"/>
          </w:rPr>
          <w:t>10</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25105" w:history="1">
        <w:r w:rsidR="00671091">
          <w:rPr>
            <w:rFonts w:ascii="Times New Roman" w:hAnsi="Times New Roman" w:cs="Times New Roman"/>
            <w:szCs w:val="21"/>
          </w:rPr>
          <w:t>5.1</w:t>
        </w:r>
        <w:r w:rsidR="00671091">
          <w:rPr>
            <w:rFonts w:ascii="Times New Roman" w:hAnsi="Times New Roman" w:cs="Times New Roman"/>
            <w:szCs w:val="21"/>
          </w:rPr>
          <w:t xml:space="preserve">  </w:t>
        </w:r>
        <w:r w:rsidR="00671091">
          <w:rPr>
            <w:rFonts w:ascii="Times New Roman" w:hAnsi="Times New Roman" w:cs="Times New Roman"/>
            <w:szCs w:val="21"/>
          </w:rPr>
          <w:t>一般规定</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_Toc25105 </w:instrText>
        </w:r>
        <w:r>
          <w:rPr>
            <w:rFonts w:ascii="Times New Roman" w:hAnsi="Times New Roman" w:cs="Times New Roman"/>
            <w:szCs w:val="21"/>
          </w:rPr>
          <w:fldChar w:fldCharType="separate"/>
        </w:r>
        <w:r w:rsidR="00671091">
          <w:rPr>
            <w:rFonts w:ascii="Times New Roman" w:hAnsi="Times New Roman" w:cs="Times New Roman"/>
            <w:szCs w:val="21"/>
          </w:rPr>
          <w:t>10</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3662" w:history="1">
        <w:r w:rsidR="00671091">
          <w:rPr>
            <w:rFonts w:ascii="Times New Roman" w:hAnsi="Times New Roman" w:cs="Times New Roman"/>
            <w:szCs w:val="21"/>
          </w:rPr>
          <w:t>5.2</w:t>
        </w:r>
        <w:r w:rsidR="00671091">
          <w:rPr>
            <w:rFonts w:ascii="Times New Roman" w:hAnsi="Times New Roman" w:cs="Times New Roman"/>
            <w:szCs w:val="21"/>
          </w:rPr>
          <w:t xml:space="preserve">  </w:t>
        </w:r>
        <w:r w:rsidR="00671091">
          <w:rPr>
            <w:rFonts w:ascii="Times New Roman" w:hAnsi="Times New Roman" w:cs="Times New Roman"/>
            <w:szCs w:val="21"/>
          </w:rPr>
          <w:t>性能要求</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_Toc3662 </w:instrText>
        </w:r>
        <w:r>
          <w:rPr>
            <w:rFonts w:ascii="Times New Roman" w:hAnsi="Times New Roman" w:cs="Times New Roman"/>
            <w:szCs w:val="21"/>
          </w:rPr>
          <w:fldChar w:fldCharType="separate"/>
        </w:r>
        <w:r w:rsidR="00671091">
          <w:rPr>
            <w:rFonts w:ascii="Times New Roman" w:hAnsi="Times New Roman" w:cs="Times New Roman"/>
            <w:szCs w:val="21"/>
          </w:rPr>
          <w:t>10</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30820" w:history="1">
        <w:r w:rsidR="00671091">
          <w:rPr>
            <w:rFonts w:ascii="Times New Roman" w:hAnsi="Times New Roman" w:cs="Times New Roman"/>
            <w:szCs w:val="21"/>
          </w:rPr>
          <w:t>5.3</w:t>
        </w:r>
        <w:r w:rsidR="00671091">
          <w:rPr>
            <w:rFonts w:ascii="Times New Roman" w:hAnsi="Times New Roman" w:cs="Times New Roman"/>
            <w:szCs w:val="21"/>
          </w:rPr>
          <w:t xml:space="preserve">  </w:t>
        </w:r>
        <w:r w:rsidR="00671091">
          <w:rPr>
            <w:rFonts w:ascii="Times New Roman" w:hAnsi="Times New Roman" w:cs="Times New Roman"/>
            <w:szCs w:val="21"/>
          </w:rPr>
          <w:t>材料要求</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_Toc30820 </w:instrText>
        </w:r>
        <w:r>
          <w:rPr>
            <w:rFonts w:ascii="Times New Roman" w:hAnsi="Times New Roman" w:cs="Times New Roman"/>
            <w:szCs w:val="21"/>
          </w:rPr>
          <w:fldChar w:fldCharType="separate"/>
        </w:r>
        <w:r w:rsidR="00671091">
          <w:rPr>
            <w:rFonts w:ascii="Times New Roman" w:hAnsi="Times New Roman" w:cs="Times New Roman"/>
            <w:szCs w:val="21"/>
          </w:rPr>
          <w:t>11</w:t>
        </w:r>
        <w:r>
          <w:rPr>
            <w:rFonts w:ascii="Times New Roman" w:hAnsi="Times New Roman" w:cs="Times New Roman"/>
            <w:szCs w:val="21"/>
          </w:rPr>
          <w:fldChar w:fldCharType="end"/>
        </w:r>
      </w:hyperlink>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4272" w:history="1">
        <w:r w:rsidR="00671091">
          <w:rPr>
            <w:rFonts w:ascii="Times New Roman" w:hAnsi="Times New Roman" w:cs="Times New Roman"/>
            <w:szCs w:val="21"/>
          </w:rPr>
          <w:t xml:space="preserve">6 </w:t>
        </w:r>
        <w:r w:rsidR="00671091">
          <w:rPr>
            <w:rFonts w:ascii="Times New Roman" w:hAnsi="Times New Roman" w:cs="Times New Roman"/>
            <w:szCs w:val="21"/>
          </w:rPr>
          <w:t xml:space="preserve"> </w:t>
        </w:r>
        <w:r w:rsidR="00671091">
          <w:rPr>
            <w:rFonts w:ascii="Times New Roman" w:hAnsi="Times New Roman" w:cs="Times New Roman"/>
            <w:szCs w:val="21"/>
          </w:rPr>
          <w:t>设计选用</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_Toc4272 </w:instrText>
        </w:r>
        <w:r>
          <w:rPr>
            <w:rFonts w:ascii="Times New Roman" w:hAnsi="Times New Roman" w:cs="Times New Roman"/>
            <w:szCs w:val="21"/>
          </w:rPr>
          <w:fldChar w:fldCharType="separate"/>
        </w:r>
        <w:r w:rsidR="00671091">
          <w:rPr>
            <w:rFonts w:ascii="Times New Roman" w:hAnsi="Times New Roman" w:cs="Times New Roman"/>
            <w:szCs w:val="21"/>
          </w:rPr>
          <w:t>12</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6999" w:history="1">
        <w:r w:rsidR="00671091">
          <w:rPr>
            <w:rFonts w:ascii="Times New Roman" w:hAnsi="Times New Roman" w:cs="Times New Roman"/>
            <w:szCs w:val="21"/>
          </w:rPr>
          <w:t xml:space="preserve">6.1 </w:t>
        </w:r>
        <w:r w:rsidR="00671091">
          <w:rPr>
            <w:rFonts w:ascii="Times New Roman" w:hAnsi="Times New Roman" w:cs="Times New Roman"/>
            <w:szCs w:val="21"/>
          </w:rPr>
          <w:t xml:space="preserve"> </w:t>
        </w:r>
        <w:r w:rsidR="00671091">
          <w:rPr>
            <w:rFonts w:ascii="Times New Roman" w:hAnsi="Times New Roman" w:cs="Times New Roman"/>
            <w:szCs w:val="21"/>
          </w:rPr>
          <w:t>进户门的设计与选用</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_Toc6999 </w:instrText>
        </w:r>
        <w:r>
          <w:rPr>
            <w:rFonts w:ascii="Times New Roman" w:hAnsi="Times New Roman" w:cs="Times New Roman"/>
            <w:szCs w:val="21"/>
          </w:rPr>
          <w:fldChar w:fldCharType="separate"/>
        </w:r>
        <w:r w:rsidR="00671091">
          <w:rPr>
            <w:rFonts w:ascii="Times New Roman" w:hAnsi="Times New Roman" w:cs="Times New Roman"/>
            <w:szCs w:val="21"/>
          </w:rPr>
          <w:t>12</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5151" w:history="1">
        <w:r w:rsidR="00671091">
          <w:rPr>
            <w:rFonts w:ascii="Times New Roman" w:hAnsi="Times New Roman" w:cs="Times New Roman"/>
            <w:szCs w:val="21"/>
          </w:rPr>
          <w:t>6.2</w:t>
        </w:r>
        <w:r w:rsidR="00671091">
          <w:rPr>
            <w:rFonts w:ascii="Times New Roman" w:hAnsi="Times New Roman" w:cs="Times New Roman"/>
            <w:szCs w:val="21"/>
          </w:rPr>
          <w:t xml:space="preserve"> </w:t>
        </w:r>
        <w:r w:rsidR="00671091">
          <w:rPr>
            <w:rFonts w:ascii="Times New Roman" w:hAnsi="Times New Roman" w:cs="Times New Roman"/>
            <w:szCs w:val="21"/>
          </w:rPr>
          <w:t xml:space="preserve"> </w:t>
        </w:r>
        <w:r w:rsidR="00671091">
          <w:rPr>
            <w:rFonts w:ascii="Times New Roman" w:hAnsi="Times New Roman" w:cs="Times New Roman"/>
            <w:szCs w:val="21"/>
          </w:rPr>
          <w:t>单元门的设计与选用</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_Toc15151 </w:instrText>
        </w:r>
        <w:r>
          <w:rPr>
            <w:rFonts w:ascii="Times New Roman" w:hAnsi="Times New Roman" w:cs="Times New Roman"/>
            <w:szCs w:val="21"/>
          </w:rPr>
          <w:fldChar w:fldCharType="separate"/>
        </w:r>
        <w:r w:rsidR="00671091">
          <w:rPr>
            <w:rFonts w:ascii="Times New Roman" w:hAnsi="Times New Roman" w:cs="Times New Roman"/>
            <w:szCs w:val="21"/>
          </w:rPr>
          <w:t>13</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1506" w:history="1">
        <w:r w:rsidR="00671091">
          <w:rPr>
            <w:rFonts w:ascii="Times New Roman" w:hAnsi="Times New Roman" w:cs="Times New Roman"/>
            <w:szCs w:val="21"/>
          </w:rPr>
          <w:t xml:space="preserve">6.3 </w:t>
        </w:r>
        <w:r w:rsidR="00671091">
          <w:rPr>
            <w:rFonts w:ascii="Times New Roman" w:hAnsi="Times New Roman" w:cs="Times New Roman"/>
            <w:szCs w:val="21"/>
          </w:rPr>
          <w:t xml:space="preserve"> </w:t>
        </w:r>
        <w:r w:rsidR="00671091">
          <w:rPr>
            <w:rFonts w:ascii="Times New Roman" w:hAnsi="Times New Roman" w:cs="Times New Roman"/>
            <w:szCs w:val="21"/>
          </w:rPr>
          <w:t>人防门的设计与选用</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_Toc11506 </w:instrText>
        </w:r>
        <w:r>
          <w:rPr>
            <w:rFonts w:ascii="Times New Roman" w:hAnsi="Times New Roman" w:cs="Times New Roman"/>
            <w:szCs w:val="21"/>
          </w:rPr>
          <w:fldChar w:fldCharType="separate"/>
        </w:r>
        <w:r w:rsidR="00671091">
          <w:rPr>
            <w:rFonts w:ascii="Times New Roman" w:hAnsi="Times New Roman" w:cs="Times New Roman"/>
            <w:szCs w:val="21"/>
          </w:rPr>
          <w:t>13</w:t>
        </w:r>
        <w:r>
          <w:rPr>
            <w:rFonts w:ascii="Times New Roman" w:hAnsi="Times New Roman" w:cs="Times New Roman"/>
            <w:szCs w:val="21"/>
          </w:rPr>
          <w:fldChar w:fldCharType="end"/>
        </w:r>
      </w:hyperlink>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29113" w:history="1">
        <w:r w:rsidR="00671091">
          <w:rPr>
            <w:rFonts w:ascii="Times New Roman" w:hAnsi="Times New Roman" w:cs="Times New Roman"/>
            <w:szCs w:val="21"/>
          </w:rPr>
          <w:t xml:space="preserve">7 </w:t>
        </w:r>
        <w:r w:rsidR="00671091">
          <w:rPr>
            <w:rFonts w:ascii="Times New Roman" w:hAnsi="Times New Roman" w:cs="Times New Roman"/>
            <w:szCs w:val="21"/>
          </w:rPr>
          <w:t xml:space="preserve"> </w:t>
        </w:r>
        <w:r w:rsidR="00671091">
          <w:rPr>
            <w:rFonts w:ascii="Times New Roman" w:hAnsi="Times New Roman" w:cs="Times New Roman"/>
            <w:szCs w:val="21"/>
          </w:rPr>
          <w:t>安装</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_Toc29113 </w:instrText>
        </w:r>
        <w:r>
          <w:rPr>
            <w:rFonts w:ascii="Times New Roman" w:hAnsi="Times New Roman" w:cs="Times New Roman"/>
            <w:szCs w:val="21"/>
          </w:rPr>
          <w:fldChar w:fldCharType="separate"/>
        </w:r>
        <w:r w:rsidR="00671091">
          <w:rPr>
            <w:rFonts w:ascii="Times New Roman" w:hAnsi="Times New Roman" w:cs="Times New Roman"/>
            <w:szCs w:val="21"/>
          </w:rPr>
          <w:t>15</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27491" w:history="1">
        <w:r w:rsidR="00671091">
          <w:rPr>
            <w:rFonts w:ascii="Times New Roman" w:hAnsi="Times New Roman" w:cs="Times New Roman"/>
            <w:szCs w:val="21"/>
          </w:rPr>
          <w:t xml:space="preserve">7.1 </w:t>
        </w:r>
        <w:r w:rsidR="00671091">
          <w:rPr>
            <w:rFonts w:ascii="Times New Roman" w:hAnsi="Times New Roman" w:cs="Times New Roman"/>
            <w:szCs w:val="21"/>
          </w:rPr>
          <w:t xml:space="preserve"> </w:t>
        </w:r>
        <w:r w:rsidR="00671091">
          <w:rPr>
            <w:rFonts w:ascii="Times New Roman" w:hAnsi="Times New Roman" w:cs="Times New Roman"/>
            <w:szCs w:val="21"/>
          </w:rPr>
          <w:t>通用性要求</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_Toc27491 </w:instrText>
        </w:r>
        <w:r>
          <w:rPr>
            <w:rFonts w:ascii="Times New Roman" w:hAnsi="Times New Roman" w:cs="Times New Roman"/>
            <w:szCs w:val="21"/>
          </w:rPr>
          <w:fldChar w:fldCharType="separate"/>
        </w:r>
        <w:r w:rsidR="00671091">
          <w:rPr>
            <w:rFonts w:ascii="Times New Roman" w:hAnsi="Times New Roman" w:cs="Times New Roman"/>
            <w:szCs w:val="21"/>
          </w:rPr>
          <w:t>15</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9171" w:history="1">
        <w:r w:rsidR="00671091">
          <w:rPr>
            <w:rFonts w:ascii="Times New Roman" w:hAnsi="Times New Roman" w:cs="Times New Roman"/>
            <w:szCs w:val="21"/>
          </w:rPr>
          <w:t xml:space="preserve">7.2 </w:t>
        </w:r>
        <w:r w:rsidR="00671091">
          <w:rPr>
            <w:rFonts w:ascii="Times New Roman" w:hAnsi="Times New Roman" w:cs="Times New Roman"/>
            <w:szCs w:val="21"/>
          </w:rPr>
          <w:t xml:space="preserve"> </w:t>
        </w:r>
        <w:r w:rsidR="00671091">
          <w:rPr>
            <w:rFonts w:ascii="Times New Roman" w:hAnsi="Times New Roman" w:cs="Times New Roman"/>
            <w:szCs w:val="21"/>
          </w:rPr>
          <w:t>进户门的安装</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_Toc9171 </w:instrText>
        </w:r>
        <w:r>
          <w:rPr>
            <w:rFonts w:ascii="Times New Roman" w:hAnsi="Times New Roman" w:cs="Times New Roman"/>
            <w:szCs w:val="21"/>
          </w:rPr>
          <w:fldChar w:fldCharType="separate"/>
        </w:r>
        <w:r w:rsidR="00671091">
          <w:rPr>
            <w:rFonts w:ascii="Times New Roman" w:hAnsi="Times New Roman" w:cs="Times New Roman"/>
            <w:szCs w:val="21"/>
          </w:rPr>
          <w:t>16</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20970" w:history="1">
        <w:r w:rsidR="00671091">
          <w:rPr>
            <w:rFonts w:ascii="Times New Roman" w:hAnsi="Times New Roman" w:cs="Times New Roman"/>
            <w:szCs w:val="21"/>
          </w:rPr>
          <w:t>7.3</w:t>
        </w:r>
        <w:r w:rsidR="00671091">
          <w:rPr>
            <w:rFonts w:ascii="Times New Roman" w:hAnsi="Times New Roman" w:cs="Times New Roman"/>
            <w:szCs w:val="21"/>
          </w:rPr>
          <w:t xml:space="preserve"> </w:t>
        </w:r>
        <w:r w:rsidR="00671091">
          <w:rPr>
            <w:rFonts w:ascii="Times New Roman" w:hAnsi="Times New Roman" w:cs="Times New Roman"/>
            <w:szCs w:val="21"/>
          </w:rPr>
          <w:t xml:space="preserve"> </w:t>
        </w:r>
        <w:r w:rsidR="00671091">
          <w:rPr>
            <w:rFonts w:ascii="Times New Roman" w:hAnsi="Times New Roman" w:cs="Times New Roman"/>
            <w:szCs w:val="21"/>
          </w:rPr>
          <w:t>单元门的安装</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_Toc20970 </w:instrText>
        </w:r>
        <w:r>
          <w:rPr>
            <w:rFonts w:ascii="Times New Roman" w:hAnsi="Times New Roman" w:cs="Times New Roman"/>
            <w:szCs w:val="21"/>
          </w:rPr>
          <w:fldChar w:fldCharType="separate"/>
        </w:r>
        <w:r w:rsidR="00671091">
          <w:rPr>
            <w:rFonts w:ascii="Times New Roman" w:hAnsi="Times New Roman" w:cs="Times New Roman"/>
            <w:szCs w:val="21"/>
          </w:rPr>
          <w:t>18</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0851" w:history="1">
        <w:r w:rsidR="00671091">
          <w:rPr>
            <w:rFonts w:ascii="Times New Roman" w:hAnsi="Times New Roman" w:cs="Times New Roman"/>
            <w:szCs w:val="21"/>
          </w:rPr>
          <w:t xml:space="preserve">7.4 </w:t>
        </w:r>
        <w:r w:rsidR="00671091">
          <w:rPr>
            <w:rFonts w:ascii="Times New Roman" w:hAnsi="Times New Roman" w:cs="Times New Roman"/>
            <w:szCs w:val="21"/>
          </w:rPr>
          <w:t xml:space="preserve"> </w:t>
        </w:r>
        <w:r w:rsidR="00671091">
          <w:rPr>
            <w:rFonts w:ascii="Times New Roman" w:hAnsi="Times New Roman" w:cs="Times New Roman"/>
            <w:szCs w:val="21"/>
          </w:rPr>
          <w:t>人防门的安装</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_Toc10851 </w:instrText>
        </w:r>
        <w:r>
          <w:rPr>
            <w:rFonts w:ascii="Times New Roman" w:hAnsi="Times New Roman" w:cs="Times New Roman"/>
            <w:szCs w:val="21"/>
          </w:rPr>
          <w:fldChar w:fldCharType="separate"/>
        </w:r>
        <w:r w:rsidR="00671091">
          <w:rPr>
            <w:rFonts w:ascii="Times New Roman" w:hAnsi="Times New Roman" w:cs="Times New Roman"/>
            <w:szCs w:val="21"/>
          </w:rPr>
          <w:t>20</w:t>
        </w:r>
        <w:r>
          <w:rPr>
            <w:rFonts w:ascii="Times New Roman" w:hAnsi="Times New Roman" w:cs="Times New Roman"/>
            <w:szCs w:val="21"/>
          </w:rPr>
          <w:fldChar w:fldCharType="end"/>
        </w:r>
      </w:hyperlink>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32235" w:history="1">
        <w:r w:rsidR="00671091">
          <w:rPr>
            <w:rFonts w:ascii="Times New Roman" w:hAnsi="Times New Roman" w:cs="Times New Roman"/>
            <w:szCs w:val="21"/>
          </w:rPr>
          <w:t xml:space="preserve">8 </w:t>
        </w:r>
        <w:r w:rsidR="00671091">
          <w:rPr>
            <w:rFonts w:ascii="Times New Roman" w:hAnsi="Times New Roman" w:cs="Times New Roman"/>
            <w:szCs w:val="21"/>
          </w:rPr>
          <w:t xml:space="preserve"> </w:t>
        </w:r>
        <w:r w:rsidR="00671091">
          <w:rPr>
            <w:rFonts w:ascii="Times New Roman" w:hAnsi="Times New Roman" w:cs="Times New Roman"/>
            <w:szCs w:val="21"/>
          </w:rPr>
          <w:t>工程验收</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_Toc32235 </w:instrText>
        </w:r>
        <w:r>
          <w:rPr>
            <w:rFonts w:ascii="Times New Roman" w:hAnsi="Times New Roman" w:cs="Times New Roman"/>
            <w:szCs w:val="21"/>
          </w:rPr>
          <w:fldChar w:fldCharType="separate"/>
        </w:r>
        <w:r w:rsidR="00671091">
          <w:rPr>
            <w:rFonts w:ascii="Times New Roman" w:hAnsi="Times New Roman" w:cs="Times New Roman"/>
            <w:szCs w:val="21"/>
          </w:rPr>
          <w:t>24</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7407" w:history="1">
        <w:r w:rsidR="00671091">
          <w:rPr>
            <w:rFonts w:ascii="Times New Roman" w:hAnsi="Times New Roman" w:cs="Times New Roman"/>
            <w:szCs w:val="21"/>
          </w:rPr>
          <w:t>8.1</w:t>
        </w:r>
        <w:r w:rsidR="00671091">
          <w:rPr>
            <w:rFonts w:ascii="Times New Roman" w:hAnsi="Times New Roman" w:cs="Times New Roman"/>
            <w:szCs w:val="21"/>
          </w:rPr>
          <w:t xml:space="preserve">  </w:t>
        </w:r>
        <w:r w:rsidR="00671091">
          <w:rPr>
            <w:rFonts w:ascii="Times New Roman" w:hAnsi="Times New Roman" w:cs="Times New Roman"/>
            <w:szCs w:val="21"/>
          </w:rPr>
          <w:t>进户门的验收</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_Toc7407 </w:instrText>
        </w:r>
        <w:r>
          <w:rPr>
            <w:rFonts w:ascii="Times New Roman" w:hAnsi="Times New Roman" w:cs="Times New Roman"/>
            <w:szCs w:val="21"/>
          </w:rPr>
          <w:fldChar w:fldCharType="separate"/>
        </w:r>
        <w:r w:rsidR="00671091">
          <w:rPr>
            <w:rFonts w:ascii="Times New Roman" w:hAnsi="Times New Roman" w:cs="Times New Roman"/>
            <w:szCs w:val="21"/>
          </w:rPr>
          <w:t>24</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8639" w:history="1">
        <w:r w:rsidR="00671091">
          <w:rPr>
            <w:rFonts w:ascii="Times New Roman" w:hAnsi="Times New Roman" w:cs="Times New Roman"/>
            <w:szCs w:val="21"/>
          </w:rPr>
          <w:t xml:space="preserve">8.2 </w:t>
        </w:r>
        <w:r w:rsidR="00671091">
          <w:rPr>
            <w:rFonts w:ascii="Times New Roman" w:hAnsi="Times New Roman" w:cs="Times New Roman"/>
            <w:szCs w:val="21"/>
          </w:rPr>
          <w:t xml:space="preserve"> </w:t>
        </w:r>
        <w:r w:rsidR="00671091">
          <w:rPr>
            <w:rFonts w:ascii="Times New Roman" w:hAnsi="Times New Roman" w:cs="Times New Roman"/>
            <w:szCs w:val="21"/>
          </w:rPr>
          <w:t>单元门的验收</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_Toc8639 </w:instrText>
        </w:r>
        <w:r>
          <w:rPr>
            <w:rFonts w:ascii="Times New Roman" w:hAnsi="Times New Roman" w:cs="Times New Roman"/>
            <w:szCs w:val="21"/>
          </w:rPr>
          <w:fldChar w:fldCharType="separate"/>
        </w:r>
        <w:r w:rsidR="00671091">
          <w:rPr>
            <w:rFonts w:ascii="Times New Roman" w:hAnsi="Times New Roman" w:cs="Times New Roman"/>
            <w:szCs w:val="21"/>
          </w:rPr>
          <w:t>25</w:t>
        </w:r>
        <w:r>
          <w:rPr>
            <w:rFonts w:ascii="Times New Roman" w:hAnsi="Times New Roman" w:cs="Times New Roman"/>
            <w:szCs w:val="21"/>
          </w:rPr>
          <w:fldChar w:fldCharType="end"/>
        </w:r>
      </w:hyperlink>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8617" w:history="1">
        <w:r w:rsidR="00671091">
          <w:rPr>
            <w:rFonts w:ascii="Times New Roman" w:hAnsi="Times New Roman" w:cs="Times New Roman"/>
            <w:szCs w:val="21"/>
          </w:rPr>
          <w:t xml:space="preserve">8.3 </w:t>
        </w:r>
        <w:r w:rsidR="00671091">
          <w:rPr>
            <w:rFonts w:ascii="Times New Roman" w:hAnsi="Times New Roman" w:cs="Times New Roman"/>
            <w:szCs w:val="21"/>
          </w:rPr>
          <w:t xml:space="preserve"> </w:t>
        </w:r>
        <w:r w:rsidR="00671091">
          <w:rPr>
            <w:rFonts w:ascii="Times New Roman" w:hAnsi="Times New Roman" w:cs="Times New Roman"/>
            <w:szCs w:val="21"/>
          </w:rPr>
          <w:t>人防门的验收</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_Toc8617 </w:instrText>
        </w:r>
        <w:r>
          <w:rPr>
            <w:rFonts w:ascii="Times New Roman" w:hAnsi="Times New Roman" w:cs="Times New Roman"/>
            <w:szCs w:val="21"/>
          </w:rPr>
          <w:fldChar w:fldCharType="separate"/>
        </w:r>
        <w:r w:rsidR="00671091">
          <w:rPr>
            <w:rFonts w:ascii="Times New Roman" w:hAnsi="Times New Roman" w:cs="Times New Roman"/>
            <w:szCs w:val="21"/>
          </w:rPr>
          <w:t>27</w:t>
        </w:r>
        <w:r>
          <w:rPr>
            <w:rFonts w:ascii="Times New Roman" w:hAnsi="Times New Roman" w:cs="Times New Roman"/>
            <w:szCs w:val="21"/>
          </w:rPr>
          <w:fldChar w:fldCharType="end"/>
        </w:r>
      </w:hyperlink>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6921" w:history="1">
        <w:r w:rsidR="00671091">
          <w:rPr>
            <w:rFonts w:ascii="Times New Roman" w:hAnsi="Times New Roman" w:cs="Times New Roman"/>
            <w:szCs w:val="21"/>
          </w:rPr>
          <w:t>9</w:t>
        </w:r>
        <w:r w:rsidR="00671091">
          <w:rPr>
            <w:rFonts w:ascii="Times New Roman" w:hAnsi="Times New Roman" w:cs="Times New Roman"/>
            <w:szCs w:val="21"/>
          </w:rPr>
          <w:t xml:space="preserve">  </w:t>
        </w:r>
        <w:r w:rsidR="00671091">
          <w:rPr>
            <w:rFonts w:ascii="Times New Roman" w:hAnsi="Times New Roman" w:cs="Times New Roman"/>
            <w:szCs w:val="21"/>
          </w:rPr>
          <w:t>施工安全与成品保护</w:t>
        </w:r>
        <w:r w:rsidR="00671091">
          <w:rPr>
            <w:rFonts w:ascii="Times New Roman" w:hAnsi="Times New Roman" w:cs="Times New Roman"/>
            <w:szCs w:val="21"/>
          </w:rPr>
          <w:tab/>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_Toc6921 </w:instrText>
        </w:r>
        <w:r>
          <w:rPr>
            <w:rFonts w:ascii="Times New Roman" w:hAnsi="Times New Roman" w:cs="Times New Roman"/>
            <w:szCs w:val="21"/>
          </w:rPr>
          <w:fldChar w:fldCharType="separate"/>
        </w:r>
        <w:r w:rsidR="00671091">
          <w:rPr>
            <w:rFonts w:ascii="Times New Roman" w:hAnsi="Times New Roman" w:cs="Times New Roman"/>
            <w:szCs w:val="21"/>
          </w:rPr>
          <w:t>30</w:t>
        </w:r>
        <w:r>
          <w:rPr>
            <w:rFonts w:ascii="Times New Roman" w:hAnsi="Times New Roman" w:cs="Times New Roman"/>
            <w:szCs w:val="21"/>
          </w:rPr>
          <w:fldChar w:fldCharType="end"/>
        </w:r>
      </w:hyperlink>
    </w:p>
    <w:p w:rsidR="003D1C59" w:rsidRDefault="003D1C59">
      <w:pPr>
        <w:snapToGrid w:val="0"/>
        <w:spacing w:line="312" w:lineRule="auto"/>
        <w:rPr>
          <w:rFonts w:ascii="Times New Roman" w:hAnsi="Times New Roman" w:cs="Times New Roman"/>
          <w:szCs w:val="21"/>
        </w:rPr>
      </w:pPr>
      <w:hyperlink w:anchor="_Toc6921" w:history="1">
        <w:r w:rsidR="00671091">
          <w:rPr>
            <w:rFonts w:ascii="Times New Roman" w:hAnsi="Times New Roman" w:cs="Times New Roman"/>
            <w:szCs w:val="21"/>
          </w:rPr>
          <w:t>附录</w:t>
        </w:r>
        <w:r w:rsidR="00671091">
          <w:rPr>
            <w:rFonts w:ascii="Times New Roman" w:hAnsi="Times New Roman" w:cs="Times New Roman"/>
            <w:szCs w:val="21"/>
          </w:rPr>
          <w:t>A</w:t>
        </w:r>
        <w:r w:rsidR="00671091">
          <w:rPr>
            <w:rFonts w:ascii="Times New Roman" w:hAnsi="Times New Roman" w:cs="Times New Roman"/>
            <w:szCs w:val="21"/>
          </w:rPr>
          <w:tab/>
        </w:r>
        <w:r w:rsidR="00671091">
          <w:rPr>
            <w:rFonts w:ascii="Times New Roman" w:hAnsi="Times New Roman" w:cs="Times New Roman"/>
            <w:szCs w:val="21"/>
          </w:rPr>
          <w:t>进户门检验批</w:t>
        </w:r>
        <w:r w:rsidR="00671091">
          <w:rPr>
            <w:rFonts w:ascii="Times New Roman" w:hAnsi="Times New Roman" w:cs="Times New Roman"/>
            <w:szCs w:val="21"/>
          </w:rPr>
          <w:t>/</w:t>
        </w:r>
        <w:r w:rsidR="00671091">
          <w:rPr>
            <w:rFonts w:ascii="Times New Roman" w:hAnsi="Times New Roman" w:cs="Times New Roman"/>
            <w:szCs w:val="21"/>
          </w:rPr>
          <w:t>分项工程质量验收记录</w:t>
        </w:r>
      </w:hyperlink>
      <w:r w:rsidR="00671091">
        <w:rPr>
          <w:rFonts w:ascii="Times New Roman" w:hAnsi="Times New Roman" w:cs="Times New Roman" w:hint="eastAsia"/>
          <w:szCs w:val="21"/>
        </w:rPr>
        <w:t>.........................................................................31</w:t>
      </w:r>
    </w:p>
    <w:p w:rsidR="003D1C59" w:rsidRDefault="003D1C59">
      <w:pPr>
        <w:snapToGrid w:val="0"/>
        <w:spacing w:line="312" w:lineRule="auto"/>
        <w:rPr>
          <w:rFonts w:ascii="Times New Roman" w:hAnsi="Times New Roman" w:cs="Times New Roman"/>
        </w:rPr>
      </w:pPr>
      <w:hyperlink w:anchor="_Toc6921" w:history="1">
        <w:r w:rsidR="00671091">
          <w:rPr>
            <w:rFonts w:ascii="Times New Roman" w:hAnsi="Times New Roman" w:cs="Times New Roman"/>
            <w:szCs w:val="21"/>
          </w:rPr>
          <w:t>附录</w:t>
        </w:r>
        <w:r w:rsidR="00671091">
          <w:rPr>
            <w:rFonts w:ascii="Times New Roman" w:hAnsi="Times New Roman" w:cs="Times New Roman"/>
            <w:szCs w:val="21"/>
          </w:rPr>
          <w:t>B</w:t>
        </w:r>
        <w:r w:rsidR="00671091">
          <w:rPr>
            <w:rFonts w:ascii="Times New Roman" w:hAnsi="Times New Roman" w:cs="Times New Roman"/>
            <w:szCs w:val="21"/>
          </w:rPr>
          <w:tab/>
        </w:r>
        <w:r w:rsidR="00671091">
          <w:rPr>
            <w:rFonts w:ascii="Times New Roman" w:hAnsi="Times New Roman" w:cs="Times New Roman"/>
            <w:szCs w:val="21"/>
          </w:rPr>
          <w:t>单元</w:t>
        </w:r>
        <w:r w:rsidR="00671091">
          <w:rPr>
            <w:rFonts w:ascii="Times New Roman" w:hAnsi="Times New Roman" w:cs="Times New Roman"/>
            <w:szCs w:val="21"/>
          </w:rPr>
          <w:t>门检验批</w:t>
        </w:r>
        <w:r w:rsidR="00671091">
          <w:rPr>
            <w:rFonts w:ascii="Times New Roman" w:hAnsi="Times New Roman" w:cs="Times New Roman"/>
            <w:szCs w:val="21"/>
          </w:rPr>
          <w:t>/</w:t>
        </w:r>
        <w:r w:rsidR="00671091">
          <w:rPr>
            <w:rFonts w:ascii="Times New Roman" w:hAnsi="Times New Roman" w:cs="Times New Roman"/>
            <w:szCs w:val="21"/>
          </w:rPr>
          <w:t>分项工程质量验收记录</w:t>
        </w:r>
      </w:hyperlink>
      <w:r w:rsidR="00671091">
        <w:rPr>
          <w:rFonts w:ascii="Times New Roman" w:hAnsi="Times New Roman" w:cs="Times New Roman" w:hint="eastAsia"/>
          <w:szCs w:val="21"/>
        </w:rPr>
        <w:t>.........................................................................32</w:t>
      </w:r>
    </w:p>
    <w:p w:rsidR="003D1C59" w:rsidRDefault="003D1C59">
      <w:pPr>
        <w:snapToGrid w:val="0"/>
        <w:spacing w:line="312" w:lineRule="auto"/>
        <w:rPr>
          <w:rFonts w:ascii="Times New Roman" w:hAnsi="Times New Roman" w:cs="Times New Roman"/>
          <w:szCs w:val="21"/>
        </w:rPr>
      </w:pPr>
      <w:hyperlink w:anchor="_Toc6921" w:history="1">
        <w:r w:rsidR="00671091">
          <w:rPr>
            <w:rFonts w:ascii="Times New Roman" w:hAnsi="Times New Roman" w:cs="Times New Roman"/>
            <w:szCs w:val="21"/>
          </w:rPr>
          <w:t>附录</w:t>
        </w:r>
        <w:r w:rsidR="00671091">
          <w:rPr>
            <w:rFonts w:ascii="Times New Roman" w:hAnsi="Times New Roman" w:cs="Times New Roman"/>
            <w:szCs w:val="21"/>
          </w:rPr>
          <w:t>C</w:t>
        </w:r>
        <w:r w:rsidR="00671091">
          <w:rPr>
            <w:rFonts w:ascii="Times New Roman" w:hAnsi="Times New Roman" w:cs="Times New Roman"/>
            <w:szCs w:val="21"/>
          </w:rPr>
          <w:tab/>
        </w:r>
        <w:r w:rsidR="00671091">
          <w:rPr>
            <w:rFonts w:ascii="Times New Roman" w:hAnsi="Times New Roman" w:cs="Times New Roman"/>
            <w:szCs w:val="21"/>
          </w:rPr>
          <w:t>人防</w:t>
        </w:r>
        <w:r w:rsidR="00671091">
          <w:rPr>
            <w:rFonts w:ascii="Times New Roman" w:hAnsi="Times New Roman" w:cs="Times New Roman"/>
            <w:szCs w:val="21"/>
          </w:rPr>
          <w:t>门检验批</w:t>
        </w:r>
        <w:r w:rsidR="00671091">
          <w:rPr>
            <w:rFonts w:ascii="Times New Roman" w:hAnsi="Times New Roman" w:cs="Times New Roman"/>
            <w:szCs w:val="21"/>
          </w:rPr>
          <w:t>/</w:t>
        </w:r>
        <w:r w:rsidR="00671091">
          <w:rPr>
            <w:rFonts w:ascii="Times New Roman" w:hAnsi="Times New Roman" w:cs="Times New Roman"/>
            <w:szCs w:val="21"/>
          </w:rPr>
          <w:t>分项工程质量验收记录</w:t>
        </w:r>
      </w:hyperlink>
      <w:r w:rsidR="00671091">
        <w:rPr>
          <w:rFonts w:ascii="Times New Roman" w:hAnsi="Times New Roman" w:cs="Times New Roman" w:hint="eastAsia"/>
          <w:szCs w:val="21"/>
        </w:rPr>
        <w:t>.........................................................................32</w:t>
      </w:r>
    </w:p>
    <w:p w:rsidR="003D1C59" w:rsidRDefault="00671091">
      <w:pPr>
        <w:snapToGrid w:val="0"/>
        <w:spacing w:line="312" w:lineRule="auto"/>
        <w:rPr>
          <w:rFonts w:ascii="Times New Roman" w:hAnsi="Times New Roman" w:cs="Times New Roman"/>
          <w:b/>
          <w:bCs/>
          <w:szCs w:val="21"/>
        </w:rPr>
      </w:pPr>
      <w:r>
        <w:rPr>
          <w:rFonts w:ascii="Times New Roman" w:hAnsi="Times New Roman" w:cs="Times New Roman"/>
          <w:szCs w:val="21"/>
        </w:rPr>
        <w:t>本规程用词用语说明</w:t>
      </w:r>
      <w:r>
        <w:rPr>
          <w:rFonts w:ascii="Times New Roman" w:hAnsi="Times New Roman" w:cs="Times New Roman" w:hint="eastAsia"/>
          <w:szCs w:val="21"/>
        </w:rPr>
        <w:t>..............................................</w:t>
      </w:r>
      <w:r>
        <w:rPr>
          <w:rFonts w:ascii="Times New Roman" w:hAnsi="Times New Roman" w:cs="Times New Roman" w:hint="eastAsia"/>
          <w:szCs w:val="21"/>
        </w:rPr>
        <w:t>........................................................................34</w:t>
      </w:r>
    </w:p>
    <w:p w:rsidR="003D1C59" w:rsidRDefault="00671091">
      <w:pPr>
        <w:snapToGrid w:val="0"/>
        <w:spacing w:line="312" w:lineRule="auto"/>
        <w:rPr>
          <w:rFonts w:ascii="Times New Roman" w:hAnsi="Times New Roman" w:cs="Times New Roman"/>
          <w:szCs w:val="21"/>
        </w:rPr>
        <w:sectPr w:rsidR="003D1C59">
          <w:pgSz w:w="11906" w:h="16838"/>
          <w:pgMar w:top="1667" w:right="1800" w:bottom="1440" w:left="1800" w:header="851" w:footer="992" w:gutter="0"/>
          <w:cols w:space="425"/>
          <w:docGrid w:type="lines" w:linePitch="312"/>
        </w:sectPr>
      </w:pPr>
      <w:r>
        <w:rPr>
          <w:rFonts w:ascii="Times New Roman" w:hAnsi="Times New Roman" w:cs="Times New Roman"/>
          <w:szCs w:val="21"/>
        </w:rPr>
        <w:t>条文说明</w:t>
      </w:r>
      <w:r>
        <w:rPr>
          <w:rFonts w:ascii="Times New Roman" w:hAnsi="Times New Roman" w:cs="Times New Roman" w:hint="eastAsia"/>
          <w:szCs w:val="21"/>
        </w:rPr>
        <w:t>..........................................................................................................................................35</w:t>
      </w:r>
    </w:p>
    <w:p w:rsidR="003D1C59" w:rsidRDefault="003D1C59">
      <w:pPr>
        <w:pStyle w:val="1"/>
      </w:pPr>
      <w:r>
        <w:rPr>
          <w:rFonts w:ascii="Times New Roman" w:hAnsi="Times New Roman" w:cs="Times New Roman"/>
          <w:sz w:val="21"/>
          <w:szCs w:val="21"/>
        </w:rPr>
        <w:lastRenderedPageBreak/>
        <w:fldChar w:fldCharType="end"/>
      </w:r>
      <w:bookmarkStart w:id="0" w:name="_Toc23662"/>
      <w:r w:rsidR="00671091">
        <w:rPr>
          <w:rFonts w:ascii="Times New Roman" w:hAnsi="Times New Roman" w:cs="Times New Roman"/>
          <w:sz w:val="28"/>
          <w:szCs w:val="28"/>
        </w:rPr>
        <w:t>1</w:t>
      </w:r>
      <w:r w:rsidR="00671091">
        <w:rPr>
          <w:rFonts w:hint="eastAsia"/>
          <w:sz w:val="28"/>
          <w:szCs w:val="28"/>
        </w:rPr>
        <w:t xml:space="preserve">  </w:t>
      </w:r>
      <w:r w:rsidR="00671091">
        <w:rPr>
          <w:rFonts w:hint="eastAsia"/>
          <w:sz w:val="28"/>
          <w:szCs w:val="28"/>
        </w:rPr>
        <w:t>总</w:t>
      </w:r>
      <w:r w:rsidR="00671091">
        <w:rPr>
          <w:rFonts w:hint="eastAsia"/>
          <w:sz w:val="28"/>
          <w:szCs w:val="28"/>
        </w:rPr>
        <w:t xml:space="preserve"> </w:t>
      </w:r>
      <w:r w:rsidR="00671091">
        <w:rPr>
          <w:rFonts w:hint="eastAsia"/>
          <w:sz w:val="28"/>
          <w:szCs w:val="28"/>
        </w:rPr>
        <w:t xml:space="preserve"> </w:t>
      </w:r>
      <w:r w:rsidR="00671091">
        <w:rPr>
          <w:rFonts w:hint="eastAsia"/>
          <w:sz w:val="28"/>
          <w:szCs w:val="28"/>
        </w:rPr>
        <w:t>则</w:t>
      </w:r>
      <w:bookmarkEnd w:id="0"/>
    </w:p>
    <w:p w:rsidR="003D1C59" w:rsidRDefault="003D1C59"/>
    <w:p w:rsidR="003D1C59" w:rsidRDefault="00671091">
      <w:pPr>
        <w:snapToGrid w:val="0"/>
        <w:spacing w:line="288" w:lineRule="auto"/>
        <w:rPr>
          <w:rFonts w:ascii="Times New Roman" w:hAnsi="Times New Roman" w:cs="Times New Roman"/>
          <w:szCs w:val="21"/>
        </w:rPr>
      </w:pP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0.</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b/>
          <w:bCs/>
          <w:szCs w:val="21"/>
        </w:rPr>
        <w:t xml:space="preserve">  </w:t>
      </w:r>
      <w:r>
        <w:rPr>
          <w:rFonts w:ascii="Times New Roman" w:eastAsiaTheme="majorEastAsia" w:hAnsi="Times New Roman" w:cs="Times New Roman"/>
          <w:szCs w:val="21"/>
        </w:rPr>
        <w:t>为推进居住建筑用门规范化、标准化、系统化，</w:t>
      </w:r>
      <w:r>
        <w:rPr>
          <w:rFonts w:ascii="Times New Roman" w:hAnsi="Times New Roman" w:cs="Times New Roman"/>
          <w:szCs w:val="21"/>
        </w:rPr>
        <w:t>提高新型居住小区的整体人居生活环境，并提高居住建筑用门生产技术水平和工程质量，做到技术先进、经济适用、节能降耗、安全可靠，特制订本规程。</w:t>
      </w:r>
    </w:p>
    <w:p w:rsidR="003D1C59" w:rsidRDefault="00671091">
      <w:pPr>
        <w:snapToGrid w:val="0"/>
        <w:spacing w:line="288" w:lineRule="auto"/>
        <w:rPr>
          <w:rFonts w:ascii="Times New Roman" w:hAnsi="Times New Roman" w:cs="Times New Roman"/>
          <w:szCs w:val="21"/>
        </w:rPr>
      </w:pP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0.</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2  </w:t>
      </w:r>
      <w:r>
        <w:rPr>
          <w:rFonts w:ascii="Times New Roman" w:eastAsiaTheme="majorEastAsia" w:hAnsi="Times New Roman" w:cs="Times New Roman"/>
          <w:szCs w:val="21"/>
        </w:rPr>
        <w:t>本规程</w:t>
      </w:r>
      <w:r>
        <w:rPr>
          <w:rFonts w:ascii="Times New Roman" w:hAnsi="Times New Roman" w:cs="Times New Roman"/>
          <w:szCs w:val="21"/>
        </w:rPr>
        <w:t>适用于江苏省范围内居住建筑用进户门、单元门、人防门等的产品生产、设计选用、安装施工、工程验收及维修保养；不适用于室内门、小区出入口类门。公共建筑类似本规程的门类可参照执行。</w:t>
      </w:r>
    </w:p>
    <w:p w:rsidR="003D1C59" w:rsidRDefault="00671091">
      <w:pPr>
        <w:snapToGrid w:val="0"/>
        <w:spacing w:line="288" w:lineRule="auto"/>
        <w:rPr>
          <w:rFonts w:ascii="Times New Roman" w:hAnsi="Times New Roman" w:cs="Times New Roman"/>
          <w:sz w:val="24"/>
        </w:rPr>
      </w:pP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0.</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3  </w:t>
      </w:r>
      <w:r>
        <w:rPr>
          <w:rFonts w:ascii="Times New Roman" w:hAnsi="Times New Roman" w:cs="Times New Roman"/>
          <w:szCs w:val="21"/>
        </w:rPr>
        <w:t>居住建筑用门的产品生产、设计选用、安装施工、工程验收及维修保养，除应符合本规程的规定外，尚应符合国家、行业和我省</w:t>
      </w:r>
      <w:r>
        <w:rPr>
          <w:rFonts w:ascii="Times New Roman" w:hAnsi="Times New Roman" w:cs="Times New Roman"/>
          <w:szCs w:val="21"/>
        </w:rPr>
        <w:t>现行标准的相关规定</w:t>
      </w:r>
      <w:r>
        <w:rPr>
          <w:rFonts w:ascii="Times New Roman" w:hAnsi="Times New Roman" w:cs="Times New Roman"/>
          <w:sz w:val="24"/>
        </w:rPr>
        <w:t>。</w:t>
      </w:r>
    </w:p>
    <w:p w:rsidR="003D1C59" w:rsidRDefault="003D1C59">
      <w:pPr>
        <w:pStyle w:val="1"/>
        <w:rPr>
          <w:rFonts w:ascii="Times New Roman" w:hAnsi="Times New Roman" w:cs="Times New Roman"/>
        </w:rPr>
      </w:pPr>
      <w:bookmarkStart w:id="1" w:name="_Toc25311"/>
    </w:p>
    <w:p w:rsidR="003D1C59" w:rsidRDefault="003D1C59">
      <w:pPr>
        <w:pStyle w:val="1"/>
      </w:pPr>
    </w:p>
    <w:p w:rsidR="003D1C59" w:rsidRDefault="003D1C59">
      <w:pPr>
        <w:pStyle w:val="1"/>
      </w:pPr>
    </w:p>
    <w:p w:rsidR="003D1C59" w:rsidRDefault="003D1C59">
      <w:pPr>
        <w:pStyle w:val="1"/>
      </w:pPr>
    </w:p>
    <w:p w:rsidR="003D1C59" w:rsidRDefault="003D1C59">
      <w:pPr>
        <w:pStyle w:val="1"/>
        <w:jc w:val="both"/>
      </w:pPr>
    </w:p>
    <w:p w:rsidR="003D1C59" w:rsidRDefault="003D1C59">
      <w:pPr>
        <w:pStyle w:val="1"/>
      </w:pPr>
    </w:p>
    <w:p w:rsidR="003D1C59" w:rsidRDefault="003D1C59">
      <w:pPr>
        <w:pStyle w:val="1"/>
      </w:pPr>
    </w:p>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671091">
      <w:pPr>
        <w:pStyle w:val="1"/>
        <w:spacing w:line="288" w:lineRule="auto"/>
        <w:rPr>
          <w:rFonts w:ascii="Times New Roman" w:hAnsi="Times New Roman" w:cs="Times New Roman"/>
          <w:sz w:val="28"/>
          <w:szCs w:val="22"/>
        </w:rPr>
      </w:pPr>
      <w:r>
        <w:rPr>
          <w:rFonts w:ascii="Times New Roman" w:hAnsi="Times New Roman" w:cs="Times New Roman"/>
          <w:sz w:val="28"/>
          <w:szCs w:val="22"/>
        </w:rPr>
        <w:lastRenderedPageBreak/>
        <w:t xml:space="preserve">2  </w:t>
      </w:r>
      <w:r>
        <w:rPr>
          <w:rFonts w:ascii="Times New Roman" w:hAnsi="Times New Roman" w:cs="Times New Roman"/>
          <w:sz w:val="28"/>
          <w:szCs w:val="22"/>
        </w:rPr>
        <w:t>术语</w:t>
      </w:r>
      <w:r>
        <w:rPr>
          <w:rFonts w:ascii="Times New Roman" w:hAnsi="Times New Roman" w:cs="Times New Roman"/>
          <w:sz w:val="28"/>
          <w:szCs w:val="22"/>
        </w:rPr>
        <w:t>和</w:t>
      </w:r>
      <w:r>
        <w:rPr>
          <w:rFonts w:ascii="Times New Roman" w:hAnsi="Times New Roman" w:cs="Times New Roman"/>
          <w:sz w:val="28"/>
          <w:szCs w:val="22"/>
        </w:rPr>
        <w:t>符号</w:t>
      </w:r>
      <w:bookmarkEnd w:id="1"/>
    </w:p>
    <w:p w:rsidR="003D1C59" w:rsidRDefault="003D1C59">
      <w:pPr>
        <w:spacing w:line="288" w:lineRule="auto"/>
        <w:rPr>
          <w:rFonts w:ascii="Times New Roman" w:hAnsi="Times New Roman" w:cs="Times New Roman"/>
        </w:rPr>
      </w:pPr>
    </w:p>
    <w:p w:rsidR="003D1C59" w:rsidRDefault="00671091">
      <w:pPr>
        <w:pStyle w:val="2"/>
        <w:spacing w:line="288" w:lineRule="auto"/>
        <w:rPr>
          <w:rFonts w:ascii="Times New Roman" w:hAnsi="Times New Roman"/>
          <w:sz w:val="21"/>
          <w:szCs w:val="21"/>
        </w:rPr>
      </w:pPr>
      <w:bookmarkStart w:id="2" w:name="_Toc9034"/>
      <w:r>
        <w:rPr>
          <w:rFonts w:ascii="Times New Roman" w:hAnsi="Times New Roman" w:hint="eastAsia"/>
          <w:sz w:val="21"/>
          <w:szCs w:val="21"/>
        </w:rPr>
        <w:t xml:space="preserve">2. 1  </w:t>
      </w:r>
      <w:r>
        <w:rPr>
          <w:rFonts w:ascii="Times New Roman" w:hAnsi="Times New Roman"/>
          <w:sz w:val="21"/>
          <w:szCs w:val="21"/>
        </w:rPr>
        <w:t>术</w:t>
      </w:r>
      <w:r>
        <w:rPr>
          <w:rFonts w:ascii="Times New Roman" w:hAnsi="Times New Roman" w:hint="eastAsia"/>
          <w:sz w:val="21"/>
          <w:szCs w:val="21"/>
        </w:rPr>
        <w:t xml:space="preserve">  </w:t>
      </w:r>
      <w:r>
        <w:rPr>
          <w:rFonts w:ascii="Times New Roman" w:hAnsi="Times New Roman"/>
          <w:sz w:val="21"/>
          <w:szCs w:val="21"/>
        </w:rPr>
        <w:t>语</w:t>
      </w:r>
      <w:bookmarkEnd w:id="2"/>
    </w:p>
    <w:p w:rsidR="003D1C59" w:rsidRDefault="003D1C59">
      <w:pPr>
        <w:spacing w:line="288" w:lineRule="auto"/>
        <w:rPr>
          <w:rFonts w:ascii="Times New Roman" w:hAnsi="Times New Roman" w:cs="Times New Roman"/>
        </w:rPr>
      </w:pPr>
    </w:p>
    <w:p w:rsidR="003D1C59" w:rsidRDefault="00671091">
      <w:pPr>
        <w:spacing w:line="288" w:lineRule="auto"/>
        <w:rPr>
          <w:rFonts w:ascii="Times New Roman" w:eastAsiaTheme="majorEastAsia" w:hAnsi="Times New Roman" w:cs="Times New Roman"/>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b/>
          <w:bCs/>
          <w:szCs w:val="21"/>
        </w:rPr>
        <w:t xml:space="preserve">  </w:t>
      </w:r>
      <w:r>
        <w:rPr>
          <w:rFonts w:ascii="Times New Roman" w:eastAsiaTheme="majorEastAsia" w:hAnsi="Times New Roman" w:cs="Times New Roman"/>
          <w:b/>
          <w:bCs/>
          <w:szCs w:val="21"/>
        </w:rPr>
        <w:t>进户门</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entrance door</w:t>
      </w:r>
    </w:p>
    <w:p w:rsidR="003D1C59" w:rsidRDefault="00671091">
      <w:pPr>
        <w:spacing w:line="288" w:lineRule="auto"/>
        <w:ind w:firstLineChars="200" w:firstLine="420"/>
        <w:rPr>
          <w:rFonts w:ascii="Times New Roman" w:eastAsiaTheme="majorEastAsia" w:hAnsi="Times New Roman" w:cs="Times New Roman"/>
          <w:szCs w:val="21"/>
        </w:rPr>
      </w:pPr>
      <w:r>
        <w:rPr>
          <w:rFonts w:ascii="Times New Roman" w:eastAsiaTheme="majorEastAsia" w:hAnsi="Times New Roman" w:cs="Times New Roman"/>
          <w:szCs w:val="21"/>
        </w:rPr>
        <w:t>用于住宅分户和人员进出该户住宅的门。</w:t>
      </w:r>
    </w:p>
    <w:p w:rsidR="003D1C59" w:rsidRDefault="00671091">
      <w:pPr>
        <w:spacing w:line="288" w:lineRule="auto"/>
        <w:rPr>
          <w:rFonts w:ascii="Times New Roman" w:eastAsiaTheme="majorEastAsia" w:hAnsi="Times New Roman" w:cs="Times New Roman"/>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2</w:t>
      </w:r>
      <w:r>
        <w:rPr>
          <w:rFonts w:ascii="Times New Roman" w:eastAsiaTheme="majorEastAsia" w:hAnsi="Times New Roman" w:cs="Times New Roman"/>
          <w:b/>
          <w:bCs/>
          <w:szCs w:val="21"/>
        </w:rPr>
        <w:t xml:space="preserve">  </w:t>
      </w:r>
      <w:r>
        <w:rPr>
          <w:rFonts w:ascii="Times New Roman" w:eastAsiaTheme="majorEastAsia" w:hAnsi="Times New Roman" w:cs="Times New Roman"/>
          <w:b/>
          <w:bCs/>
          <w:szCs w:val="21"/>
        </w:rPr>
        <w:t>单元门</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unit-door</w:t>
      </w:r>
    </w:p>
    <w:p w:rsidR="003D1C59" w:rsidRDefault="00671091" w:rsidP="00E42721">
      <w:pPr>
        <w:spacing w:line="288" w:lineRule="auto"/>
        <w:ind w:firstLineChars="177" w:firstLine="372"/>
        <w:rPr>
          <w:rFonts w:ascii="Times New Roman" w:eastAsiaTheme="majorEastAsia" w:hAnsi="Times New Roman" w:cs="Times New Roman"/>
          <w:color w:val="5B9BD5" w:themeColor="accent1"/>
          <w:szCs w:val="21"/>
        </w:rPr>
      </w:pPr>
      <w:r>
        <w:rPr>
          <w:rFonts w:ascii="Times New Roman" w:hAnsi="Times New Roman" w:cs="Times New Roman"/>
          <w:szCs w:val="21"/>
        </w:rPr>
        <w:t>安装于建筑楼宇以单个楼梯为单元出入口的门。</w:t>
      </w:r>
    </w:p>
    <w:p w:rsidR="003D1C59" w:rsidRDefault="00671091">
      <w:pPr>
        <w:spacing w:line="288" w:lineRule="auto"/>
        <w:rPr>
          <w:rFonts w:ascii="Times New Roman" w:hAnsi="Times New Roman" w:cs="Times New Roman"/>
          <w:b/>
          <w:bCs/>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3  </w:t>
      </w:r>
      <w:r>
        <w:rPr>
          <w:rFonts w:ascii="Times New Roman" w:hAnsi="Times New Roman" w:cs="Times New Roman"/>
          <w:b/>
          <w:bCs/>
          <w:szCs w:val="21"/>
        </w:rPr>
        <w:t>电子防盗锁</w:t>
      </w:r>
      <w:r>
        <w:rPr>
          <w:rFonts w:ascii="Times New Roman" w:hAnsi="Times New Roman" w:cs="Times New Roman" w:hint="eastAsia"/>
          <w:b/>
          <w:bCs/>
          <w:szCs w:val="21"/>
        </w:rPr>
        <w:t xml:space="preserve">  </w:t>
      </w:r>
      <w:r>
        <w:rPr>
          <w:rFonts w:ascii="Times New Roman" w:hAnsi="Times New Roman" w:cs="Times New Roman"/>
          <w:b/>
          <w:bCs/>
          <w:szCs w:val="21"/>
        </w:rPr>
        <w:t>electronic anti-theft lock</w:t>
      </w:r>
    </w:p>
    <w:p w:rsidR="003D1C59" w:rsidRDefault="00671091">
      <w:pPr>
        <w:spacing w:line="288" w:lineRule="auto"/>
        <w:ind w:firstLineChars="200" w:firstLine="420"/>
        <w:rPr>
          <w:rFonts w:ascii="Times New Roman" w:hAnsi="Times New Roman" w:cs="Times New Roman"/>
          <w:szCs w:val="21"/>
          <w:lang w:val="en-GB"/>
        </w:rPr>
      </w:pPr>
      <w:r>
        <w:rPr>
          <w:rFonts w:ascii="Times New Roman" w:hAnsi="Times New Roman" w:cs="Times New Roman"/>
          <w:szCs w:val="21"/>
          <w:lang w:val="en-GB"/>
        </w:rPr>
        <w:t>以电子方式识别、处理相关信息并控制机械执行机构实施启闭且具有一定防破坏能力的锁。</w:t>
      </w:r>
    </w:p>
    <w:p w:rsidR="003D1C59" w:rsidRDefault="00671091">
      <w:pPr>
        <w:spacing w:line="288" w:lineRule="auto"/>
        <w:rPr>
          <w:rFonts w:ascii="Times New Roman" w:hAnsi="Times New Roman" w:cs="Times New Roman"/>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4  </w:t>
      </w:r>
      <w:r>
        <w:rPr>
          <w:rFonts w:ascii="Times New Roman" w:hAnsi="Times New Roman" w:cs="Times New Roman"/>
          <w:b/>
          <w:bCs/>
          <w:szCs w:val="21"/>
          <w:lang w:val="en-GB"/>
        </w:rPr>
        <w:t>机械防盗锁</w:t>
      </w:r>
      <w:r>
        <w:rPr>
          <w:rFonts w:ascii="Times New Roman" w:hAnsi="Times New Roman" w:cs="Times New Roman" w:hint="eastAsia"/>
          <w:b/>
          <w:bCs/>
          <w:szCs w:val="21"/>
        </w:rPr>
        <w:t xml:space="preserve">  </w:t>
      </w:r>
      <w:r>
        <w:rPr>
          <w:rFonts w:ascii="Times New Roman" w:hAnsi="Times New Roman" w:cs="Times New Roman"/>
          <w:b/>
          <w:bCs/>
          <w:szCs w:val="21"/>
        </w:rPr>
        <w:t>mechanical anti-theft lock</w:t>
      </w:r>
    </w:p>
    <w:p w:rsidR="003D1C59" w:rsidRDefault="00671091">
      <w:pPr>
        <w:spacing w:line="288" w:lineRule="auto"/>
        <w:ind w:firstLineChars="200" w:firstLine="420"/>
        <w:rPr>
          <w:rFonts w:ascii="Times New Roman" w:hAnsi="Times New Roman" w:cs="Times New Roman"/>
          <w:szCs w:val="21"/>
          <w:lang w:val="en-GB"/>
        </w:rPr>
      </w:pPr>
      <w:r>
        <w:rPr>
          <w:rFonts w:ascii="Times New Roman" w:hAnsi="Times New Roman" w:cs="Times New Roman"/>
          <w:szCs w:val="21"/>
          <w:lang w:val="en-GB"/>
        </w:rPr>
        <w:t>通过机械传动装置操控锁具的启闭。具有防钻、防锯、防撬、防拉、防冲击、防技术开启功能要求的机械锁。</w:t>
      </w:r>
    </w:p>
    <w:p w:rsidR="003D1C59" w:rsidRDefault="00671091">
      <w:pPr>
        <w:spacing w:line="288" w:lineRule="auto"/>
        <w:rPr>
          <w:rFonts w:ascii="Times New Roman" w:eastAsiaTheme="majorEastAsia" w:hAnsi="Times New Roman" w:cs="Times New Roman"/>
          <w:b/>
          <w:bCs/>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5  </w:t>
      </w:r>
      <w:r>
        <w:rPr>
          <w:rFonts w:ascii="Times New Roman" w:eastAsiaTheme="majorEastAsia" w:hAnsi="Times New Roman" w:cs="Times New Roman"/>
          <w:b/>
          <w:bCs/>
          <w:szCs w:val="21"/>
        </w:rPr>
        <w:t>门禁系统</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access control system</w:t>
      </w:r>
    </w:p>
    <w:p w:rsidR="003D1C59" w:rsidRDefault="00671091">
      <w:pPr>
        <w:spacing w:line="288" w:lineRule="auto"/>
        <w:ind w:firstLine="481"/>
        <w:rPr>
          <w:rFonts w:ascii="Times New Roman" w:eastAsiaTheme="majorEastAsia" w:hAnsi="Times New Roman" w:cs="Times New Roman"/>
          <w:szCs w:val="21"/>
        </w:rPr>
      </w:pPr>
      <w:r>
        <w:rPr>
          <w:rFonts w:ascii="Times New Roman" w:eastAsiaTheme="majorEastAsia" w:hAnsi="Times New Roman" w:cs="Times New Roman"/>
          <w:szCs w:val="21"/>
        </w:rPr>
        <w:t>具有机械防盗锁功能、电子防盗锁（刷专用卡、密码）功能、连网用户远程控制开启以及对讲功能的单元门开启的控制系统。</w:t>
      </w:r>
    </w:p>
    <w:p w:rsidR="003D1C59" w:rsidRDefault="00671091">
      <w:pPr>
        <w:spacing w:line="288" w:lineRule="auto"/>
        <w:rPr>
          <w:rFonts w:ascii="Times New Roman" w:hAnsi="Times New Roman" w:cs="Times New Roman"/>
          <w:b/>
          <w:bCs/>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6  </w:t>
      </w:r>
      <w:r>
        <w:rPr>
          <w:rFonts w:ascii="Times New Roman" w:hAnsi="Times New Roman" w:cs="Times New Roman"/>
          <w:b/>
          <w:bCs/>
          <w:szCs w:val="21"/>
          <w:lang w:val="en-GB"/>
        </w:rPr>
        <w:t>普通机械手工工具</w:t>
      </w:r>
      <w:r>
        <w:rPr>
          <w:rFonts w:ascii="Times New Roman" w:hAnsi="Times New Roman" w:cs="Times New Roman" w:hint="eastAsia"/>
          <w:b/>
          <w:bCs/>
          <w:szCs w:val="21"/>
        </w:rPr>
        <w:t xml:space="preserve">  </w:t>
      </w:r>
      <w:r>
        <w:rPr>
          <w:rFonts w:ascii="Times New Roman" w:hAnsi="Times New Roman" w:cs="Times New Roman"/>
          <w:b/>
          <w:bCs/>
          <w:szCs w:val="21"/>
        </w:rPr>
        <w:t>common</w:t>
      </w:r>
      <w:r>
        <w:rPr>
          <w:rFonts w:ascii="Times New Roman" w:hAnsi="Times New Roman" w:cs="Times New Roman"/>
          <w:b/>
          <w:bCs/>
          <w:color w:val="000000" w:themeColor="text1"/>
          <w:szCs w:val="21"/>
        </w:rPr>
        <w:t xml:space="preserve"> machine</w:t>
      </w:r>
      <w:r>
        <w:rPr>
          <w:rFonts w:ascii="Times New Roman" w:hAnsi="Times New Roman" w:cs="Times New Roman"/>
          <w:b/>
          <w:bCs/>
          <w:szCs w:val="21"/>
        </w:rPr>
        <w:t xml:space="preserve"> hand </w:t>
      </w:r>
      <w:r>
        <w:rPr>
          <w:rFonts w:ascii="Times New Roman" w:hAnsi="Times New Roman" w:cs="Times New Roman"/>
          <w:b/>
          <w:bCs/>
          <w:szCs w:val="21"/>
        </w:rPr>
        <w:t>tools</w:t>
      </w:r>
    </w:p>
    <w:p w:rsidR="003D1C59" w:rsidRDefault="00671091">
      <w:pPr>
        <w:spacing w:line="288" w:lineRule="auto"/>
        <w:ind w:firstLine="562"/>
        <w:rPr>
          <w:rFonts w:ascii="Times New Roman" w:hAnsi="Times New Roman" w:cs="Times New Roman"/>
          <w:szCs w:val="21"/>
        </w:rPr>
      </w:pPr>
      <w:r>
        <w:rPr>
          <w:rFonts w:ascii="Times New Roman" w:hAnsi="Times New Roman" w:cs="Times New Roman"/>
          <w:szCs w:val="21"/>
        </w:rPr>
        <w:t>按标准规定用于防盗安全门破拆试验的工具。</w:t>
      </w:r>
    </w:p>
    <w:p w:rsidR="003D1C59" w:rsidRDefault="00671091">
      <w:pPr>
        <w:spacing w:line="288" w:lineRule="auto"/>
        <w:rPr>
          <w:rFonts w:ascii="Times New Roman" w:hAnsi="Times New Roman" w:cs="Times New Roman"/>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7</w:t>
      </w:r>
      <w:r>
        <w:rPr>
          <w:rFonts w:ascii="Times New Roman" w:eastAsiaTheme="majorEastAsia" w:hAnsi="Times New Roman" w:cs="Times New Roman"/>
          <w:b/>
          <w:bCs/>
          <w:szCs w:val="21"/>
        </w:rPr>
        <w:t xml:space="preserve">  </w:t>
      </w:r>
      <w:r>
        <w:rPr>
          <w:rFonts w:ascii="Times New Roman" w:hAnsi="Times New Roman" w:cs="Times New Roman"/>
          <w:b/>
          <w:bCs/>
          <w:szCs w:val="21"/>
          <w:lang w:val="en-GB"/>
        </w:rPr>
        <w:t>615cm</w:t>
      </w:r>
      <w:r>
        <w:rPr>
          <w:rFonts w:ascii="Times New Roman" w:hAnsi="Times New Roman" w:cs="Times New Roman"/>
          <w:b/>
          <w:bCs/>
          <w:szCs w:val="21"/>
          <w:vertAlign w:val="superscript"/>
          <w:lang w:val="en-GB"/>
        </w:rPr>
        <w:t>2</w:t>
      </w:r>
      <w:r>
        <w:rPr>
          <w:rFonts w:ascii="Times New Roman" w:hAnsi="Times New Roman" w:cs="Times New Roman"/>
          <w:b/>
          <w:bCs/>
          <w:szCs w:val="21"/>
          <w:lang w:val="en-GB"/>
        </w:rPr>
        <w:t>开口</w:t>
      </w:r>
      <w:r>
        <w:rPr>
          <w:rFonts w:ascii="Times New Roman" w:hAnsi="Times New Roman" w:cs="Times New Roman" w:hint="eastAsia"/>
          <w:b/>
          <w:bCs/>
          <w:szCs w:val="21"/>
        </w:rPr>
        <w:t xml:space="preserve">  </w:t>
      </w:r>
      <w:r>
        <w:rPr>
          <w:rFonts w:ascii="Times New Roman" w:hAnsi="Times New Roman" w:cs="Times New Roman"/>
          <w:b/>
          <w:bCs/>
          <w:szCs w:val="21"/>
          <w:lang w:val="en-GB"/>
        </w:rPr>
        <w:t>615cm</w:t>
      </w:r>
      <w:r>
        <w:rPr>
          <w:rFonts w:ascii="Times New Roman" w:hAnsi="Times New Roman" w:cs="Times New Roman"/>
          <w:b/>
          <w:bCs/>
          <w:szCs w:val="21"/>
          <w:vertAlign w:val="superscript"/>
          <w:lang w:val="en-GB"/>
        </w:rPr>
        <w:t>2</w:t>
      </w:r>
      <w:r>
        <w:rPr>
          <w:rFonts w:ascii="Times New Roman" w:hAnsi="Times New Roman" w:cs="Times New Roman"/>
          <w:b/>
          <w:bCs/>
          <w:szCs w:val="21"/>
        </w:rPr>
        <w:t>opening</w:t>
      </w:r>
    </w:p>
    <w:p w:rsidR="003D1C59" w:rsidRDefault="00671091">
      <w:pPr>
        <w:spacing w:line="288" w:lineRule="auto"/>
        <w:ind w:firstLineChars="200" w:firstLine="420"/>
        <w:rPr>
          <w:rFonts w:ascii="Times New Roman" w:hAnsi="Times New Roman" w:cs="Times New Roman"/>
          <w:szCs w:val="21"/>
          <w:lang w:val="en-GB"/>
        </w:rPr>
      </w:pPr>
      <w:r>
        <w:rPr>
          <w:rFonts w:ascii="Times New Roman" w:hAnsi="Times New Roman" w:cs="Times New Roman"/>
          <w:szCs w:val="21"/>
          <w:lang w:val="en-GB"/>
        </w:rPr>
        <w:t>最小边长尺寸为</w:t>
      </w:r>
      <w:r>
        <w:rPr>
          <w:rFonts w:ascii="Times New Roman" w:hAnsi="Times New Roman" w:cs="Times New Roman"/>
          <w:szCs w:val="21"/>
          <w:lang w:val="en-GB"/>
        </w:rPr>
        <w:t>152mm</w:t>
      </w:r>
      <w:r>
        <w:rPr>
          <w:rFonts w:ascii="Times New Roman" w:hAnsi="Times New Roman" w:cs="Times New Roman"/>
          <w:szCs w:val="21"/>
          <w:lang w:val="en-GB"/>
        </w:rPr>
        <w:t>的矩形开口、或直径为</w:t>
      </w:r>
      <w:r>
        <w:rPr>
          <w:rFonts w:ascii="Times New Roman" w:hAnsi="Times New Roman" w:cs="Times New Roman"/>
          <w:szCs w:val="21"/>
          <w:lang w:val="en-GB"/>
        </w:rPr>
        <w:t>281mm</w:t>
      </w:r>
      <w:r>
        <w:rPr>
          <w:rFonts w:ascii="Times New Roman" w:hAnsi="Times New Roman" w:cs="Times New Roman"/>
          <w:szCs w:val="21"/>
          <w:lang w:val="en-GB"/>
        </w:rPr>
        <w:t>的圆形开口、或斜</w:t>
      </w:r>
      <w:r>
        <w:rPr>
          <w:rFonts w:ascii="Times New Roman" w:hAnsi="Times New Roman" w:cs="Times New Roman"/>
          <w:szCs w:val="21"/>
          <w:lang w:val="en-GB"/>
        </w:rPr>
        <w:t>边</w:t>
      </w:r>
      <w:r>
        <w:rPr>
          <w:rFonts w:ascii="Times New Roman" w:hAnsi="Times New Roman" w:cs="Times New Roman"/>
          <w:szCs w:val="21"/>
          <w:lang w:val="en-GB"/>
        </w:rPr>
        <w:t>为</w:t>
      </w:r>
      <w:r>
        <w:rPr>
          <w:rFonts w:ascii="Times New Roman" w:hAnsi="Times New Roman" w:cs="Times New Roman"/>
          <w:szCs w:val="21"/>
          <w:lang w:val="en-GB"/>
        </w:rPr>
        <w:t>497mm</w:t>
      </w:r>
      <w:r>
        <w:rPr>
          <w:rFonts w:ascii="Times New Roman" w:hAnsi="Times New Roman" w:cs="Times New Roman"/>
          <w:szCs w:val="21"/>
          <w:lang w:val="en-GB"/>
        </w:rPr>
        <w:t>的等腰直角三角形</w:t>
      </w:r>
      <w:r>
        <w:rPr>
          <w:rFonts w:ascii="Times New Roman" w:hAnsi="Times New Roman" w:cs="Times New Roman" w:hint="eastAsia"/>
          <w:szCs w:val="21"/>
          <w:lang w:val="en-GB"/>
        </w:rPr>
        <w:t>开口</w:t>
      </w:r>
      <w:r>
        <w:rPr>
          <w:rFonts w:ascii="Times New Roman" w:hAnsi="Times New Roman" w:cs="Times New Roman"/>
          <w:szCs w:val="21"/>
          <w:lang w:val="en-GB"/>
        </w:rPr>
        <w:t>。</w:t>
      </w:r>
    </w:p>
    <w:p w:rsidR="003D1C59" w:rsidRDefault="00671091">
      <w:pPr>
        <w:spacing w:line="288" w:lineRule="auto"/>
        <w:rPr>
          <w:rFonts w:ascii="Times New Roman" w:hAnsi="Times New Roman" w:cs="Times New Roman"/>
          <w:b/>
          <w:bCs/>
          <w:szCs w:val="21"/>
          <w:lang w:val="en-GB"/>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8</w:t>
      </w:r>
      <w:r>
        <w:rPr>
          <w:rFonts w:ascii="Times New Roman" w:eastAsiaTheme="majorEastAsia" w:hAnsi="Times New Roman" w:cs="Times New Roman"/>
          <w:b/>
          <w:bCs/>
          <w:szCs w:val="21"/>
        </w:rPr>
        <w:t xml:space="preserve">  </w:t>
      </w:r>
      <w:r>
        <w:rPr>
          <w:rFonts w:ascii="Times New Roman" w:hAnsi="Times New Roman" w:cs="Times New Roman"/>
          <w:b/>
          <w:bCs/>
          <w:szCs w:val="21"/>
          <w:lang w:val="en-GB"/>
        </w:rPr>
        <w:t>防破坏性能</w:t>
      </w:r>
      <w:r>
        <w:rPr>
          <w:rFonts w:ascii="Times New Roman" w:hAnsi="Times New Roman" w:cs="Times New Roman" w:hint="eastAsia"/>
          <w:b/>
          <w:bCs/>
          <w:szCs w:val="21"/>
        </w:rPr>
        <w:t xml:space="preserve">  </w:t>
      </w:r>
      <w:r>
        <w:rPr>
          <w:rFonts w:ascii="Times New Roman" w:hAnsi="Times New Roman" w:cs="Times New Roman"/>
          <w:b/>
          <w:bCs/>
          <w:szCs w:val="21"/>
        </w:rPr>
        <w:t>a</w:t>
      </w:r>
      <w:r>
        <w:rPr>
          <w:rFonts w:ascii="Times New Roman" w:hAnsi="Times New Roman" w:cs="Times New Roman"/>
          <w:b/>
          <w:bCs/>
          <w:szCs w:val="21"/>
          <w:lang w:val="en-GB"/>
        </w:rPr>
        <w:t>nti-destructive performance</w:t>
      </w:r>
    </w:p>
    <w:p w:rsidR="003D1C59" w:rsidRDefault="00671091">
      <w:pPr>
        <w:spacing w:line="288" w:lineRule="auto"/>
        <w:ind w:firstLineChars="200" w:firstLine="420"/>
        <w:rPr>
          <w:rFonts w:ascii="Times New Roman" w:hAnsi="Times New Roman" w:cs="Times New Roman"/>
          <w:szCs w:val="21"/>
          <w:lang w:val="en-GB"/>
        </w:rPr>
      </w:pPr>
      <w:r>
        <w:rPr>
          <w:rFonts w:ascii="Times New Roman" w:hAnsi="Times New Roman" w:cs="Times New Roman"/>
          <w:szCs w:val="21"/>
          <w:lang w:val="en-GB"/>
        </w:rPr>
        <w:t>单元门在一定条件下抵抗破坏的能力。</w:t>
      </w:r>
    </w:p>
    <w:p w:rsidR="003D1C59" w:rsidRDefault="00671091">
      <w:pPr>
        <w:spacing w:line="288" w:lineRule="auto"/>
        <w:rPr>
          <w:rFonts w:ascii="Times New Roman" w:eastAsiaTheme="majorEastAsia" w:hAnsi="Times New Roman" w:cs="Times New Roman"/>
          <w:b/>
          <w:bCs/>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9</w:t>
      </w:r>
      <w:r>
        <w:rPr>
          <w:rFonts w:ascii="Times New Roman" w:eastAsiaTheme="majorEastAsia" w:hAnsi="Times New Roman" w:cs="Times New Roman"/>
          <w:b/>
          <w:bCs/>
          <w:szCs w:val="21"/>
        </w:rPr>
        <w:t xml:space="preserve">  </w:t>
      </w:r>
      <w:r>
        <w:rPr>
          <w:rFonts w:ascii="Times New Roman" w:eastAsiaTheme="majorEastAsia" w:hAnsi="Times New Roman" w:cs="Times New Roman"/>
          <w:b/>
          <w:bCs/>
          <w:szCs w:val="21"/>
        </w:rPr>
        <w:t>人防门</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civil air defense door</w:t>
      </w:r>
    </w:p>
    <w:p w:rsidR="003D1C59" w:rsidRDefault="00671091">
      <w:pPr>
        <w:spacing w:line="288" w:lineRule="auto"/>
        <w:ind w:firstLine="481"/>
        <w:rPr>
          <w:rFonts w:ascii="Times New Roman" w:eastAsiaTheme="majorEastAsia" w:hAnsi="Times New Roman" w:cs="Times New Roman"/>
          <w:szCs w:val="21"/>
        </w:rPr>
      </w:pPr>
      <w:r>
        <w:rPr>
          <w:rFonts w:ascii="Times New Roman" w:eastAsiaTheme="majorEastAsia" w:hAnsi="Times New Roman" w:cs="Times New Roman" w:hint="eastAsia"/>
          <w:szCs w:val="21"/>
        </w:rPr>
        <w:t>用于人防工程</w:t>
      </w:r>
      <w:r>
        <w:rPr>
          <w:rFonts w:ascii="Times New Roman" w:eastAsiaTheme="majorEastAsia" w:hAnsi="Times New Roman" w:cs="Times New Roman"/>
          <w:szCs w:val="21"/>
        </w:rPr>
        <w:t>能阻挡爆炸冲击波或毒气进入的门。防护门、防护密闭门、密闭门等均为</w:t>
      </w:r>
      <w:r>
        <w:rPr>
          <w:rFonts w:ascii="Times New Roman" w:eastAsiaTheme="majorEastAsia" w:hAnsi="Times New Roman" w:cs="Times New Roman"/>
          <w:color w:val="000000" w:themeColor="text1"/>
          <w:szCs w:val="21"/>
        </w:rPr>
        <w:t>居住建筑用</w:t>
      </w:r>
      <w:r>
        <w:rPr>
          <w:rFonts w:ascii="Times New Roman" w:eastAsiaTheme="majorEastAsia" w:hAnsi="Times New Roman" w:cs="Times New Roman"/>
          <w:szCs w:val="21"/>
        </w:rPr>
        <w:t>人防门。</w:t>
      </w:r>
    </w:p>
    <w:p w:rsidR="003D1C59" w:rsidRDefault="00671091">
      <w:pPr>
        <w:spacing w:line="288" w:lineRule="auto"/>
        <w:rPr>
          <w:rFonts w:ascii="Times New Roman" w:hAnsi="Times New Roman" w:cs="Times New Roman"/>
          <w:b/>
          <w:bCs/>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10</w:t>
      </w:r>
      <w:r>
        <w:rPr>
          <w:rFonts w:ascii="Times New Roman" w:eastAsiaTheme="majorEastAsia" w:hAnsi="Times New Roman" w:cs="Times New Roman"/>
          <w:b/>
          <w:bCs/>
          <w:szCs w:val="21"/>
        </w:rPr>
        <w:t xml:space="preserve">  </w:t>
      </w:r>
      <w:r>
        <w:rPr>
          <w:rFonts w:ascii="Times New Roman" w:hAnsi="Times New Roman" w:cs="Times New Roman"/>
          <w:b/>
          <w:bCs/>
          <w:szCs w:val="21"/>
        </w:rPr>
        <w:t>防护门</w:t>
      </w:r>
      <w:r>
        <w:rPr>
          <w:rFonts w:ascii="Times New Roman" w:hAnsi="Times New Roman" w:cs="Times New Roman" w:hint="eastAsia"/>
          <w:b/>
          <w:bCs/>
          <w:szCs w:val="21"/>
        </w:rPr>
        <w:t xml:space="preserve">  </w:t>
      </w:r>
      <w:r>
        <w:rPr>
          <w:rFonts w:ascii="Times New Roman" w:hAnsi="Times New Roman" w:cs="Times New Roman"/>
          <w:b/>
          <w:bCs/>
          <w:szCs w:val="21"/>
        </w:rPr>
        <w:t>blast door</w:t>
      </w:r>
    </w:p>
    <w:p w:rsidR="003D1C59" w:rsidRDefault="00671091">
      <w:pPr>
        <w:spacing w:line="288" w:lineRule="auto"/>
        <w:ind w:firstLine="560"/>
        <w:rPr>
          <w:rFonts w:ascii="Times New Roman" w:hAnsi="Times New Roman" w:cs="Times New Roman"/>
          <w:szCs w:val="21"/>
        </w:rPr>
      </w:pPr>
      <w:r>
        <w:rPr>
          <w:rFonts w:ascii="Times New Roman" w:hAnsi="Times New Roman" w:cs="Times New Roman"/>
          <w:szCs w:val="21"/>
        </w:rPr>
        <w:t>能阻挡冲击波，但不能阻挡毒剂进入的门。</w:t>
      </w:r>
    </w:p>
    <w:p w:rsidR="003D1C59" w:rsidRDefault="00671091">
      <w:pPr>
        <w:spacing w:line="288" w:lineRule="auto"/>
        <w:rPr>
          <w:rFonts w:ascii="Times New Roman" w:hAnsi="Times New Roman" w:cs="Times New Roman"/>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11</w:t>
      </w:r>
      <w:r>
        <w:rPr>
          <w:rFonts w:ascii="Times New Roman" w:eastAsiaTheme="majorEastAsia" w:hAnsi="Times New Roman" w:cs="Times New Roman"/>
          <w:b/>
          <w:bCs/>
          <w:szCs w:val="21"/>
        </w:rPr>
        <w:t xml:space="preserve">  </w:t>
      </w:r>
      <w:r>
        <w:rPr>
          <w:rFonts w:ascii="Times New Roman" w:hAnsi="Times New Roman" w:cs="Times New Roman"/>
          <w:b/>
          <w:bCs/>
          <w:szCs w:val="21"/>
        </w:rPr>
        <w:t>防护密闭门</w:t>
      </w:r>
      <w:r>
        <w:rPr>
          <w:rFonts w:ascii="Times New Roman" w:hAnsi="Times New Roman" w:cs="Times New Roman" w:hint="eastAsia"/>
          <w:b/>
          <w:bCs/>
          <w:szCs w:val="21"/>
        </w:rPr>
        <w:t xml:space="preserve">  </w:t>
      </w:r>
      <w:r>
        <w:rPr>
          <w:rFonts w:ascii="Times New Roman" w:hAnsi="Times New Roman" w:cs="Times New Roman"/>
          <w:b/>
          <w:bCs/>
          <w:szCs w:val="21"/>
        </w:rPr>
        <w:t>airtightblast door</w:t>
      </w:r>
    </w:p>
    <w:p w:rsidR="003D1C59" w:rsidRDefault="00671091">
      <w:pPr>
        <w:spacing w:line="288" w:lineRule="auto"/>
        <w:ind w:firstLine="560"/>
        <w:rPr>
          <w:rFonts w:ascii="Times New Roman" w:hAnsi="Times New Roman" w:cs="Times New Roman"/>
          <w:szCs w:val="21"/>
        </w:rPr>
      </w:pPr>
      <w:r>
        <w:rPr>
          <w:rFonts w:ascii="Times New Roman" w:hAnsi="Times New Roman" w:cs="Times New Roman"/>
          <w:szCs w:val="21"/>
        </w:rPr>
        <w:t>既能阻挡冲击波，又能阻挡毒剂进入的门。</w:t>
      </w:r>
    </w:p>
    <w:p w:rsidR="003D1C59" w:rsidRDefault="00671091">
      <w:pPr>
        <w:spacing w:line="288" w:lineRule="auto"/>
        <w:rPr>
          <w:rFonts w:ascii="Times New Roman" w:eastAsia="Times New Roman" w:hAnsi="Times New Roman" w:cs="Times New Roman"/>
          <w:szCs w:val="21"/>
        </w:rPr>
      </w:pPr>
      <w:r>
        <w:rPr>
          <w:rFonts w:ascii="Times New Roman" w:eastAsiaTheme="majorEastAsia" w:hAnsi="Times New Roman" w:cs="Times New Roman"/>
          <w:b/>
          <w:bCs/>
          <w:szCs w:val="21"/>
        </w:rPr>
        <w:t>2.</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12</w:t>
      </w:r>
      <w:r>
        <w:rPr>
          <w:rFonts w:ascii="Times New Roman" w:eastAsiaTheme="majorEastAsia" w:hAnsi="Times New Roman" w:cs="Times New Roman"/>
          <w:b/>
          <w:bCs/>
          <w:szCs w:val="21"/>
        </w:rPr>
        <w:t xml:space="preserve">  </w:t>
      </w:r>
      <w:r>
        <w:rPr>
          <w:rFonts w:ascii="Times New Roman" w:hAnsi="Times New Roman" w:cs="Times New Roman"/>
          <w:b/>
          <w:bCs/>
          <w:szCs w:val="21"/>
        </w:rPr>
        <w:t>密闭门</w:t>
      </w:r>
      <w:r>
        <w:rPr>
          <w:rFonts w:ascii="Times New Roman" w:hAnsi="Times New Roman" w:cs="Times New Roman" w:hint="eastAsia"/>
          <w:b/>
          <w:bCs/>
          <w:szCs w:val="21"/>
        </w:rPr>
        <w:t xml:space="preserve">  </w:t>
      </w:r>
      <w:r>
        <w:rPr>
          <w:rFonts w:ascii="Times New Roman" w:hAnsi="Times New Roman" w:cs="Times New Roman"/>
          <w:b/>
          <w:bCs/>
          <w:szCs w:val="21"/>
        </w:rPr>
        <w:t>airtightdoor</w:t>
      </w:r>
    </w:p>
    <w:p w:rsidR="003D1C59" w:rsidRDefault="00671091">
      <w:pPr>
        <w:spacing w:line="288" w:lineRule="auto"/>
        <w:ind w:firstLine="560"/>
        <w:rPr>
          <w:rFonts w:ascii="Times New Roman" w:eastAsia="Times New Roman" w:hAnsi="Times New Roman" w:cs="Times New Roman"/>
          <w:szCs w:val="21"/>
        </w:rPr>
      </w:pPr>
      <w:r>
        <w:rPr>
          <w:rFonts w:ascii="Times New Roman" w:hAnsi="Times New Roman" w:cs="Times New Roman"/>
          <w:szCs w:val="21"/>
        </w:rPr>
        <w:t>能阻挡毒剂，但不能阻挡冲击波进入的门。</w:t>
      </w:r>
    </w:p>
    <w:p w:rsidR="003D1C59" w:rsidRDefault="003D1C59">
      <w:pPr>
        <w:spacing w:line="288" w:lineRule="auto"/>
        <w:ind w:firstLine="560"/>
        <w:rPr>
          <w:rFonts w:ascii="Times New Roman" w:hAnsi="Times New Roman" w:cs="Times New Roman"/>
          <w:strike/>
          <w:color w:val="FF0000"/>
          <w:szCs w:val="21"/>
        </w:rPr>
      </w:pPr>
    </w:p>
    <w:p w:rsidR="003D1C59" w:rsidRDefault="003D1C59">
      <w:pPr>
        <w:spacing w:line="288" w:lineRule="auto"/>
        <w:rPr>
          <w:rFonts w:ascii="Times New Roman" w:hAnsi="Times New Roman" w:cs="Times New Roman"/>
          <w:strike/>
          <w:color w:val="FF0000"/>
          <w:szCs w:val="21"/>
        </w:rPr>
      </w:pPr>
    </w:p>
    <w:p w:rsidR="003D1C59" w:rsidRDefault="003D1C59">
      <w:pPr>
        <w:spacing w:line="288" w:lineRule="auto"/>
        <w:rPr>
          <w:rFonts w:ascii="Times New Roman" w:hAnsi="Times New Roman" w:cs="Times New Roman"/>
          <w:szCs w:val="21"/>
        </w:rPr>
      </w:pPr>
    </w:p>
    <w:p w:rsidR="003D1C59" w:rsidRDefault="00671091">
      <w:pPr>
        <w:pStyle w:val="2"/>
        <w:spacing w:line="288" w:lineRule="auto"/>
        <w:rPr>
          <w:rFonts w:ascii="Times New Roman" w:hAnsi="Times New Roman"/>
          <w:sz w:val="21"/>
          <w:szCs w:val="21"/>
        </w:rPr>
      </w:pPr>
      <w:bookmarkStart w:id="3" w:name="_Toc31619"/>
      <w:r>
        <w:rPr>
          <w:rFonts w:ascii="Times New Roman" w:hAnsi="Times New Roman" w:hint="eastAsia"/>
          <w:sz w:val="21"/>
          <w:szCs w:val="21"/>
        </w:rPr>
        <w:lastRenderedPageBreak/>
        <w:t xml:space="preserve">2. 2  </w:t>
      </w:r>
      <w:r>
        <w:rPr>
          <w:rFonts w:ascii="Times New Roman" w:hAnsi="Times New Roman"/>
          <w:sz w:val="21"/>
          <w:szCs w:val="21"/>
        </w:rPr>
        <w:t>符</w:t>
      </w:r>
      <w:r>
        <w:rPr>
          <w:rFonts w:ascii="Times New Roman" w:hAnsi="Times New Roman" w:hint="eastAsia"/>
          <w:sz w:val="21"/>
          <w:szCs w:val="21"/>
        </w:rPr>
        <w:t xml:space="preserve">  </w:t>
      </w:r>
      <w:r>
        <w:rPr>
          <w:rFonts w:ascii="Times New Roman" w:hAnsi="Times New Roman"/>
          <w:sz w:val="21"/>
          <w:szCs w:val="21"/>
        </w:rPr>
        <w:t>号</w:t>
      </w:r>
      <w:bookmarkEnd w:id="3"/>
    </w:p>
    <w:p w:rsidR="003D1C59" w:rsidRDefault="00671091">
      <w:pPr>
        <w:spacing w:line="288" w:lineRule="auto"/>
        <w:rPr>
          <w:rFonts w:ascii="Times New Roman" w:hAnsi="Times New Roman" w:cs="Times New Roman"/>
          <w:szCs w:val="21"/>
        </w:rPr>
      </w:pPr>
      <w:r>
        <w:rPr>
          <w:rFonts w:ascii="Times New Roman" w:hAnsi="Times New Roman" w:cs="Times New Roman"/>
          <w:szCs w:val="21"/>
        </w:rPr>
        <w:t>本规程用符号：</w:t>
      </w:r>
    </w:p>
    <w:p w:rsidR="003D1C59" w:rsidRDefault="00671091">
      <w:pPr>
        <w:spacing w:line="288" w:lineRule="auto"/>
        <w:ind w:firstLine="481"/>
        <w:rPr>
          <w:rFonts w:ascii="Times New Roman" w:hAnsi="Times New Roman" w:cs="Times New Roman"/>
          <w:szCs w:val="21"/>
        </w:rPr>
      </w:pPr>
      <w:r>
        <w:rPr>
          <w:rFonts w:ascii="Times New Roman" w:hAnsi="Times New Roman" w:cs="Times New Roman"/>
          <w:szCs w:val="21"/>
          <w:lang w:val="en-GB"/>
        </w:rPr>
        <w:t>K</w:t>
      </w:r>
      <w:r>
        <w:rPr>
          <w:rFonts w:ascii="Times New Roman" w:hAnsi="Times New Roman" w:cs="Times New Roman"/>
          <w:szCs w:val="21"/>
        </w:rPr>
        <w:t>——</w:t>
      </w:r>
      <w:r>
        <w:rPr>
          <w:rFonts w:ascii="Times New Roman" w:hAnsi="Times New Roman" w:cs="Times New Roman"/>
          <w:szCs w:val="21"/>
        </w:rPr>
        <w:t>传热系数</w:t>
      </w:r>
      <w:r>
        <w:rPr>
          <w:rFonts w:ascii="Times New Roman" w:hAnsi="Times New Roman" w:cs="Times New Roman"/>
          <w:szCs w:val="21"/>
          <w:lang w:val="en-GB"/>
        </w:rPr>
        <w:t>(W/</w:t>
      </w:r>
      <w:r>
        <w:rPr>
          <w:rFonts w:ascii="Times New Roman" w:hAnsi="Times New Roman" w:cs="Times New Roman"/>
          <w:szCs w:val="21"/>
          <w:lang w:val="en-GB"/>
        </w:rPr>
        <w:t>（</w:t>
      </w:r>
      <w:r>
        <w:rPr>
          <w:rFonts w:ascii="Times New Roman" w:hAnsi="Times New Roman" w:cs="Times New Roman"/>
          <w:szCs w:val="21"/>
          <w:lang w:val="en-GB"/>
        </w:rPr>
        <w:t>m</w:t>
      </w:r>
      <w:r>
        <w:rPr>
          <w:rFonts w:ascii="Times New Roman" w:hAnsi="Times New Roman" w:cs="Times New Roman"/>
          <w:szCs w:val="21"/>
          <w:vertAlign w:val="superscript"/>
          <w:lang w:val="en-GB"/>
        </w:rPr>
        <w:t>2</w:t>
      </w:r>
      <w:r>
        <w:rPr>
          <w:rFonts w:ascii="Times New Roman" w:hAnsi="Times New Roman" w:cs="Times New Roman"/>
          <w:szCs w:val="21"/>
        </w:rPr>
        <w:t>·</w:t>
      </w:r>
      <w:r>
        <w:rPr>
          <w:rFonts w:ascii="Times New Roman" w:hAnsi="Times New Roman" w:cs="Times New Roman"/>
          <w:szCs w:val="21"/>
          <w:lang w:val="en-GB"/>
        </w:rPr>
        <w:t>K</w:t>
      </w:r>
      <w:r>
        <w:rPr>
          <w:rFonts w:ascii="Times New Roman" w:hAnsi="Times New Roman" w:cs="Times New Roman"/>
          <w:szCs w:val="21"/>
          <w:lang w:val="en-GB"/>
        </w:rPr>
        <w:t>）</w:t>
      </w:r>
      <w:r>
        <w:rPr>
          <w:rFonts w:ascii="Times New Roman" w:hAnsi="Times New Roman" w:cs="Times New Roman"/>
          <w:szCs w:val="21"/>
        </w:rPr>
        <w:t>)</w:t>
      </w:r>
    </w:p>
    <w:p w:rsidR="003D1C59" w:rsidRDefault="00671091">
      <w:pPr>
        <w:spacing w:line="288" w:lineRule="auto"/>
        <w:ind w:firstLine="481"/>
        <w:rPr>
          <w:rFonts w:ascii="Times New Roman" w:hAnsi="Times New Roman" w:cs="Times New Roman"/>
          <w:szCs w:val="21"/>
        </w:rPr>
      </w:pPr>
      <w:r>
        <w:rPr>
          <w:rFonts w:ascii="Times New Roman" w:hAnsi="Times New Roman" w:cs="Times New Roman"/>
          <w:szCs w:val="21"/>
        </w:rPr>
        <w:t>Q</w:t>
      </w:r>
      <w:r>
        <w:rPr>
          <w:rFonts w:ascii="Times New Roman" w:hAnsi="Times New Roman" w:cs="Times New Roman"/>
          <w:szCs w:val="21"/>
          <w:vertAlign w:val="subscript"/>
        </w:rPr>
        <w:t>y</w:t>
      </w:r>
      <w:r>
        <w:rPr>
          <w:rFonts w:ascii="Times New Roman" w:hAnsi="Times New Roman" w:cs="Times New Roman"/>
          <w:szCs w:val="21"/>
        </w:rPr>
        <w:t>——</w:t>
      </w:r>
      <w:r>
        <w:rPr>
          <w:rFonts w:ascii="Times New Roman" w:hAnsi="Times New Roman" w:cs="Times New Roman"/>
          <w:szCs w:val="21"/>
        </w:rPr>
        <w:t>最大允许漏气量</w:t>
      </w:r>
      <w:r>
        <w:rPr>
          <w:rFonts w:ascii="Times New Roman" w:hAnsi="Times New Roman" w:cs="Times New Roman"/>
          <w:szCs w:val="21"/>
        </w:rPr>
        <w:t>(m</w:t>
      </w:r>
      <w:r>
        <w:rPr>
          <w:rFonts w:ascii="Times New Roman" w:hAnsi="Times New Roman" w:cs="Times New Roman"/>
          <w:szCs w:val="21"/>
          <w:vertAlign w:val="superscript"/>
        </w:rPr>
        <w:t>3</w:t>
      </w:r>
      <w:r>
        <w:rPr>
          <w:rFonts w:ascii="Times New Roman" w:hAnsi="Times New Roman" w:cs="Times New Roman"/>
          <w:szCs w:val="21"/>
        </w:rPr>
        <w:t>/h)</w:t>
      </w:r>
    </w:p>
    <w:p w:rsidR="003D1C59" w:rsidRDefault="00671091">
      <w:pPr>
        <w:spacing w:line="288" w:lineRule="auto"/>
        <w:ind w:firstLine="481"/>
        <w:rPr>
          <w:rFonts w:ascii="Times New Roman" w:hAnsi="Times New Roman" w:cs="Times New Roman"/>
          <w:szCs w:val="21"/>
        </w:rPr>
      </w:pPr>
      <w:r>
        <w:rPr>
          <w:rFonts w:ascii="Times New Roman" w:hAnsi="Times New Roman" w:cs="Times New Roman"/>
          <w:szCs w:val="21"/>
        </w:rPr>
        <w:t>L——</w:t>
      </w:r>
      <w:r>
        <w:rPr>
          <w:rFonts w:ascii="Times New Roman" w:hAnsi="Times New Roman" w:cs="Times New Roman"/>
          <w:szCs w:val="21"/>
        </w:rPr>
        <w:t>门扇宽度</w:t>
      </w:r>
      <w:r>
        <w:rPr>
          <w:rFonts w:ascii="Times New Roman" w:hAnsi="Times New Roman" w:cs="Times New Roman"/>
          <w:szCs w:val="21"/>
        </w:rPr>
        <w:t>(mm)</w:t>
      </w:r>
    </w:p>
    <w:p w:rsidR="003D1C59" w:rsidRDefault="00671091">
      <w:pPr>
        <w:spacing w:line="288" w:lineRule="auto"/>
        <w:ind w:firstLine="481"/>
        <w:rPr>
          <w:rFonts w:ascii="Times New Roman" w:hAnsi="Times New Roman" w:cs="Times New Roman"/>
          <w:szCs w:val="21"/>
        </w:rPr>
      </w:pPr>
      <w:r>
        <w:rPr>
          <w:rFonts w:ascii="Times New Roman" w:hAnsi="Times New Roman" w:cs="Times New Roman"/>
          <w:szCs w:val="21"/>
        </w:rPr>
        <w:t>H——</w:t>
      </w:r>
      <w:r>
        <w:rPr>
          <w:rFonts w:ascii="Times New Roman" w:hAnsi="Times New Roman" w:cs="Times New Roman"/>
          <w:szCs w:val="21"/>
        </w:rPr>
        <w:t>门扇高度</w:t>
      </w:r>
      <w:r>
        <w:rPr>
          <w:rFonts w:ascii="Times New Roman" w:hAnsi="Times New Roman" w:cs="Times New Roman"/>
          <w:szCs w:val="21"/>
        </w:rPr>
        <w:t>(mm)</w:t>
      </w:r>
    </w:p>
    <w:p w:rsidR="003D1C59" w:rsidRDefault="00671091">
      <w:pPr>
        <w:spacing w:line="288" w:lineRule="auto"/>
        <w:ind w:firstLine="481"/>
        <w:rPr>
          <w:rFonts w:ascii="Times New Roman" w:hAnsi="Times New Roman" w:cs="Times New Roman"/>
          <w:szCs w:val="21"/>
        </w:rPr>
      </w:pPr>
      <w:r>
        <w:rPr>
          <w:rFonts w:ascii="Times New Roman" w:hAnsi="Times New Roman" w:cs="Times New Roman"/>
          <w:szCs w:val="21"/>
        </w:rPr>
        <w:t>P——</w:t>
      </w:r>
      <w:r>
        <w:rPr>
          <w:rFonts w:ascii="Times New Roman" w:hAnsi="Times New Roman" w:cs="Times New Roman" w:hint="eastAsia"/>
          <w:szCs w:val="21"/>
        </w:rPr>
        <w:t>操作</w:t>
      </w:r>
      <w:r>
        <w:rPr>
          <w:rFonts w:ascii="Times New Roman" w:hAnsi="Times New Roman" w:cs="Times New Roman"/>
          <w:szCs w:val="21"/>
        </w:rPr>
        <w:t>力</w:t>
      </w:r>
      <w:r>
        <w:rPr>
          <w:rFonts w:ascii="Times New Roman" w:hAnsi="Times New Roman" w:cs="Times New Roman"/>
          <w:szCs w:val="21"/>
        </w:rPr>
        <w:t>(N)</w:t>
      </w:r>
    </w:p>
    <w:p w:rsidR="003D1C59" w:rsidRDefault="003D1C59">
      <w:pPr>
        <w:pStyle w:val="1"/>
        <w:spacing w:line="288" w:lineRule="auto"/>
      </w:pPr>
      <w:bookmarkStart w:id="4" w:name="_GoBack"/>
      <w:bookmarkStart w:id="5" w:name="_Toc10336"/>
      <w:bookmarkEnd w:id="4"/>
    </w:p>
    <w:p w:rsidR="003D1C59" w:rsidRDefault="003D1C59">
      <w:pPr>
        <w:pStyle w:val="1"/>
      </w:pPr>
    </w:p>
    <w:p w:rsidR="003D1C59" w:rsidRDefault="003D1C59">
      <w:pPr>
        <w:pStyle w:val="1"/>
      </w:pPr>
    </w:p>
    <w:p w:rsidR="003D1C59" w:rsidRDefault="003D1C59">
      <w:pPr>
        <w:pStyle w:val="1"/>
      </w:pPr>
    </w:p>
    <w:p w:rsidR="003D1C59" w:rsidRDefault="003D1C59">
      <w:pPr>
        <w:pStyle w:val="1"/>
      </w:pPr>
    </w:p>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671091">
      <w:pPr>
        <w:pStyle w:val="1"/>
        <w:spacing w:line="288" w:lineRule="auto"/>
        <w:rPr>
          <w:rFonts w:ascii="Times New Roman" w:hAnsi="Times New Roman" w:cs="Times New Roman"/>
          <w:sz w:val="28"/>
          <w:szCs w:val="22"/>
        </w:rPr>
      </w:pPr>
      <w:r>
        <w:rPr>
          <w:rFonts w:ascii="Times New Roman" w:hAnsi="Times New Roman" w:cs="Times New Roman" w:hint="eastAsia"/>
          <w:sz w:val="28"/>
          <w:szCs w:val="22"/>
        </w:rPr>
        <w:lastRenderedPageBreak/>
        <w:t>3</w:t>
      </w:r>
      <w:r>
        <w:rPr>
          <w:rFonts w:ascii="Times New Roman" w:hAnsi="Times New Roman" w:cs="Times New Roman" w:hint="eastAsia"/>
          <w:sz w:val="28"/>
          <w:szCs w:val="22"/>
        </w:rPr>
        <w:t xml:space="preserve">  </w:t>
      </w:r>
      <w:r>
        <w:rPr>
          <w:rFonts w:ascii="Times New Roman" w:hAnsi="Times New Roman" w:cs="Times New Roman" w:hint="eastAsia"/>
          <w:sz w:val="28"/>
          <w:szCs w:val="22"/>
        </w:rPr>
        <w:t>进户门</w:t>
      </w:r>
      <w:bookmarkEnd w:id="5"/>
    </w:p>
    <w:p w:rsidR="003D1C59" w:rsidRDefault="003D1C59"/>
    <w:p w:rsidR="003D1C59" w:rsidRDefault="00671091">
      <w:pPr>
        <w:pStyle w:val="2"/>
        <w:snapToGrid w:val="0"/>
        <w:spacing w:line="288" w:lineRule="auto"/>
        <w:rPr>
          <w:rFonts w:ascii="Times New Roman" w:hAnsi="Times New Roman"/>
          <w:sz w:val="21"/>
          <w:szCs w:val="21"/>
        </w:rPr>
      </w:pPr>
      <w:bookmarkStart w:id="6" w:name="_Toc15199"/>
      <w:r>
        <w:rPr>
          <w:rStyle w:val="2Char"/>
          <w:rFonts w:ascii="Times New Roman" w:hAnsi="Times New Roman"/>
          <w:b/>
          <w:sz w:val="21"/>
          <w:szCs w:val="21"/>
        </w:rPr>
        <w:t>3.</w:t>
      </w:r>
      <w:r>
        <w:rPr>
          <w:rStyle w:val="2Char"/>
          <w:rFonts w:ascii="Times New Roman" w:hAnsi="Times New Roman" w:hint="eastAsia"/>
          <w:b/>
          <w:sz w:val="21"/>
          <w:szCs w:val="21"/>
        </w:rPr>
        <w:t xml:space="preserve"> </w:t>
      </w:r>
      <w:r>
        <w:rPr>
          <w:rStyle w:val="2Char"/>
          <w:rFonts w:ascii="Times New Roman" w:hAnsi="Times New Roman" w:hint="eastAsia"/>
          <w:b/>
          <w:sz w:val="21"/>
          <w:szCs w:val="21"/>
        </w:rPr>
        <w:t>1</w:t>
      </w:r>
      <w:r>
        <w:rPr>
          <w:rFonts w:ascii="Times New Roman" w:hAnsi="Times New Roman" w:hint="eastAsia"/>
          <w:sz w:val="21"/>
          <w:szCs w:val="21"/>
        </w:rPr>
        <w:t xml:space="preserve">  </w:t>
      </w:r>
      <w:r>
        <w:rPr>
          <w:rFonts w:ascii="Times New Roman" w:hAnsi="Times New Roman"/>
          <w:sz w:val="21"/>
          <w:szCs w:val="21"/>
        </w:rPr>
        <w:t>一般规定</w:t>
      </w:r>
      <w:bookmarkEnd w:id="6"/>
    </w:p>
    <w:p w:rsidR="003D1C59" w:rsidRDefault="003D1C59"/>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szCs w:val="21"/>
        </w:rPr>
        <w:t xml:space="preserve"> </w:t>
      </w:r>
      <w:r>
        <w:rPr>
          <w:rFonts w:ascii="Times New Roman" w:hAnsi="Times New Roman" w:cs="Times New Roman"/>
          <w:szCs w:val="21"/>
        </w:rPr>
        <w:t>进户门应在明显位置设置永久性标志铭牌，注明生产厂家全称或注册商标。</w:t>
      </w:r>
    </w:p>
    <w:p w:rsidR="003D1C59" w:rsidRDefault="00671091">
      <w:pPr>
        <w:snapToGrid w:val="0"/>
        <w:spacing w:line="288" w:lineRule="auto"/>
        <w:rPr>
          <w:rFonts w:ascii="Times New Roman" w:eastAsia="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2</w:t>
      </w:r>
      <w:r>
        <w:rPr>
          <w:rFonts w:ascii="Times New Roman" w:hAnsi="Times New Roman" w:cs="Times New Roman"/>
          <w:szCs w:val="21"/>
        </w:rPr>
        <w:t xml:space="preserve"> </w:t>
      </w:r>
      <w:r>
        <w:rPr>
          <w:rFonts w:ascii="Times New Roman" w:hAnsi="Times New Roman" w:cs="Times New Roman"/>
          <w:szCs w:val="21"/>
        </w:rPr>
        <w:t xml:space="preserve"> </w:t>
      </w:r>
      <w:r>
        <w:rPr>
          <w:rFonts w:ascii="Times New Roman" w:hAnsi="Times New Roman" w:cs="Times New Roman"/>
          <w:szCs w:val="21"/>
        </w:rPr>
        <w:t>所有构件表面均应进行防腐处理。涂层表面应平整光洁、无气泡和漆渣、镀层色泽均匀，无脱落。</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3</w:t>
      </w:r>
      <w:r>
        <w:rPr>
          <w:rFonts w:ascii="Times New Roman" w:hAnsi="Times New Roman" w:cs="Times New Roman"/>
          <w:szCs w:val="21"/>
        </w:rPr>
        <w:t xml:space="preserve"> </w:t>
      </w:r>
      <w:r>
        <w:rPr>
          <w:rFonts w:ascii="Times New Roman" w:hAnsi="Times New Roman" w:cs="Times New Roman"/>
          <w:szCs w:val="21"/>
        </w:rPr>
        <w:t xml:space="preserve"> </w:t>
      </w:r>
      <w:r>
        <w:rPr>
          <w:rFonts w:ascii="Times New Roman" w:hAnsi="Times New Roman" w:cs="Times New Roman"/>
          <w:szCs w:val="21"/>
        </w:rPr>
        <w:t>进户门的安全出口净宽度不应小于</w:t>
      </w:r>
      <w:r>
        <w:rPr>
          <w:rFonts w:ascii="Times New Roman" w:hAnsi="Times New Roman" w:cs="Times New Roman"/>
          <w:szCs w:val="21"/>
        </w:rPr>
        <w:t>9</w:t>
      </w:r>
      <w:r>
        <w:rPr>
          <w:rFonts w:ascii="Times New Roman" w:hAnsi="Times New Roman" w:cs="Times New Roman"/>
          <w:szCs w:val="21"/>
        </w:rPr>
        <w:t>00</w:t>
      </w:r>
      <w:r>
        <w:rPr>
          <w:rFonts w:ascii="Times New Roman" w:hAnsi="Times New Roman" w:cs="Times New Roman"/>
          <w:szCs w:val="21"/>
        </w:rPr>
        <w:t>m</w:t>
      </w:r>
      <w:r>
        <w:rPr>
          <w:rFonts w:ascii="Times New Roman" w:hAnsi="Times New Roman" w:cs="Times New Roman"/>
          <w:szCs w:val="21"/>
        </w:rPr>
        <w:t>m</w:t>
      </w:r>
      <w:r>
        <w:rPr>
          <w:rFonts w:ascii="Times New Roman" w:hAnsi="Times New Roman" w:cs="Times New Roman"/>
          <w:szCs w:val="21"/>
        </w:rPr>
        <w:t>，单扇门扇宽度尺寸宜为</w:t>
      </w:r>
      <w:r>
        <w:rPr>
          <w:rFonts w:ascii="Times New Roman" w:hAnsi="Times New Roman" w:cs="Times New Roman"/>
          <w:szCs w:val="21"/>
        </w:rPr>
        <w:t>960mm</w:t>
      </w:r>
      <w:r>
        <w:rPr>
          <w:rFonts w:ascii="Times New Roman" w:hAnsi="Times New Roman" w:cs="Times New Roman"/>
          <w:szCs w:val="21"/>
        </w:rPr>
        <w:t>，门扇高度宜为</w:t>
      </w:r>
      <w:r>
        <w:rPr>
          <w:rFonts w:ascii="Times New Roman" w:hAnsi="Times New Roman" w:cs="Times New Roman"/>
          <w:szCs w:val="21"/>
        </w:rPr>
        <w:t>2050mm</w:t>
      </w:r>
      <w:r>
        <w:rPr>
          <w:rFonts w:ascii="Times New Roman" w:hAnsi="Times New Roman" w:cs="Times New Roman"/>
          <w:szCs w:val="21"/>
        </w:rPr>
        <w:t>。</w:t>
      </w:r>
    </w:p>
    <w:p w:rsidR="003D1C59" w:rsidRDefault="00671091">
      <w:pPr>
        <w:snapToGrid w:val="0"/>
        <w:spacing w:line="288" w:lineRule="auto"/>
        <w:rPr>
          <w:rFonts w:ascii="Times New Roman" w:eastAsia="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4</w:t>
      </w:r>
      <w:r>
        <w:rPr>
          <w:rFonts w:ascii="Times New Roman" w:hAnsi="Times New Roman" w:cs="Times New Roman"/>
          <w:b/>
          <w:bCs/>
          <w:szCs w:val="21"/>
        </w:rPr>
        <w:t xml:space="preserve"> </w:t>
      </w:r>
      <w:r>
        <w:rPr>
          <w:rFonts w:ascii="Times New Roman" w:hAnsi="Times New Roman" w:cs="Times New Roman"/>
          <w:b/>
          <w:bCs/>
          <w:szCs w:val="21"/>
        </w:rPr>
        <w:t xml:space="preserve"> </w:t>
      </w:r>
      <w:r>
        <w:rPr>
          <w:rFonts w:ascii="Times New Roman" w:hAnsi="Times New Roman" w:cs="Times New Roman"/>
          <w:szCs w:val="21"/>
        </w:rPr>
        <w:t>锁具安装部位以锁孔为中心，在半径不小于</w:t>
      </w:r>
      <w:r>
        <w:rPr>
          <w:rFonts w:ascii="Times New Roman" w:hAnsi="Times New Roman" w:cs="Times New Roman"/>
          <w:szCs w:val="21"/>
        </w:rPr>
        <w:t>100mm</w:t>
      </w:r>
      <w:r>
        <w:rPr>
          <w:rFonts w:ascii="Times New Roman" w:hAnsi="Times New Roman" w:cs="Times New Roman"/>
          <w:szCs w:val="21"/>
        </w:rPr>
        <w:t>的范围内应有加强防</w:t>
      </w:r>
      <w:r>
        <w:rPr>
          <w:rFonts w:ascii="Times New Roman" w:hAnsi="Times New Roman" w:cs="Times New Roman"/>
          <w:szCs w:val="21"/>
        </w:rPr>
        <w:t>护</w:t>
      </w:r>
      <w:r>
        <w:rPr>
          <w:rFonts w:ascii="Times New Roman" w:hAnsi="Times New Roman" w:cs="Times New Roman"/>
          <w:szCs w:val="21"/>
        </w:rPr>
        <w:t>钢板。</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5</w:t>
      </w:r>
      <w:r>
        <w:rPr>
          <w:rFonts w:ascii="Times New Roman" w:hAnsi="Times New Roman" w:cs="Times New Roman"/>
          <w:szCs w:val="21"/>
        </w:rPr>
        <w:t xml:space="preserve"> </w:t>
      </w:r>
      <w:r>
        <w:rPr>
          <w:rFonts w:ascii="Times New Roman" w:hAnsi="Times New Roman" w:cs="Times New Roman"/>
          <w:szCs w:val="21"/>
        </w:rPr>
        <w:t xml:space="preserve"> </w:t>
      </w:r>
      <w:r>
        <w:rPr>
          <w:rFonts w:ascii="Times New Roman" w:hAnsi="Times New Roman" w:cs="Times New Roman"/>
          <w:szCs w:val="21"/>
        </w:rPr>
        <w:t>填充材料应符合</w:t>
      </w:r>
      <w:r>
        <w:rPr>
          <w:rFonts w:ascii="Times New Roman" w:hAnsi="Times New Roman" w:cs="Times New Roman"/>
          <w:szCs w:val="21"/>
        </w:rPr>
        <w:t>《建筑材料及制品燃烧性能分级》</w:t>
      </w:r>
      <w:r>
        <w:rPr>
          <w:rFonts w:ascii="Times New Roman" w:hAnsi="Times New Roman" w:cs="Times New Roman"/>
          <w:szCs w:val="21"/>
        </w:rPr>
        <w:t xml:space="preserve">GB </w:t>
      </w:r>
      <w:r>
        <w:rPr>
          <w:rFonts w:ascii="Times New Roman" w:hAnsi="Times New Roman" w:cs="Times New Roman"/>
          <w:szCs w:val="21"/>
        </w:rPr>
        <w:t>8624</w:t>
      </w:r>
      <w:r>
        <w:rPr>
          <w:rFonts w:ascii="Times New Roman" w:hAnsi="Times New Roman" w:cs="Times New Roman"/>
          <w:szCs w:val="21"/>
        </w:rPr>
        <w:t>规定燃烧性能</w:t>
      </w:r>
      <w:r>
        <w:rPr>
          <w:rFonts w:ascii="Times New Roman" w:hAnsi="Times New Roman" w:cs="Times New Roman"/>
          <w:szCs w:val="21"/>
        </w:rPr>
        <w:t>A1</w:t>
      </w:r>
      <w:r>
        <w:rPr>
          <w:rFonts w:ascii="Times New Roman" w:hAnsi="Times New Roman" w:cs="Times New Roman"/>
          <w:szCs w:val="21"/>
        </w:rPr>
        <w:t>级要求和</w:t>
      </w:r>
      <w:r>
        <w:rPr>
          <w:rFonts w:ascii="Times New Roman" w:hAnsi="Times New Roman" w:cs="Times New Roman"/>
          <w:szCs w:val="21"/>
        </w:rPr>
        <w:t>《材料产烟毒性危险分级》</w:t>
      </w:r>
      <w:r>
        <w:rPr>
          <w:rFonts w:ascii="Times New Roman" w:hAnsi="Times New Roman" w:cs="Times New Roman"/>
          <w:szCs w:val="21"/>
        </w:rPr>
        <w:t>GB/T 20285</w:t>
      </w:r>
      <w:r>
        <w:rPr>
          <w:rFonts w:ascii="Times New Roman" w:hAnsi="Times New Roman" w:cs="Times New Roman"/>
          <w:szCs w:val="21"/>
        </w:rPr>
        <w:t>规定产烟毒性危险分级</w:t>
      </w:r>
      <w:r>
        <w:rPr>
          <w:rFonts w:ascii="Times New Roman" w:hAnsi="Times New Roman" w:cs="Times New Roman"/>
          <w:szCs w:val="21"/>
        </w:rPr>
        <w:t>ZA2</w:t>
      </w:r>
      <w:r>
        <w:rPr>
          <w:rFonts w:ascii="Times New Roman" w:hAnsi="Times New Roman" w:cs="Times New Roman"/>
          <w:szCs w:val="21"/>
        </w:rPr>
        <w:t>级要求。</w:t>
      </w:r>
    </w:p>
    <w:p w:rsidR="003D1C59" w:rsidRDefault="003D1C59">
      <w:pPr>
        <w:snapToGrid w:val="0"/>
        <w:spacing w:line="288" w:lineRule="auto"/>
        <w:rPr>
          <w:rFonts w:ascii="Times New Roman" w:hAnsi="Times New Roman" w:cs="Times New Roman"/>
          <w:szCs w:val="21"/>
        </w:rPr>
      </w:pPr>
    </w:p>
    <w:p w:rsidR="003D1C59" w:rsidRDefault="00671091">
      <w:pPr>
        <w:snapToGrid w:val="0"/>
        <w:spacing w:line="288" w:lineRule="auto"/>
        <w:jc w:val="center"/>
        <w:rPr>
          <w:rStyle w:val="2Char"/>
          <w:rFonts w:ascii="Times New Roman" w:hAnsi="Times New Roman" w:cs="Times New Roman"/>
          <w:sz w:val="21"/>
          <w:szCs w:val="21"/>
        </w:rPr>
      </w:pPr>
      <w:bookmarkStart w:id="7" w:name="_Toc18193"/>
      <w:r>
        <w:rPr>
          <w:rStyle w:val="2Char"/>
          <w:rFonts w:ascii="Times New Roman" w:hAnsi="Times New Roman" w:cs="Times New Roman"/>
          <w:sz w:val="21"/>
          <w:szCs w:val="21"/>
        </w:rPr>
        <w:t>3.</w:t>
      </w:r>
      <w:r>
        <w:rPr>
          <w:rStyle w:val="2Char"/>
          <w:rFonts w:ascii="Times New Roman" w:hAnsi="Times New Roman" w:cs="Times New Roman" w:hint="eastAsia"/>
          <w:sz w:val="21"/>
          <w:szCs w:val="21"/>
        </w:rPr>
        <w:t xml:space="preserve"> </w:t>
      </w:r>
      <w:r>
        <w:rPr>
          <w:rStyle w:val="2Char"/>
          <w:rFonts w:ascii="Times New Roman" w:hAnsi="Times New Roman" w:cs="Times New Roman"/>
          <w:sz w:val="21"/>
          <w:szCs w:val="21"/>
        </w:rPr>
        <w:t>2</w:t>
      </w:r>
      <w:r>
        <w:rPr>
          <w:rStyle w:val="2Char"/>
          <w:rFonts w:ascii="Times New Roman" w:hAnsi="Times New Roman" w:cs="Times New Roman" w:hint="eastAsia"/>
          <w:sz w:val="21"/>
          <w:szCs w:val="21"/>
        </w:rPr>
        <w:t xml:space="preserve">  </w:t>
      </w:r>
      <w:r>
        <w:rPr>
          <w:rStyle w:val="2Char"/>
          <w:rFonts w:ascii="Times New Roman" w:hAnsi="Times New Roman" w:cs="Times New Roman"/>
          <w:sz w:val="21"/>
          <w:szCs w:val="21"/>
        </w:rPr>
        <w:t>性能要求</w:t>
      </w:r>
      <w:bookmarkEnd w:id="7"/>
    </w:p>
    <w:p w:rsidR="003D1C59" w:rsidRDefault="003D1C59">
      <w:pPr>
        <w:snapToGrid w:val="0"/>
        <w:spacing w:line="288" w:lineRule="auto"/>
        <w:jc w:val="center"/>
        <w:rPr>
          <w:rStyle w:val="2Char"/>
          <w:rFonts w:ascii="Times New Roman" w:hAnsi="Times New Roman" w:cs="Times New Roman"/>
          <w:sz w:val="21"/>
          <w:szCs w:val="21"/>
        </w:rPr>
      </w:pP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b/>
          <w:bCs/>
          <w:szCs w:val="21"/>
        </w:rPr>
        <w:t xml:space="preserve">  </w:t>
      </w:r>
      <w:r>
        <w:rPr>
          <w:rFonts w:ascii="Times New Roman" w:hAnsi="Times New Roman" w:cs="Times New Roman"/>
          <w:szCs w:val="21"/>
          <w:lang w:val="en-GB"/>
        </w:rPr>
        <w:t>防盗安全性能</w:t>
      </w:r>
    </w:p>
    <w:p w:rsidR="003D1C59" w:rsidRDefault="00671091">
      <w:pPr>
        <w:snapToGrid w:val="0"/>
        <w:spacing w:line="288" w:lineRule="auto"/>
        <w:ind w:firstLineChars="200" w:firstLine="420"/>
        <w:rPr>
          <w:rFonts w:ascii="Times New Roman" w:hAnsi="Times New Roman" w:cs="Times New Roman"/>
          <w:szCs w:val="21"/>
          <w:lang w:val="en-GB"/>
        </w:rPr>
      </w:pPr>
      <w:r>
        <w:rPr>
          <w:rFonts w:ascii="Times New Roman" w:hAnsi="Times New Roman" w:cs="Times New Roman"/>
          <w:szCs w:val="21"/>
          <w:lang w:val="en-GB"/>
        </w:rPr>
        <w:t>进户门防盗安全级别应符合表</w:t>
      </w:r>
      <w:r>
        <w:rPr>
          <w:rFonts w:ascii="Times New Roman" w:hAnsi="Times New Roman" w:cs="Times New Roman"/>
          <w:szCs w:val="21"/>
          <w:lang w:val="en-GB"/>
        </w:rPr>
        <w:t>3</w:t>
      </w:r>
      <w:r>
        <w:rPr>
          <w:rFonts w:ascii="Times New Roman" w:hAnsi="Times New Roman" w:cs="Times New Roman"/>
          <w:szCs w:val="21"/>
        </w:rPr>
        <w:t>.</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szCs w:val="21"/>
        </w:rPr>
        <w:t>中</w:t>
      </w:r>
      <w:r>
        <w:rPr>
          <w:rFonts w:ascii="Times New Roman" w:hAnsi="Times New Roman" w:cs="Times New Roman"/>
          <w:szCs w:val="21"/>
          <w:lang w:val="en-GB"/>
        </w:rPr>
        <w:t>甲级或乙级的规定。</w:t>
      </w:r>
    </w:p>
    <w:p w:rsidR="003D1C59" w:rsidRDefault="003D1C59">
      <w:pPr>
        <w:snapToGrid w:val="0"/>
        <w:spacing w:line="288" w:lineRule="auto"/>
        <w:ind w:firstLineChars="202" w:firstLine="365"/>
        <w:jc w:val="center"/>
        <w:rPr>
          <w:rFonts w:ascii="Times New Roman" w:hAnsi="Times New Roman" w:cs="Times New Roman"/>
          <w:b/>
          <w:bCs/>
          <w:sz w:val="18"/>
          <w:szCs w:val="18"/>
          <w:lang w:val="en-GB"/>
        </w:rPr>
      </w:pPr>
    </w:p>
    <w:p w:rsidR="003D1C59" w:rsidRDefault="00671091">
      <w:pPr>
        <w:snapToGrid w:val="0"/>
        <w:spacing w:line="288" w:lineRule="auto"/>
        <w:ind w:firstLineChars="202" w:firstLine="365"/>
        <w:jc w:val="center"/>
        <w:rPr>
          <w:rFonts w:ascii="Times New Roman" w:hAnsi="Times New Roman" w:cs="Times New Roman"/>
          <w:sz w:val="18"/>
          <w:szCs w:val="18"/>
          <w:lang w:val="en-GB"/>
        </w:rPr>
      </w:pPr>
      <w:r>
        <w:rPr>
          <w:rFonts w:ascii="Times New Roman" w:hAnsi="Times New Roman" w:cs="Times New Roman"/>
          <w:b/>
          <w:bCs/>
          <w:sz w:val="18"/>
          <w:szCs w:val="18"/>
          <w:lang w:val="en-GB"/>
        </w:rPr>
        <w:t>表</w:t>
      </w:r>
      <w:r>
        <w:rPr>
          <w:rFonts w:ascii="Times New Roman" w:hAnsi="Times New Roman" w:cs="Times New Roman"/>
          <w:b/>
          <w:bCs/>
          <w:sz w:val="18"/>
          <w:szCs w:val="18"/>
          <w:lang w:val="en-GB"/>
        </w:rPr>
        <w:t>3.</w:t>
      </w:r>
      <w:r>
        <w:rPr>
          <w:rFonts w:ascii="Times New Roman" w:hAnsi="Times New Roman" w:cs="Times New Roman" w:hint="eastAsia"/>
          <w:b/>
          <w:bCs/>
          <w:sz w:val="18"/>
          <w:szCs w:val="18"/>
        </w:rPr>
        <w:t xml:space="preserve"> </w:t>
      </w:r>
      <w:r>
        <w:rPr>
          <w:rFonts w:ascii="Times New Roman" w:hAnsi="Times New Roman" w:cs="Times New Roman"/>
          <w:b/>
          <w:bCs/>
          <w:sz w:val="18"/>
          <w:szCs w:val="18"/>
          <w:lang w:val="en-GB"/>
        </w:rPr>
        <w:t>2.</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1</w:t>
      </w:r>
      <w:r>
        <w:rPr>
          <w:rFonts w:ascii="Times New Roman" w:hAnsi="Times New Roman" w:cs="Times New Roman"/>
          <w:b/>
          <w:bCs/>
          <w:sz w:val="18"/>
          <w:szCs w:val="18"/>
          <w:lang w:val="en-GB"/>
        </w:rPr>
        <w:t xml:space="preserve">  </w:t>
      </w:r>
      <w:r>
        <w:rPr>
          <w:rFonts w:ascii="Times New Roman" w:hAnsi="Times New Roman" w:cs="Times New Roman"/>
          <w:b/>
          <w:bCs/>
          <w:sz w:val="18"/>
          <w:szCs w:val="18"/>
          <w:lang w:val="en-GB"/>
        </w:rPr>
        <w:t>进户门防盗安全级别</w:t>
      </w:r>
    </w:p>
    <w:tbl>
      <w:tblPr>
        <w:tblW w:w="4999"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97"/>
        <w:gridCol w:w="1940"/>
        <w:gridCol w:w="1939"/>
        <w:gridCol w:w="1944"/>
      </w:tblGrid>
      <w:tr w:rsidR="003D1C59">
        <w:trPr>
          <w:trHeight w:val="283"/>
        </w:trPr>
        <w:tc>
          <w:tcPr>
            <w:tcW w:w="1582" w:type="pct"/>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项目</w:t>
            </w:r>
          </w:p>
        </w:tc>
        <w:tc>
          <w:tcPr>
            <w:tcW w:w="3417" w:type="pct"/>
            <w:gridSpan w:val="3"/>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防盗安全级别</w:t>
            </w:r>
          </w:p>
        </w:tc>
      </w:tr>
      <w:tr w:rsidR="003D1C59">
        <w:trPr>
          <w:trHeight w:val="283"/>
        </w:trPr>
        <w:tc>
          <w:tcPr>
            <w:tcW w:w="1582"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3D1C59">
            <w:pPr>
              <w:snapToGrid w:val="0"/>
              <w:jc w:val="center"/>
              <w:rPr>
                <w:rFonts w:ascii="Times New Roman" w:hAnsi="Times New Roman" w:cs="Times New Roman"/>
                <w:sz w:val="18"/>
                <w:szCs w:val="18"/>
                <w:lang w:val="en-GB"/>
              </w:rPr>
            </w:pPr>
          </w:p>
        </w:tc>
        <w:tc>
          <w:tcPr>
            <w:tcW w:w="1138"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甲级</w:t>
            </w:r>
          </w:p>
        </w:tc>
        <w:tc>
          <w:tcPr>
            <w:tcW w:w="1138"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乙级</w:t>
            </w:r>
          </w:p>
        </w:tc>
        <w:tc>
          <w:tcPr>
            <w:tcW w:w="1140"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highlight w:val="red"/>
                <w:lang w:val="en-GB"/>
              </w:rPr>
            </w:pPr>
            <w:r>
              <w:rPr>
                <w:rFonts w:ascii="Times New Roman" w:hAnsi="Times New Roman" w:cs="Times New Roman"/>
                <w:sz w:val="18"/>
                <w:szCs w:val="18"/>
                <w:lang w:val="en-GB"/>
              </w:rPr>
              <w:t>丙级</w:t>
            </w:r>
          </w:p>
        </w:tc>
      </w:tr>
      <w:tr w:rsidR="003D1C59">
        <w:trPr>
          <w:trHeight w:val="283"/>
        </w:trPr>
        <w:tc>
          <w:tcPr>
            <w:tcW w:w="1582"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防破坏时间</w:t>
            </w:r>
            <w:r>
              <w:rPr>
                <w:rFonts w:ascii="Times New Roman" w:hAnsi="Times New Roman" w:cs="Times New Roman"/>
                <w:sz w:val="18"/>
                <w:szCs w:val="18"/>
                <w:lang w:val="en-GB"/>
              </w:rPr>
              <w:t>/min</w:t>
            </w:r>
          </w:p>
        </w:tc>
        <w:tc>
          <w:tcPr>
            <w:tcW w:w="1138"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≥30</w:t>
            </w:r>
          </w:p>
        </w:tc>
        <w:tc>
          <w:tcPr>
            <w:tcW w:w="1138" w:type="pct"/>
            <w:tcBorders>
              <w:top w:val="single" w:sz="4" w:space="0" w:color="000000"/>
              <w:left w:val="single" w:sz="4" w:space="0" w:color="000000"/>
              <w:bottom w:val="single" w:sz="4" w:space="0" w:color="000000"/>
              <w:right w:val="single" w:sz="4" w:space="0" w:color="auto"/>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≥15</w:t>
            </w:r>
          </w:p>
        </w:tc>
        <w:tc>
          <w:tcPr>
            <w:tcW w:w="1140" w:type="pct"/>
            <w:tcBorders>
              <w:top w:val="single" w:sz="4" w:space="0" w:color="000000"/>
              <w:left w:val="single" w:sz="4" w:space="0" w:color="auto"/>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highlight w:val="red"/>
              </w:rPr>
            </w:pPr>
            <w:r>
              <w:rPr>
                <w:rFonts w:ascii="Times New Roman" w:hAnsi="Times New Roman" w:cs="Times New Roman"/>
                <w:sz w:val="18"/>
                <w:szCs w:val="18"/>
                <w:lang w:val="en-GB"/>
              </w:rPr>
              <w:t>≥</w:t>
            </w:r>
            <w:r>
              <w:rPr>
                <w:rFonts w:ascii="Times New Roman" w:hAnsi="Times New Roman" w:cs="Times New Roman"/>
                <w:sz w:val="18"/>
                <w:szCs w:val="18"/>
              </w:rPr>
              <w:t>10</w:t>
            </w:r>
          </w:p>
        </w:tc>
      </w:tr>
      <w:tr w:rsidR="003D1C59">
        <w:trPr>
          <w:trHeight w:val="283"/>
        </w:trPr>
        <w:tc>
          <w:tcPr>
            <w:tcW w:w="1582"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机械防盗锁级别</w:t>
            </w:r>
          </w:p>
        </w:tc>
        <w:tc>
          <w:tcPr>
            <w:tcW w:w="1138"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C</w:t>
            </w:r>
          </w:p>
        </w:tc>
        <w:tc>
          <w:tcPr>
            <w:tcW w:w="1138" w:type="pct"/>
            <w:tcBorders>
              <w:top w:val="single" w:sz="4" w:space="0" w:color="000000"/>
              <w:left w:val="single" w:sz="4" w:space="0" w:color="000000"/>
              <w:bottom w:val="single" w:sz="4" w:space="0" w:color="000000"/>
              <w:right w:val="single" w:sz="4" w:space="0" w:color="auto"/>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B</w:t>
            </w:r>
          </w:p>
        </w:tc>
        <w:tc>
          <w:tcPr>
            <w:tcW w:w="1140" w:type="pct"/>
            <w:tcBorders>
              <w:top w:val="single" w:sz="4" w:space="0" w:color="000000"/>
              <w:left w:val="single" w:sz="4" w:space="0" w:color="auto"/>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highlight w:val="red"/>
                <w:lang w:val="en-GB"/>
              </w:rPr>
            </w:pPr>
            <w:r>
              <w:rPr>
                <w:rFonts w:ascii="Times New Roman" w:hAnsi="Times New Roman" w:cs="Times New Roman"/>
                <w:sz w:val="18"/>
                <w:szCs w:val="18"/>
                <w:lang w:val="en-GB"/>
              </w:rPr>
              <w:t>A</w:t>
            </w:r>
          </w:p>
        </w:tc>
      </w:tr>
      <w:tr w:rsidR="003D1C59">
        <w:trPr>
          <w:trHeight w:val="283"/>
        </w:trPr>
        <w:tc>
          <w:tcPr>
            <w:tcW w:w="1582"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电子防盗锁级别</w:t>
            </w:r>
          </w:p>
        </w:tc>
        <w:tc>
          <w:tcPr>
            <w:tcW w:w="1138"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B</w:t>
            </w:r>
          </w:p>
        </w:tc>
        <w:tc>
          <w:tcPr>
            <w:tcW w:w="2279" w:type="pct"/>
            <w:gridSpan w:val="2"/>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A</w:t>
            </w:r>
          </w:p>
        </w:tc>
      </w:tr>
    </w:tbl>
    <w:p w:rsidR="003D1C59" w:rsidRDefault="00671091">
      <w:pPr>
        <w:snapToGrid w:val="0"/>
        <w:spacing w:line="288" w:lineRule="auto"/>
        <w:rPr>
          <w:rFonts w:ascii="Times New Roman" w:hAnsi="Times New Roman" w:cs="Times New Roman"/>
          <w:b/>
          <w:bCs/>
          <w:szCs w:val="21"/>
        </w:rPr>
      </w:pPr>
      <w:r>
        <w:rPr>
          <w:rFonts w:ascii="Times New Roman" w:hAnsi="Times New Roman" w:cs="Times New Roman"/>
          <w:szCs w:val="21"/>
        </w:rPr>
        <w:t xml:space="preserve"> </w:t>
      </w:r>
      <w:r>
        <w:rPr>
          <w:rFonts w:ascii="Times New Roman" w:hAnsi="Times New Roman" w:cs="Times New Roman" w:hint="eastAsia"/>
          <w:szCs w:val="21"/>
        </w:rPr>
        <w:t>注：</w:t>
      </w:r>
      <w:r>
        <w:rPr>
          <w:rFonts w:ascii="Times New Roman" w:eastAsiaTheme="majorEastAsia" w:hAnsi="Times New Roman" w:cs="Times New Roman"/>
          <w:szCs w:val="21"/>
          <w:lang w:val="en-GB"/>
        </w:rPr>
        <w:t>机械防盗锁级别根据</w:t>
      </w:r>
      <w:r>
        <w:rPr>
          <w:rFonts w:ascii="Times New Roman" w:hAnsi="Times New Roman" w:cs="Times New Roman"/>
          <w:szCs w:val="21"/>
        </w:rPr>
        <w:t>《机械防盗锁》</w:t>
      </w:r>
      <w:r>
        <w:rPr>
          <w:rFonts w:ascii="Times New Roman" w:eastAsiaTheme="majorEastAsia" w:hAnsi="Times New Roman" w:cs="Times New Roman"/>
          <w:szCs w:val="21"/>
          <w:lang w:val="en-GB"/>
        </w:rPr>
        <w:t>GA/T</w:t>
      </w:r>
      <w:r>
        <w:rPr>
          <w:rFonts w:ascii="Times New Roman" w:eastAsiaTheme="majorEastAsia" w:hAnsi="Times New Roman" w:cs="Times New Roman" w:hint="eastAsia"/>
          <w:szCs w:val="21"/>
        </w:rPr>
        <w:t xml:space="preserve"> </w:t>
      </w:r>
      <w:r>
        <w:rPr>
          <w:rFonts w:ascii="Times New Roman" w:eastAsiaTheme="majorEastAsia" w:hAnsi="Times New Roman" w:cs="Times New Roman"/>
          <w:szCs w:val="21"/>
          <w:lang w:val="en-GB"/>
        </w:rPr>
        <w:t>73</w:t>
      </w:r>
      <w:r>
        <w:rPr>
          <w:rFonts w:ascii="Times New Roman" w:eastAsiaTheme="majorEastAsia" w:hAnsi="Times New Roman" w:cs="Times New Roman"/>
          <w:szCs w:val="21"/>
          <w:lang w:val="en-GB"/>
        </w:rPr>
        <w:t>标准分级规定；电子防盗锁根据</w:t>
      </w:r>
      <w:r>
        <w:rPr>
          <w:rFonts w:ascii="Times New Roman" w:hAnsi="Times New Roman" w:cs="Times New Roman"/>
          <w:szCs w:val="21"/>
        </w:rPr>
        <w:t>《电子防盗锁》</w:t>
      </w:r>
      <w:r>
        <w:rPr>
          <w:rFonts w:ascii="Times New Roman" w:eastAsiaTheme="majorEastAsia" w:hAnsi="Times New Roman" w:cs="Times New Roman"/>
          <w:szCs w:val="21"/>
          <w:lang w:val="en-GB"/>
        </w:rPr>
        <w:t>GA 374</w:t>
      </w:r>
      <w:r>
        <w:rPr>
          <w:rFonts w:ascii="Times New Roman" w:eastAsiaTheme="majorEastAsia" w:hAnsi="Times New Roman" w:cs="Times New Roman"/>
          <w:szCs w:val="21"/>
          <w:lang w:val="en-GB"/>
        </w:rPr>
        <w:t>标准分级规定。</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2</w:t>
      </w:r>
      <w:r>
        <w:rPr>
          <w:rFonts w:ascii="Times New Roman" w:hAnsi="Times New Roman" w:cs="Times New Roman"/>
          <w:b/>
          <w:bCs/>
          <w:szCs w:val="21"/>
        </w:rPr>
        <w:t xml:space="preserve">  </w:t>
      </w:r>
      <w:r>
        <w:rPr>
          <w:rFonts w:ascii="Times New Roman" w:hAnsi="Times New Roman" w:cs="Times New Roman"/>
          <w:szCs w:val="21"/>
          <w:lang w:val="en-GB"/>
        </w:rPr>
        <w:t>锁具的防盗性能</w:t>
      </w:r>
    </w:p>
    <w:p w:rsidR="003D1C59" w:rsidRDefault="00671091">
      <w:pPr>
        <w:snapToGrid w:val="0"/>
        <w:spacing w:line="288" w:lineRule="auto"/>
        <w:ind w:firstLineChars="200" w:firstLine="420"/>
        <w:rPr>
          <w:rFonts w:ascii="Times New Roman" w:hAnsi="Times New Roman" w:cs="Times New Roman"/>
          <w:szCs w:val="21"/>
          <w:lang w:val="en-GB"/>
        </w:rPr>
      </w:pPr>
      <w:r>
        <w:rPr>
          <w:rFonts w:ascii="Times New Roman" w:hAnsi="Times New Roman" w:cs="Times New Roman"/>
          <w:szCs w:val="21"/>
        </w:rPr>
        <w:t>进户门</w:t>
      </w:r>
      <w:r>
        <w:rPr>
          <w:rFonts w:ascii="Times New Roman" w:hAnsi="Times New Roman" w:cs="Times New Roman"/>
          <w:szCs w:val="21"/>
          <w:lang w:val="en-GB"/>
        </w:rPr>
        <w:t>锁具防盗性能级别应不低于表</w:t>
      </w:r>
      <w:r>
        <w:rPr>
          <w:rFonts w:ascii="Times New Roman" w:hAnsi="Times New Roman" w:cs="Times New Roman"/>
          <w:szCs w:val="21"/>
          <w:lang w:val="en-GB"/>
        </w:rPr>
        <w:t>3.</w:t>
      </w:r>
      <w:r>
        <w:rPr>
          <w:rFonts w:ascii="Times New Roman" w:hAnsi="Times New Roman" w:cs="Times New Roman" w:hint="eastAsia"/>
          <w:szCs w:val="21"/>
        </w:rPr>
        <w:t xml:space="preserve"> </w:t>
      </w:r>
      <w:r>
        <w:rPr>
          <w:rFonts w:ascii="Times New Roman" w:hAnsi="Times New Roman" w:cs="Times New Roman"/>
          <w:szCs w:val="21"/>
          <w:lang w:val="en-GB"/>
        </w:rPr>
        <w:t>2.</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szCs w:val="21"/>
          <w:lang w:val="en-GB"/>
        </w:rPr>
        <w:t>规定的</w:t>
      </w:r>
      <w:r>
        <w:rPr>
          <w:rFonts w:ascii="Times New Roman" w:hAnsi="Times New Roman" w:cs="Times New Roman"/>
          <w:szCs w:val="21"/>
        </w:rPr>
        <w:t>B</w:t>
      </w:r>
      <w:r>
        <w:rPr>
          <w:rFonts w:ascii="Times New Roman" w:hAnsi="Times New Roman" w:cs="Times New Roman"/>
          <w:szCs w:val="21"/>
        </w:rPr>
        <w:t>级</w:t>
      </w:r>
      <w:r>
        <w:rPr>
          <w:rFonts w:ascii="Times New Roman" w:hAnsi="Times New Roman" w:cs="Times New Roman"/>
          <w:szCs w:val="21"/>
          <w:lang w:val="en-GB"/>
        </w:rPr>
        <w:t>安全级别，应具有防破坏报警功能和防技术开启功能。</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3</w:t>
      </w:r>
      <w:r>
        <w:rPr>
          <w:rFonts w:ascii="Times New Roman" w:hAnsi="Times New Roman" w:cs="Times New Roman"/>
          <w:b/>
          <w:bCs/>
          <w:szCs w:val="21"/>
        </w:rPr>
        <w:t xml:space="preserve"> </w:t>
      </w:r>
      <w:r>
        <w:rPr>
          <w:rFonts w:ascii="Times New Roman" w:hAnsi="Times New Roman" w:cs="Times New Roman"/>
          <w:b/>
          <w:bCs/>
          <w:szCs w:val="21"/>
        </w:rPr>
        <w:t xml:space="preserve"> </w:t>
      </w:r>
      <w:r>
        <w:rPr>
          <w:rFonts w:ascii="Times New Roman" w:hAnsi="Times New Roman" w:cs="Times New Roman"/>
          <w:szCs w:val="21"/>
          <w:lang w:val="en-GB"/>
        </w:rPr>
        <w:t>耐火性能</w:t>
      </w:r>
    </w:p>
    <w:p w:rsidR="003D1C59" w:rsidRDefault="00671091">
      <w:pPr>
        <w:snapToGrid w:val="0"/>
        <w:spacing w:line="288" w:lineRule="auto"/>
        <w:ind w:firstLineChars="200" w:firstLine="420"/>
        <w:rPr>
          <w:rFonts w:ascii="Times New Roman" w:hAnsi="Times New Roman" w:cs="Times New Roman"/>
          <w:szCs w:val="21"/>
          <w:lang w:val="en-GB"/>
        </w:rPr>
      </w:pPr>
      <w:r>
        <w:rPr>
          <w:rFonts w:ascii="Times New Roman" w:hAnsi="Times New Roman" w:cs="Times New Roman"/>
          <w:szCs w:val="21"/>
        </w:rPr>
        <w:t>进户</w:t>
      </w:r>
      <w:r>
        <w:rPr>
          <w:rFonts w:ascii="Times New Roman" w:hAnsi="Times New Roman" w:cs="Times New Roman"/>
          <w:szCs w:val="21"/>
          <w:lang w:val="en-GB"/>
        </w:rPr>
        <w:t>门的耐火隔热性能和耐火完整性应符合设计要求，且不应小于</w:t>
      </w:r>
      <w:r>
        <w:rPr>
          <w:rFonts w:ascii="Times New Roman" w:hAnsi="Times New Roman" w:cs="Times New Roman"/>
          <w:szCs w:val="21"/>
          <w:lang w:val="en-GB"/>
        </w:rPr>
        <w:t>1.00h</w:t>
      </w:r>
      <w:r>
        <w:rPr>
          <w:rFonts w:ascii="Times New Roman" w:hAnsi="Times New Roman" w:cs="Times New Roman"/>
          <w:szCs w:val="21"/>
          <w:lang w:val="en-GB"/>
        </w:rPr>
        <w:t>。</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4</w:t>
      </w:r>
      <w:r>
        <w:rPr>
          <w:rFonts w:ascii="Times New Roman" w:hAnsi="Times New Roman" w:cs="Times New Roman"/>
          <w:b/>
          <w:bCs/>
          <w:szCs w:val="21"/>
        </w:rPr>
        <w:t xml:space="preserve"> </w:t>
      </w:r>
      <w:r>
        <w:rPr>
          <w:rFonts w:ascii="Times New Roman" w:hAnsi="Times New Roman" w:cs="Times New Roman"/>
          <w:szCs w:val="21"/>
        </w:rPr>
        <w:t xml:space="preserve"> </w:t>
      </w:r>
      <w:r>
        <w:rPr>
          <w:rFonts w:ascii="Times New Roman" w:hAnsi="Times New Roman" w:cs="Times New Roman"/>
          <w:szCs w:val="21"/>
        </w:rPr>
        <w:t>抗软物冲击性能</w:t>
      </w:r>
    </w:p>
    <w:p w:rsidR="003D1C59" w:rsidRDefault="00671091">
      <w:pPr>
        <w:snapToGrid w:val="0"/>
        <w:spacing w:line="288" w:lineRule="auto"/>
        <w:ind w:firstLineChars="200" w:firstLine="420"/>
        <w:rPr>
          <w:rFonts w:ascii="Times New Roman" w:hAnsi="Times New Roman" w:cs="Times New Roman"/>
          <w:szCs w:val="21"/>
          <w:lang w:val="en-GB"/>
        </w:rPr>
      </w:pPr>
      <w:r>
        <w:rPr>
          <w:rFonts w:ascii="Times New Roman" w:hAnsi="Times New Roman" w:cs="Times New Roman"/>
          <w:szCs w:val="21"/>
          <w:lang w:val="en-GB"/>
        </w:rPr>
        <w:t>门扇在开启方向应能承受</w:t>
      </w:r>
      <w:r>
        <w:rPr>
          <w:rFonts w:ascii="Times New Roman" w:hAnsi="Times New Roman" w:cs="Times New Roman"/>
          <w:szCs w:val="21"/>
          <w:lang w:val="en-GB"/>
        </w:rPr>
        <w:t>30 kg</w:t>
      </w:r>
      <w:r>
        <w:rPr>
          <w:rFonts w:ascii="Times New Roman" w:hAnsi="Times New Roman" w:cs="Times New Roman"/>
          <w:szCs w:val="21"/>
          <w:lang w:val="en-GB"/>
        </w:rPr>
        <w:t>沙袋</w:t>
      </w:r>
      <w:r>
        <w:rPr>
          <w:rFonts w:ascii="Times New Roman" w:hAnsi="Times New Roman" w:cs="Times New Roman"/>
          <w:szCs w:val="21"/>
          <w:lang w:val="en-GB"/>
        </w:rPr>
        <w:t>9</w:t>
      </w:r>
      <w:r>
        <w:rPr>
          <w:rFonts w:ascii="Times New Roman" w:hAnsi="Times New Roman" w:cs="Times New Roman"/>
          <w:szCs w:val="21"/>
          <w:lang w:val="en-GB"/>
        </w:rPr>
        <w:t>次软物冲击试验，试验后不得出现门锁、门铰链断裂或脱落现象，门扇表面残余凹变形不得大于</w:t>
      </w:r>
      <w:r>
        <w:rPr>
          <w:rFonts w:ascii="Times New Roman" w:hAnsi="Times New Roman" w:cs="Times New Roman"/>
          <w:szCs w:val="21"/>
          <w:lang w:val="en-GB"/>
        </w:rPr>
        <w:t>5mm</w:t>
      </w:r>
      <w:r>
        <w:rPr>
          <w:rFonts w:ascii="Times New Roman" w:hAnsi="Times New Roman" w:cs="Times New Roman"/>
          <w:szCs w:val="21"/>
          <w:lang w:val="en-GB"/>
        </w:rPr>
        <w:t>。</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5</w:t>
      </w:r>
      <w:r>
        <w:rPr>
          <w:rFonts w:ascii="Times New Roman" w:hAnsi="Times New Roman" w:cs="Times New Roman"/>
          <w:b/>
          <w:bCs/>
          <w:szCs w:val="21"/>
        </w:rPr>
        <w:t xml:space="preserve"> </w:t>
      </w:r>
      <w:r>
        <w:rPr>
          <w:rFonts w:ascii="Times New Roman" w:hAnsi="Times New Roman" w:cs="Times New Roman"/>
          <w:b/>
          <w:bCs/>
          <w:szCs w:val="21"/>
        </w:rPr>
        <w:t xml:space="preserve"> </w:t>
      </w:r>
      <w:r>
        <w:rPr>
          <w:rFonts w:ascii="Times New Roman" w:hAnsi="Times New Roman" w:cs="Times New Roman"/>
          <w:szCs w:val="21"/>
          <w:lang w:val="en-GB"/>
        </w:rPr>
        <w:t>悬端吊重性能</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szCs w:val="21"/>
        </w:rPr>
        <w:t xml:space="preserve">    </w:t>
      </w:r>
      <w:r>
        <w:rPr>
          <w:rFonts w:ascii="Times New Roman" w:hAnsi="Times New Roman" w:cs="Times New Roman"/>
          <w:szCs w:val="21"/>
        </w:rPr>
        <w:t>进户门的门扇</w:t>
      </w:r>
      <w:r>
        <w:rPr>
          <w:rFonts w:ascii="Times New Roman" w:hAnsi="Times New Roman" w:cs="Times New Roman"/>
          <w:szCs w:val="21"/>
          <w:lang w:val="en-GB"/>
        </w:rPr>
        <w:t>开启到</w:t>
      </w:r>
      <w:r>
        <w:rPr>
          <w:rFonts w:ascii="Times New Roman" w:hAnsi="Times New Roman" w:cs="Times New Roman"/>
          <w:szCs w:val="21"/>
          <w:lang w:val="en-GB"/>
        </w:rPr>
        <w:t>90°±5°</w:t>
      </w:r>
      <w:r>
        <w:rPr>
          <w:rFonts w:ascii="Times New Roman" w:hAnsi="Times New Roman" w:cs="Times New Roman"/>
          <w:szCs w:val="21"/>
          <w:lang w:val="en-GB"/>
        </w:rPr>
        <w:t>或</w:t>
      </w:r>
      <w:r>
        <w:rPr>
          <w:rFonts w:ascii="Times New Roman" w:hAnsi="Times New Roman" w:cs="Times New Roman"/>
          <w:szCs w:val="21"/>
          <w:lang w:val="en-GB"/>
        </w:rPr>
        <w:t>45°±5°</w:t>
      </w:r>
      <w:r>
        <w:rPr>
          <w:rFonts w:ascii="Times New Roman" w:hAnsi="Times New Roman" w:cs="Times New Roman"/>
          <w:szCs w:val="21"/>
          <w:lang w:val="en-GB"/>
        </w:rPr>
        <w:t>，在门扇上部通过把手垂直于地面的作用线上施加（</w:t>
      </w:r>
      <w:r>
        <w:rPr>
          <w:rFonts w:ascii="Times New Roman" w:hAnsi="Times New Roman" w:cs="Times New Roman"/>
          <w:szCs w:val="21"/>
          <w:lang w:val="en-GB"/>
        </w:rPr>
        <w:t>100±0.5</w:t>
      </w:r>
      <w:r>
        <w:rPr>
          <w:rFonts w:ascii="Times New Roman" w:hAnsi="Times New Roman" w:cs="Times New Roman"/>
          <w:szCs w:val="21"/>
          <w:lang w:val="en-GB"/>
        </w:rPr>
        <w:t>）</w:t>
      </w:r>
      <w:r>
        <w:rPr>
          <w:rFonts w:ascii="Times New Roman" w:hAnsi="Times New Roman" w:cs="Times New Roman"/>
          <w:szCs w:val="21"/>
          <w:lang w:val="en-GB"/>
        </w:rPr>
        <w:t>kg</w:t>
      </w:r>
      <w:r>
        <w:rPr>
          <w:rFonts w:ascii="Times New Roman" w:hAnsi="Times New Roman" w:cs="Times New Roman"/>
          <w:szCs w:val="21"/>
          <w:lang w:val="en-GB"/>
        </w:rPr>
        <w:t>重物，保持</w:t>
      </w:r>
      <w:r>
        <w:rPr>
          <w:rFonts w:ascii="Times New Roman" w:hAnsi="Times New Roman" w:cs="Times New Roman"/>
          <w:szCs w:val="21"/>
          <w:lang w:val="en-GB"/>
        </w:rPr>
        <w:t>5min</w:t>
      </w:r>
      <w:r>
        <w:rPr>
          <w:rFonts w:ascii="Times New Roman" w:hAnsi="Times New Roman" w:cs="Times New Roman"/>
          <w:szCs w:val="21"/>
          <w:lang w:val="en-GB"/>
        </w:rPr>
        <w:t>，悬端吊重试验后门框、门扇垂直变形量应不大于</w:t>
      </w:r>
      <w:r>
        <w:rPr>
          <w:rFonts w:ascii="Times New Roman" w:hAnsi="Times New Roman" w:cs="Times New Roman"/>
          <w:szCs w:val="21"/>
          <w:lang w:val="en-GB"/>
        </w:rPr>
        <w:t>2.0mm</w:t>
      </w:r>
      <w:r>
        <w:rPr>
          <w:rFonts w:ascii="Times New Roman" w:hAnsi="Times New Roman" w:cs="Times New Roman"/>
          <w:szCs w:val="21"/>
          <w:lang w:val="en-GB"/>
        </w:rPr>
        <w:t>。</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6</w:t>
      </w:r>
      <w:r>
        <w:rPr>
          <w:rFonts w:ascii="Times New Roman" w:hAnsi="Times New Roman" w:cs="Times New Roman"/>
          <w:b/>
          <w:bCs/>
          <w:szCs w:val="21"/>
        </w:rPr>
        <w:t xml:space="preserve"> </w:t>
      </w:r>
      <w:r>
        <w:rPr>
          <w:rFonts w:ascii="Times New Roman" w:hAnsi="Times New Roman" w:cs="Times New Roman"/>
          <w:szCs w:val="21"/>
        </w:rPr>
        <w:t xml:space="preserve"> </w:t>
      </w:r>
      <w:r>
        <w:rPr>
          <w:rFonts w:ascii="Times New Roman" w:hAnsi="Times New Roman" w:cs="Times New Roman"/>
          <w:szCs w:val="21"/>
        </w:rPr>
        <w:t>气密性能</w:t>
      </w:r>
    </w:p>
    <w:p w:rsidR="003D1C59" w:rsidRDefault="00671091">
      <w:pPr>
        <w:snapToGrid w:val="0"/>
        <w:spacing w:line="288" w:lineRule="auto"/>
        <w:ind w:firstLineChars="200" w:firstLine="420"/>
        <w:rPr>
          <w:rFonts w:ascii="Times New Roman" w:hAnsi="Times New Roman" w:cs="Times New Roman"/>
          <w:szCs w:val="21"/>
          <w:lang w:val="en-GB"/>
        </w:rPr>
      </w:pPr>
      <w:r>
        <w:rPr>
          <w:rFonts w:ascii="Times New Roman" w:hAnsi="Times New Roman" w:cs="Times New Roman"/>
          <w:szCs w:val="21"/>
        </w:rPr>
        <w:t>进户门的</w:t>
      </w:r>
      <w:r>
        <w:rPr>
          <w:rFonts w:ascii="Times New Roman" w:hAnsi="Times New Roman" w:cs="Times New Roman"/>
          <w:szCs w:val="21"/>
          <w:lang w:val="en-GB"/>
        </w:rPr>
        <w:t>气密性能应符合设计要求，且不应低于</w:t>
      </w:r>
      <w:r>
        <w:rPr>
          <w:rFonts w:ascii="Times New Roman" w:hAnsi="Times New Roman" w:cs="Times New Roman"/>
          <w:szCs w:val="21"/>
          <w:lang w:val="en-GB"/>
        </w:rPr>
        <w:t>《</w:t>
      </w:r>
      <w:r>
        <w:rPr>
          <w:rFonts w:ascii="Times New Roman" w:hAnsi="Times New Roman" w:cs="Times New Roman"/>
          <w:szCs w:val="21"/>
        </w:rPr>
        <w:t>建筑外门窗气密、水密、抗风压性能分级及检测方法》</w:t>
      </w:r>
      <w:r>
        <w:rPr>
          <w:rFonts w:ascii="Times New Roman" w:hAnsi="Times New Roman" w:cs="Times New Roman" w:hint="eastAsia"/>
          <w:szCs w:val="21"/>
        </w:rPr>
        <w:t xml:space="preserve"> </w:t>
      </w:r>
      <w:r>
        <w:rPr>
          <w:rFonts w:ascii="Times New Roman" w:hAnsi="Times New Roman" w:cs="Times New Roman"/>
          <w:szCs w:val="21"/>
          <w:lang w:val="en-GB"/>
        </w:rPr>
        <w:t>GB/T 7106</w:t>
      </w:r>
      <w:r>
        <w:rPr>
          <w:rFonts w:ascii="Times New Roman" w:hAnsi="Times New Roman" w:cs="Times New Roman"/>
          <w:szCs w:val="21"/>
          <w:lang w:val="en-GB"/>
        </w:rPr>
        <w:t>标准规定的</w:t>
      </w:r>
      <w:r>
        <w:rPr>
          <w:rFonts w:ascii="Times New Roman" w:hAnsi="Times New Roman" w:cs="Times New Roman"/>
          <w:szCs w:val="21"/>
        </w:rPr>
        <w:t>6</w:t>
      </w:r>
      <w:r>
        <w:rPr>
          <w:rFonts w:ascii="Times New Roman" w:hAnsi="Times New Roman" w:cs="Times New Roman"/>
          <w:szCs w:val="21"/>
          <w:lang w:val="en-GB"/>
        </w:rPr>
        <w:t>级</w:t>
      </w:r>
      <w:r>
        <w:rPr>
          <w:rFonts w:ascii="Times New Roman" w:hAnsi="Times New Roman" w:cs="Times New Roman"/>
          <w:szCs w:val="21"/>
        </w:rPr>
        <w:t>(</w:t>
      </w:r>
      <w:r>
        <w:rPr>
          <w:rFonts w:ascii="Times New Roman" w:hAnsi="Times New Roman" w:cs="Times New Roman"/>
          <w:szCs w:val="21"/>
        </w:rPr>
        <w:t>按单位缝长不大于</w:t>
      </w:r>
      <w:r>
        <w:rPr>
          <w:rFonts w:ascii="Times New Roman" w:hAnsi="Times New Roman" w:cs="Times New Roman"/>
          <w:szCs w:val="21"/>
        </w:rPr>
        <w:t>1.5m</w:t>
      </w:r>
      <w:r>
        <w:rPr>
          <w:rFonts w:ascii="Times New Roman" w:hAnsi="Times New Roman" w:cs="Times New Roman"/>
          <w:szCs w:val="21"/>
          <w:vertAlign w:val="superscript"/>
        </w:rPr>
        <w:t>3</w:t>
      </w:r>
      <w:r>
        <w:rPr>
          <w:rFonts w:ascii="Times New Roman" w:hAnsi="Times New Roman" w:cs="Times New Roman"/>
          <w:szCs w:val="21"/>
        </w:rPr>
        <w:t>/(m·h),</w:t>
      </w:r>
      <w:r>
        <w:rPr>
          <w:rFonts w:ascii="Times New Roman" w:hAnsi="Times New Roman" w:cs="Times New Roman"/>
          <w:szCs w:val="21"/>
        </w:rPr>
        <w:t>按单位面积</w:t>
      </w:r>
      <w:r>
        <w:rPr>
          <w:rFonts w:ascii="Times New Roman" w:hAnsi="Times New Roman" w:cs="Times New Roman"/>
          <w:szCs w:val="21"/>
          <w:lang w:val="en-GB"/>
        </w:rPr>
        <w:t>不大于</w:t>
      </w:r>
      <w:r>
        <w:rPr>
          <w:rFonts w:ascii="Times New Roman" w:hAnsi="Times New Roman" w:cs="Times New Roman"/>
          <w:szCs w:val="21"/>
          <w:lang w:val="en-GB"/>
        </w:rPr>
        <w:t>4</w:t>
      </w:r>
      <w:r>
        <w:rPr>
          <w:rFonts w:ascii="Times New Roman" w:hAnsi="Times New Roman" w:cs="Times New Roman"/>
          <w:szCs w:val="21"/>
        </w:rPr>
        <w:t>.5m</w:t>
      </w:r>
      <w:r>
        <w:rPr>
          <w:rFonts w:ascii="Times New Roman" w:hAnsi="Times New Roman" w:cs="Times New Roman"/>
          <w:szCs w:val="21"/>
          <w:vertAlign w:val="superscript"/>
        </w:rPr>
        <w:t>3</w:t>
      </w:r>
      <w:r>
        <w:rPr>
          <w:rFonts w:ascii="Times New Roman" w:hAnsi="Times New Roman" w:cs="Times New Roman"/>
          <w:szCs w:val="21"/>
        </w:rPr>
        <w:t>/(m</w:t>
      </w:r>
      <w:r>
        <w:rPr>
          <w:rFonts w:ascii="Times New Roman" w:hAnsi="Times New Roman" w:cs="Times New Roman"/>
          <w:szCs w:val="21"/>
          <w:vertAlign w:val="superscript"/>
        </w:rPr>
        <w:t>2</w:t>
      </w:r>
      <w:r>
        <w:rPr>
          <w:rFonts w:ascii="Times New Roman" w:hAnsi="Times New Roman" w:cs="Times New Roman"/>
          <w:szCs w:val="21"/>
        </w:rPr>
        <w:t>·h))</w:t>
      </w:r>
      <w:r>
        <w:rPr>
          <w:rFonts w:ascii="Times New Roman" w:hAnsi="Times New Roman" w:cs="Times New Roman"/>
          <w:szCs w:val="21"/>
          <w:lang w:val="en-GB"/>
        </w:rPr>
        <w:t>。</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7</w:t>
      </w:r>
      <w:r>
        <w:rPr>
          <w:rFonts w:ascii="Times New Roman" w:hAnsi="Times New Roman" w:cs="Times New Roman"/>
          <w:b/>
          <w:bCs/>
          <w:szCs w:val="21"/>
        </w:rPr>
        <w:t xml:space="preserve"> </w:t>
      </w:r>
      <w:r>
        <w:rPr>
          <w:rFonts w:ascii="Times New Roman" w:hAnsi="Times New Roman" w:cs="Times New Roman"/>
          <w:b/>
          <w:bCs/>
          <w:szCs w:val="21"/>
        </w:rPr>
        <w:t xml:space="preserve"> </w:t>
      </w:r>
      <w:r>
        <w:rPr>
          <w:rFonts w:ascii="Times New Roman" w:hAnsi="Times New Roman" w:cs="Times New Roman"/>
          <w:szCs w:val="21"/>
          <w:lang w:val="en-GB"/>
        </w:rPr>
        <w:t>保温性能</w:t>
      </w:r>
    </w:p>
    <w:p w:rsidR="003D1C59" w:rsidRDefault="00671091">
      <w:pPr>
        <w:snapToGrid w:val="0"/>
        <w:spacing w:line="288" w:lineRule="auto"/>
        <w:ind w:firstLineChars="200" w:firstLine="420"/>
        <w:rPr>
          <w:rFonts w:ascii="Times New Roman" w:hAnsi="Times New Roman" w:cs="Times New Roman"/>
          <w:szCs w:val="21"/>
          <w:lang w:val="en-GB"/>
        </w:rPr>
      </w:pPr>
      <w:r>
        <w:rPr>
          <w:rFonts w:ascii="Times New Roman" w:hAnsi="Times New Roman" w:cs="Times New Roman"/>
          <w:szCs w:val="21"/>
          <w:lang w:val="en-GB"/>
        </w:rPr>
        <w:lastRenderedPageBreak/>
        <w:t>进户门的传热系数</w:t>
      </w:r>
      <w:r>
        <w:rPr>
          <w:rFonts w:ascii="Times New Roman" w:hAnsi="Times New Roman" w:cs="Times New Roman"/>
          <w:szCs w:val="21"/>
          <w:lang w:val="en-GB"/>
        </w:rPr>
        <w:t>K</w:t>
      </w:r>
      <w:r>
        <w:rPr>
          <w:rFonts w:ascii="Times New Roman" w:hAnsi="Times New Roman" w:cs="Times New Roman"/>
          <w:szCs w:val="21"/>
          <w:lang w:val="en-GB"/>
        </w:rPr>
        <w:t>值应符合设计要求，且不应大于</w:t>
      </w:r>
      <w:r>
        <w:rPr>
          <w:rFonts w:ascii="Times New Roman" w:hAnsi="Times New Roman" w:cs="Times New Roman"/>
          <w:szCs w:val="21"/>
        </w:rPr>
        <w:t>《建筑外门窗保温性能分级及检测方法》</w:t>
      </w:r>
      <w:r>
        <w:rPr>
          <w:rFonts w:ascii="Times New Roman" w:hAnsi="Times New Roman" w:cs="Times New Roman"/>
          <w:szCs w:val="21"/>
          <w:lang w:val="en-GB"/>
        </w:rPr>
        <w:t>GB/T 8484</w:t>
      </w:r>
      <w:r>
        <w:rPr>
          <w:rFonts w:ascii="Times New Roman" w:hAnsi="Times New Roman" w:cs="Times New Roman"/>
          <w:szCs w:val="21"/>
          <w:lang w:val="en-GB"/>
        </w:rPr>
        <w:t>标准规定的</w:t>
      </w:r>
      <w:r>
        <w:rPr>
          <w:rFonts w:ascii="Times New Roman" w:hAnsi="Times New Roman" w:cs="Times New Roman"/>
          <w:szCs w:val="21"/>
          <w:lang w:val="en-GB"/>
        </w:rPr>
        <w:t>2.0W/(m</w:t>
      </w:r>
      <w:r>
        <w:rPr>
          <w:rFonts w:ascii="Times New Roman" w:hAnsi="Times New Roman" w:cs="Times New Roman"/>
          <w:szCs w:val="21"/>
          <w:vertAlign w:val="superscript"/>
          <w:lang w:val="en-GB"/>
        </w:rPr>
        <w:t>2</w:t>
      </w:r>
      <w:r>
        <w:rPr>
          <w:rFonts w:ascii="Times New Roman" w:hAnsi="Times New Roman" w:cs="Times New Roman"/>
          <w:szCs w:val="21"/>
        </w:rPr>
        <w:t>·</w:t>
      </w:r>
      <w:r>
        <w:rPr>
          <w:rFonts w:ascii="Times New Roman" w:hAnsi="Times New Roman" w:cs="Times New Roman"/>
          <w:szCs w:val="21"/>
          <w:lang w:val="en-GB"/>
        </w:rPr>
        <w:t>K)</w:t>
      </w:r>
      <w:r>
        <w:rPr>
          <w:rFonts w:ascii="Times New Roman" w:hAnsi="Times New Roman" w:cs="Times New Roman"/>
          <w:szCs w:val="21"/>
          <w:lang w:val="en-GB"/>
        </w:rPr>
        <w:t>。</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8</w:t>
      </w:r>
      <w:r>
        <w:rPr>
          <w:rFonts w:ascii="Times New Roman" w:hAnsi="Times New Roman" w:cs="Times New Roman"/>
          <w:b/>
          <w:bCs/>
          <w:szCs w:val="21"/>
        </w:rPr>
        <w:t xml:space="preserve">  </w:t>
      </w:r>
      <w:r>
        <w:rPr>
          <w:rFonts w:ascii="Times New Roman" w:hAnsi="Times New Roman" w:cs="Times New Roman"/>
          <w:szCs w:val="21"/>
          <w:lang w:val="en-GB"/>
        </w:rPr>
        <w:t>空气声隔声性能</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lang w:val="en-GB"/>
        </w:rPr>
        <w:t>进户门的空气声隔声性能应符合设计要求，且不应小于</w:t>
      </w:r>
      <w:r>
        <w:rPr>
          <w:rFonts w:ascii="Times New Roman" w:hAnsi="Times New Roman" w:cs="Times New Roman"/>
          <w:szCs w:val="21"/>
        </w:rPr>
        <w:t>《建筑门窗空气声隔声性能分级及检测方法》</w:t>
      </w:r>
      <w:r>
        <w:rPr>
          <w:rFonts w:ascii="Times New Roman" w:hAnsi="Times New Roman" w:cs="Times New Roman"/>
          <w:szCs w:val="21"/>
          <w:lang w:val="en-GB"/>
        </w:rPr>
        <w:t>GB/T 8485</w:t>
      </w:r>
      <w:r>
        <w:rPr>
          <w:rFonts w:ascii="Times New Roman" w:hAnsi="Times New Roman" w:cs="Times New Roman"/>
          <w:szCs w:val="21"/>
          <w:lang w:val="en-GB"/>
        </w:rPr>
        <w:t>标准规定的</w:t>
      </w:r>
      <w:r>
        <w:rPr>
          <w:rFonts w:ascii="Times New Roman" w:hAnsi="Times New Roman" w:cs="Times New Roman"/>
          <w:szCs w:val="21"/>
          <w:lang w:val="en-GB"/>
        </w:rPr>
        <w:t>35</w:t>
      </w:r>
      <w:r>
        <w:rPr>
          <w:rFonts w:ascii="Times New Roman" w:hAnsi="Times New Roman" w:cs="Times New Roman"/>
          <w:szCs w:val="21"/>
          <w:lang w:val="en-GB"/>
        </w:rPr>
        <w:t>分贝。</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9</w:t>
      </w:r>
      <w:r>
        <w:rPr>
          <w:rFonts w:ascii="Times New Roman" w:hAnsi="Times New Roman" w:cs="Times New Roman"/>
          <w:b/>
          <w:bCs/>
          <w:szCs w:val="21"/>
        </w:rPr>
        <w:t xml:space="preserve"> </w:t>
      </w:r>
      <w:r>
        <w:rPr>
          <w:rFonts w:ascii="Times New Roman" w:hAnsi="Times New Roman" w:cs="Times New Roman"/>
          <w:szCs w:val="21"/>
        </w:rPr>
        <w:t xml:space="preserve"> </w:t>
      </w:r>
      <w:r>
        <w:rPr>
          <w:rFonts w:ascii="Times New Roman" w:hAnsi="Times New Roman" w:cs="Times New Roman"/>
          <w:szCs w:val="21"/>
        </w:rPr>
        <w:t>反复启闭耐久性能</w:t>
      </w:r>
    </w:p>
    <w:p w:rsidR="003D1C59" w:rsidRDefault="00671091">
      <w:pPr>
        <w:snapToGrid w:val="0"/>
        <w:spacing w:line="288" w:lineRule="auto"/>
        <w:ind w:firstLine="420"/>
        <w:rPr>
          <w:rFonts w:ascii="Times New Roman" w:hAnsi="Times New Roman" w:cs="Times New Roman"/>
          <w:szCs w:val="21"/>
        </w:rPr>
      </w:pPr>
      <w:r>
        <w:rPr>
          <w:rFonts w:ascii="Times New Roman" w:hAnsi="Times New Roman" w:cs="Times New Roman"/>
          <w:szCs w:val="21"/>
        </w:rPr>
        <w:t>进户门按</w:t>
      </w:r>
      <w:r>
        <w:rPr>
          <w:rFonts w:ascii="Times New Roman" w:hAnsi="Times New Roman" w:cs="Times New Roman"/>
          <w:szCs w:val="21"/>
        </w:rPr>
        <w:t>《门窗反复启闭耐久性能试验方法》</w:t>
      </w:r>
      <w:r>
        <w:rPr>
          <w:rFonts w:ascii="Times New Roman" w:hAnsi="Times New Roman" w:cs="Times New Roman"/>
          <w:szCs w:val="21"/>
        </w:rPr>
        <w:t>GB/T</w:t>
      </w:r>
      <w:r>
        <w:rPr>
          <w:rFonts w:ascii="Times New Roman" w:hAnsi="Times New Roman" w:cs="Times New Roman" w:hint="eastAsia"/>
          <w:szCs w:val="21"/>
        </w:rPr>
        <w:t xml:space="preserve"> </w:t>
      </w:r>
      <w:r>
        <w:rPr>
          <w:rFonts w:ascii="Times New Roman" w:hAnsi="Times New Roman" w:cs="Times New Roman"/>
          <w:szCs w:val="21"/>
        </w:rPr>
        <w:t>29739</w:t>
      </w:r>
      <w:r>
        <w:rPr>
          <w:rFonts w:ascii="Times New Roman" w:hAnsi="Times New Roman" w:cs="Times New Roman"/>
          <w:szCs w:val="21"/>
        </w:rPr>
        <w:t>方法试验，启闭次数不应少于</w:t>
      </w:r>
      <w:r>
        <w:rPr>
          <w:rFonts w:ascii="Times New Roman" w:hAnsi="Times New Roman" w:cs="Times New Roman"/>
          <w:szCs w:val="21"/>
        </w:rPr>
        <w:t>10</w:t>
      </w:r>
      <w:r>
        <w:rPr>
          <w:rFonts w:ascii="Times New Roman" w:hAnsi="Times New Roman" w:cs="Times New Roman"/>
          <w:szCs w:val="21"/>
        </w:rPr>
        <w:t>万次。试验后应启闭无异常，使用无障碍。</w:t>
      </w:r>
    </w:p>
    <w:p w:rsidR="003D1C59" w:rsidRDefault="003D1C59">
      <w:pPr>
        <w:snapToGrid w:val="0"/>
        <w:spacing w:line="288" w:lineRule="auto"/>
        <w:ind w:firstLine="420"/>
        <w:rPr>
          <w:rFonts w:ascii="Times New Roman" w:hAnsi="Times New Roman" w:cs="Times New Roman"/>
          <w:szCs w:val="21"/>
        </w:rPr>
      </w:pPr>
    </w:p>
    <w:p w:rsidR="003D1C59" w:rsidRDefault="00671091">
      <w:pPr>
        <w:pStyle w:val="2"/>
        <w:numPr>
          <w:ilvl w:val="0"/>
          <w:numId w:val="2"/>
        </w:numPr>
        <w:snapToGrid w:val="0"/>
        <w:spacing w:line="288" w:lineRule="auto"/>
        <w:rPr>
          <w:rFonts w:ascii="Times New Roman" w:hAnsi="Times New Roman"/>
          <w:sz w:val="21"/>
          <w:szCs w:val="21"/>
        </w:rPr>
      </w:pPr>
      <w:bookmarkStart w:id="8" w:name="_Toc24990"/>
      <w:r>
        <w:rPr>
          <w:rFonts w:ascii="Times New Roman" w:hAnsi="Times New Roman"/>
          <w:sz w:val="21"/>
          <w:szCs w:val="21"/>
        </w:rPr>
        <w:t>3</w:t>
      </w:r>
      <w:r>
        <w:rPr>
          <w:rFonts w:ascii="Times New Roman" w:hAnsi="Times New Roman" w:hint="eastAsia"/>
          <w:sz w:val="21"/>
          <w:szCs w:val="21"/>
        </w:rPr>
        <w:t xml:space="preserve">  </w:t>
      </w:r>
      <w:r>
        <w:rPr>
          <w:rFonts w:ascii="Times New Roman" w:hAnsi="Times New Roman"/>
          <w:sz w:val="21"/>
          <w:szCs w:val="21"/>
        </w:rPr>
        <w:t>材料要求</w:t>
      </w:r>
      <w:bookmarkEnd w:id="8"/>
    </w:p>
    <w:p w:rsidR="003D1C59" w:rsidRDefault="003D1C59"/>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1  </w:t>
      </w:r>
      <w:r>
        <w:rPr>
          <w:rFonts w:ascii="Times New Roman" w:hAnsi="Times New Roman" w:cs="Times New Roman"/>
          <w:szCs w:val="21"/>
          <w:lang w:val="en-GB"/>
        </w:rPr>
        <w:t>钢质板材厚度</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按防盗安全最低乙级要求，门框钢板厚度公称尺寸不应小于</w:t>
      </w:r>
      <w:r>
        <w:rPr>
          <w:rFonts w:ascii="Times New Roman" w:hAnsi="Times New Roman" w:cs="Times New Roman"/>
          <w:szCs w:val="21"/>
        </w:rPr>
        <w:t>2</w:t>
      </w:r>
      <w:r>
        <w:rPr>
          <w:rFonts w:ascii="Times New Roman" w:hAnsi="Times New Roman" w:cs="Times New Roman"/>
          <w:szCs w:val="21"/>
          <w:lang w:val="en-GB"/>
        </w:rPr>
        <w:t>.</w:t>
      </w:r>
      <w:r>
        <w:rPr>
          <w:rFonts w:ascii="Times New Roman" w:hAnsi="Times New Roman" w:cs="Times New Roman"/>
          <w:szCs w:val="21"/>
        </w:rPr>
        <w:t>0</w:t>
      </w:r>
      <w:r>
        <w:rPr>
          <w:rFonts w:ascii="Times New Roman" w:hAnsi="Times New Roman" w:cs="Times New Roman"/>
          <w:szCs w:val="21"/>
          <w:lang w:val="en-GB"/>
        </w:rPr>
        <w:t>0mm</w:t>
      </w:r>
      <w:r>
        <w:rPr>
          <w:rFonts w:ascii="Times New Roman" w:hAnsi="Times New Roman" w:cs="Times New Roman"/>
          <w:szCs w:val="21"/>
        </w:rPr>
        <w:t>,</w:t>
      </w:r>
      <w:r>
        <w:rPr>
          <w:rFonts w:ascii="Times New Roman" w:hAnsi="Times New Roman" w:cs="Times New Roman"/>
          <w:szCs w:val="21"/>
          <w:lang w:val="en-GB"/>
        </w:rPr>
        <w:t>门扇的内、外面板厚度公称尺寸不小于</w:t>
      </w:r>
      <w:r>
        <w:rPr>
          <w:rFonts w:ascii="Times New Roman" w:hAnsi="Times New Roman" w:cs="Times New Roman"/>
          <w:szCs w:val="21"/>
        </w:rPr>
        <w:t>1</w:t>
      </w:r>
      <w:r>
        <w:rPr>
          <w:rFonts w:ascii="Times New Roman" w:hAnsi="Times New Roman" w:cs="Times New Roman"/>
          <w:szCs w:val="21"/>
          <w:lang w:val="en-GB"/>
        </w:rPr>
        <w:t>.</w:t>
      </w:r>
      <w:r>
        <w:rPr>
          <w:rFonts w:ascii="Times New Roman" w:hAnsi="Times New Roman" w:cs="Times New Roman"/>
          <w:szCs w:val="21"/>
        </w:rPr>
        <w:t>0</w:t>
      </w:r>
      <w:r>
        <w:rPr>
          <w:rFonts w:ascii="Times New Roman" w:hAnsi="Times New Roman" w:cs="Times New Roman"/>
          <w:szCs w:val="21"/>
          <w:lang w:val="en-GB"/>
        </w:rPr>
        <w:t>0mm</w:t>
      </w:r>
      <w:r>
        <w:rPr>
          <w:rFonts w:ascii="Times New Roman" w:hAnsi="Times New Roman" w:cs="Times New Roman"/>
          <w:szCs w:val="21"/>
          <w:lang w:val="en-GB"/>
        </w:rPr>
        <w:t>；</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2</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甲级防盗安全进户门的板材厚度在符合其防破坏性能的条件下，按产品设计选择厚度，且应不低于乙级防盗安全进户门的门框和门扇的厚度及允许偏差；</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lang w:val="en-GB"/>
        </w:rPr>
        <w:t>3</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加强板应采用厚度不小于</w:t>
      </w:r>
      <w:r>
        <w:rPr>
          <w:rFonts w:ascii="Times New Roman" w:hAnsi="Times New Roman" w:cs="Times New Roman"/>
          <w:szCs w:val="21"/>
        </w:rPr>
        <w:t xml:space="preserve"> 1.2mm </w:t>
      </w:r>
      <w:r>
        <w:rPr>
          <w:rFonts w:ascii="Times New Roman" w:hAnsi="Times New Roman" w:cs="Times New Roman"/>
          <w:szCs w:val="21"/>
        </w:rPr>
        <w:t>的钢板制作；当加强板设计有螺纹孔时，应采用厚度不小于</w:t>
      </w:r>
      <w:r>
        <w:rPr>
          <w:rFonts w:ascii="Times New Roman" w:hAnsi="Times New Roman" w:cs="Times New Roman"/>
          <w:szCs w:val="21"/>
        </w:rPr>
        <w:t xml:space="preserve">3.0mm </w:t>
      </w:r>
      <w:r>
        <w:rPr>
          <w:rFonts w:ascii="Times New Roman" w:hAnsi="Times New Roman" w:cs="Times New Roman"/>
          <w:szCs w:val="21"/>
        </w:rPr>
        <w:t>的钢板制作。</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 xml:space="preserve"> </w:t>
      </w:r>
      <w:r>
        <w:rPr>
          <w:rFonts w:ascii="Times New Roman" w:hAnsi="Times New Roman" w:cs="Times New Roman"/>
          <w:szCs w:val="21"/>
          <w:lang w:val="en-GB"/>
        </w:rPr>
        <w:t>钢质板材厚度允许偏差应符合表</w:t>
      </w:r>
      <w:r>
        <w:rPr>
          <w:rFonts w:ascii="Times New Roman" w:hAnsi="Times New Roman" w:cs="Times New Roman"/>
          <w:szCs w:val="21"/>
          <w:lang w:val="en-GB"/>
        </w:rPr>
        <w:t>3.</w:t>
      </w:r>
      <w:r>
        <w:rPr>
          <w:rFonts w:ascii="Times New Roman" w:hAnsi="Times New Roman" w:cs="Times New Roman" w:hint="eastAsia"/>
          <w:szCs w:val="21"/>
        </w:rPr>
        <w:t xml:space="preserve"> </w:t>
      </w:r>
      <w:r>
        <w:rPr>
          <w:rFonts w:ascii="Times New Roman" w:hAnsi="Times New Roman" w:cs="Times New Roman"/>
          <w:szCs w:val="21"/>
        </w:rPr>
        <w:t>3</w:t>
      </w:r>
      <w:r>
        <w:rPr>
          <w:rFonts w:ascii="Times New Roman" w:hAnsi="Times New Roman" w:cs="Times New Roman"/>
          <w:szCs w:val="21"/>
          <w:lang w:val="en-GB"/>
        </w:rPr>
        <w:t>.</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szCs w:val="21"/>
        </w:rPr>
        <w:t>的要求。</w:t>
      </w:r>
    </w:p>
    <w:p w:rsidR="003D1C59" w:rsidRDefault="003D1C59">
      <w:pPr>
        <w:snapToGrid w:val="0"/>
        <w:spacing w:line="288" w:lineRule="auto"/>
        <w:ind w:firstLineChars="303" w:firstLine="548"/>
        <w:jc w:val="center"/>
        <w:rPr>
          <w:rFonts w:ascii="Times New Roman" w:hAnsi="Times New Roman" w:cs="Times New Roman"/>
          <w:b/>
          <w:bCs/>
          <w:sz w:val="18"/>
          <w:szCs w:val="18"/>
          <w:lang w:val="en-GB"/>
        </w:rPr>
      </w:pPr>
    </w:p>
    <w:p w:rsidR="003D1C59" w:rsidRDefault="00671091">
      <w:pPr>
        <w:snapToGrid w:val="0"/>
        <w:spacing w:line="288" w:lineRule="auto"/>
        <w:ind w:firstLineChars="303" w:firstLine="548"/>
        <w:jc w:val="center"/>
        <w:rPr>
          <w:rFonts w:ascii="Times New Roman" w:hAnsi="Times New Roman" w:cs="Times New Roman"/>
          <w:sz w:val="18"/>
          <w:szCs w:val="18"/>
          <w:lang w:val="en-GB"/>
        </w:rPr>
      </w:pPr>
      <w:r>
        <w:rPr>
          <w:rFonts w:ascii="Times New Roman" w:hAnsi="Times New Roman" w:cs="Times New Roman"/>
          <w:b/>
          <w:bCs/>
          <w:sz w:val="18"/>
          <w:szCs w:val="18"/>
          <w:lang w:val="en-GB"/>
        </w:rPr>
        <w:t>表</w:t>
      </w:r>
      <w:r>
        <w:rPr>
          <w:rFonts w:ascii="Times New Roman" w:hAnsi="Times New Roman" w:cs="Times New Roman"/>
          <w:b/>
          <w:bCs/>
          <w:sz w:val="18"/>
          <w:szCs w:val="18"/>
          <w:lang w:val="en-GB"/>
        </w:rPr>
        <w:t>3.</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3</w:t>
      </w:r>
      <w:r>
        <w:rPr>
          <w:rFonts w:ascii="Times New Roman" w:hAnsi="Times New Roman" w:cs="Times New Roman"/>
          <w:b/>
          <w:bCs/>
          <w:sz w:val="18"/>
          <w:szCs w:val="18"/>
          <w:lang w:val="en-GB"/>
        </w:rPr>
        <w:t>.</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1</w:t>
      </w:r>
      <w:r>
        <w:rPr>
          <w:rFonts w:ascii="Times New Roman" w:hAnsi="Times New Roman" w:cs="Times New Roman"/>
          <w:b/>
          <w:bCs/>
          <w:sz w:val="18"/>
          <w:szCs w:val="18"/>
          <w:lang w:val="en-GB"/>
        </w:rPr>
        <w:t>钢质板材厚度允许偏差</w:t>
      </w:r>
    </w:p>
    <w:tbl>
      <w:tblPr>
        <w:tblW w:w="4998"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804"/>
        <w:gridCol w:w="1488"/>
        <w:gridCol w:w="1409"/>
        <w:gridCol w:w="1348"/>
        <w:gridCol w:w="1470"/>
      </w:tblGrid>
      <w:tr w:rsidR="003D1C59">
        <w:trPr>
          <w:trHeight w:val="283"/>
        </w:trPr>
        <w:tc>
          <w:tcPr>
            <w:tcW w:w="1645" w:type="pct"/>
            <w:vMerge w:val="restar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轧制方式允许偏差</w:t>
            </w:r>
          </w:p>
        </w:tc>
        <w:tc>
          <w:tcPr>
            <w:tcW w:w="3354" w:type="pct"/>
            <w:gridSpan w:val="4"/>
            <w:tcBorders>
              <w:top w:val="single" w:sz="4" w:space="0" w:color="000000"/>
              <w:left w:val="single" w:sz="4" w:space="0" w:color="000000"/>
              <w:bottom w:val="single" w:sz="4" w:space="0" w:color="000000"/>
              <w:right w:val="single" w:sz="4" w:space="0" w:color="auto"/>
              <w:tl2br w:val="nil"/>
              <w:tr2bl w:val="nil"/>
            </w:tcBorders>
            <w:vAlign w:val="center"/>
          </w:tcPr>
          <w:p w:rsidR="003D1C59" w:rsidRDefault="00671091">
            <w:pPr>
              <w:snapToGrid w:val="0"/>
              <w:ind w:firstLineChars="600" w:firstLine="1080"/>
              <w:jc w:val="center"/>
              <w:rPr>
                <w:rFonts w:ascii="Times New Roman" w:hAnsi="Times New Roman" w:cs="Times New Roman"/>
                <w:sz w:val="18"/>
                <w:szCs w:val="18"/>
                <w:lang w:val="en-GB"/>
              </w:rPr>
            </w:pPr>
            <w:r>
              <w:rPr>
                <w:rFonts w:ascii="Times New Roman" w:hAnsi="Times New Roman" w:cs="Times New Roman"/>
                <w:sz w:val="18"/>
                <w:szCs w:val="18"/>
                <w:lang w:val="en-GB"/>
              </w:rPr>
              <w:t>公称厚度</w:t>
            </w:r>
          </w:p>
        </w:tc>
      </w:tr>
      <w:tr w:rsidR="003D1C59">
        <w:trPr>
          <w:trHeight w:val="283"/>
        </w:trPr>
        <w:tc>
          <w:tcPr>
            <w:tcW w:w="1645" w:type="pct"/>
            <w:vMerge/>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3D1C59">
            <w:pPr>
              <w:snapToGrid w:val="0"/>
              <w:jc w:val="center"/>
              <w:rPr>
                <w:rFonts w:ascii="Times New Roman" w:hAnsi="Times New Roman" w:cs="Times New Roman"/>
                <w:sz w:val="18"/>
                <w:szCs w:val="18"/>
                <w:lang w:val="en-GB"/>
              </w:rPr>
            </w:pPr>
          </w:p>
        </w:tc>
        <w:tc>
          <w:tcPr>
            <w:tcW w:w="873"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2.00</w:t>
            </w:r>
          </w:p>
        </w:tc>
        <w:tc>
          <w:tcPr>
            <w:tcW w:w="827"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1.80</w:t>
            </w:r>
          </w:p>
        </w:tc>
        <w:tc>
          <w:tcPr>
            <w:tcW w:w="791"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1.50</w:t>
            </w:r>
          </w:p>
        </w:tc>
        <w:tc>
          <w:tcPr>
            <w:tcW w:w="862" w:type="pct"/>
            <w:tcBorders>
              <w:top w:val="single" w:sz="4" w:space="0" w:color="000000"/>
              <w:left w:val="single" w:sz="4" w:space="0" w:color="000000"/>
              <w:bottom w:val="single" w:sz="4" w:space="0" w:color="000000"/>
              <w:right w:val="single" w:sz="4" w:space="0" w:color="auto"/>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1.00</w:t>
            </w:r>
          </w:p>
        </w:tc>
      </w:tr>
      <w:tr w:rsidR="003D1C59">
        <w:trPr>
          <w:trHeight w:val="283"/>
        </w:trPr>
        <w:tc>
          <w:tcPr>
            <w:tcW w:w="1645"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冷轧薄弱板允许偏差</w:t>
            </w:r>
          </w:p>
        </w:tc>
        <w:tc>
          <w:tcPr>
            <w:tcW w:w="873"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-0.15</w:t>
            </w:r>
          </w:p>
        </w:tc>
        <w:tc>
          <w:tcPr>
            <w:tcW w:w="827"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-0.14</w:t>
            </w:r>
          </w:p>
        </w:tc>
        <w:tc>
          <w:tcPr>
            <w:tcW w:w="791"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-0.12</w:t>
            </w:r>
          </w:p>
        </w:tc>
        <w:tc>
          <w:tcPr>
            <w:tcW w:w="862"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-0.09</w:t>
            </w:r>
          </w:p>
        </w:tc>
      </w:tr>
      <w:tr w:rsidR="003D1C59">
        <w:trPr>
          <w:trHeight w:val="283"/>
        </w:trPr>
        <w:tc>
          <w:tcPr>
            <w:tcW w:w="1645"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热轧薄弱板允许偏差</w:t>
            </w:r>
          </w:p>
        </w:tc>
        <w:tc>
          <w:tcPr>
            <w:tcW w:w="873"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-0.17</w:t>
            </w:r>
          </w:p>
        </w:tc>
        <w:tc>
          <w:tcPr>
            <w:tcW w:w="827"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-0.17</w:t>
            </w:r>
          </w:p>
        </w:tc>
        <w:tc>
          <w:tcPr>
            <w:tcW w:w="791"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-0.15</w:t>
            </w:r>
          </w:p>
        </w:tc>
        <w:tc>
          <w:tcPr>
            <w:tcW w:w="862" w:type="pct"/>
            <w:tcBorders>
              <w:top w:val="single" w:sz="4" w:space="0" w:color="000000"/>
              <w:left w:val="single" w:sz="4" w:space="0" w:color="000000"/>
              <w:bottom w:val="single" w:sz="4" w:space="0" w:color="000000"/>
              <w:right w:val="single" w:sz="4" w:space="0" w:color="000000"/>
              <w:tl2br w:val="nil"/>
              <w:tr2bl w:val="nil"/>
            </w:tcBorders>
            <w:vAlign w:val="center"/>
          </w:tcPr>
          <w:p w:rsidR="003D1C59" w:rsidRDefault="00671091">
            <w:pPr>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-0.12</w:t>
            </w:r>
          </w:p>
        </w:tc>
      </w:tr>
    </w:tbl>
    <w:p w:rsidR="003D1C59" w:rsidRDefault="003D1C59">
      <w:pPr>
        <w:snapToGrid w:val="0"/>
        <w:spacing w:line="288" w:lineRule="auto"/>
        <w:rPr>
          <w:rFonts w:ascii="Times New Roman" w:hAnsi="Times New Roman" w:cs="Times New Roman"/>
          <w:b/>
          <w:bCs/>
          <w:szCs w:val="21"/>
        </w:rPr>
      </w:pP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b/>
          <w:bCs/>
          <w:szCs w:val="21"/>
        </w:rPr>
        <w:t xml:space="preserve">  </w:t>
      </w:r>
      <w:r>
        <w:rPr>
          <w:rFonts w:ascii="Times New Roman" w:hAnsi="Times New Roman" w:cs="Times New Roman"/>
          <w:szCs w:val="21"/>
        </w:rPr>
        <w:t>钢木复合进户门主要材料</w:t>
      </w:r>
    </w:p>
    <w:p w:rsidR="003D1C59" w:rsidRDefault="00671091">
      <w:pPr>
        <w:snapToGrid w:val="0"/>
        <w:spacing w:line="288" w:lineRule="auto"/>
        <w:ind w:firstLineChars="200" w:firstLine="422"/>
        <w:rPr>
          <w:rFonts w:ascii="Times New Roman" w:hAnsi="Times New Roman" w:cs="Times New Roman"/>
          <w:b/>
          <w:bCs/>
          <w:szCs w:val="21"/>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钢质板材厚度应符合本规程</w:t>
      </w:r>
      <w:r>
        <w:rPr>
          <w:rFonts w:ascii="Times New Roman" w:hAnsi="Times New Roman" w:cs="Times New Roman"/>
          <w:szCs w:val="21"/>
        </w:rPr>
        <w:t>3.</w:t>
      </w:r>
      <w:r>
        <w:rPr>
          <w:rFonts w:ascii="Times New Roman" w:hAnsi="Times New Roman" w:cs="Times New Roman" w:hint="eastAsia"/>
          <w:szCs w:val="21"/>
        </w:rPr>
        <w:t xml:space="preserve"> </w:t>
      </w:r>
      <w:r>
        <w:rPr>
          <w:rFonts w:ascii="Times New Roman" w:hAnsi="Times New Roman" w:cs="Times New Roman"/>
          <w:szCs w:val="21"/>
        </w:rPr>
        <w:t>3.</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szCs w:val="21"/>
        </w:rPr>
        <w:t>要求</w:t>
      </w:r>
      <w:r>
        <w:rPr>
          <w:rFonts w:ascii="Times New Roman" w:hAnsi="Times New Roman" w:cs="Times New Roman"/>
          <w:b/>
          <w:bCs/>
          <w:szCs w:val="21"/>
        </w:rPr>
        <w:t>。</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 xml:space="preserve">2 </w:t>
      </w:r>
      <w:r>
        <w:rPr>
          <w:rFonts w:ascii="Times New Roman" w:hAnsi="Times New Roman" w:cs="Times New Roman" w:hint="eastAsia"/>
          <w:b/>
          <w:bCs/>
          <w:szCs w:val="21"/>
        </w:rPr>
        <w:t xml:space="preserve"> </w:t>
      </w:r>
      <w:r>
        <w:rPr>
          <w:rFonts w:ascii="Times New Roman" w:hAnsi="Times New Roman" w:cs="Times New Roman"/>
          <w:szCs w:val="21"/>
          <w:lang w:val="en-GB"/>
        </w:rPr>
        <w:t>木材</w:t>
      </w:r>
    </w:p>
    <w:p w:rsidR="003D1C59" w:rsidRDefault="00671091">
      <w:pPr>
        <w:numPr>
          <w:ilvl w:val="0"/>
          <w:numId w:val="3"/>
        </w:numPr>
        <w:snapToGrid w:val="0"/>
        <w:spacing w:line="288" w:lineRule="auto"/>
        <w:ind w:firstLineChars="253" w:firstLine="531"/>
        <w:rPr>
          <w:rFonts w:ascii="Times New Roman" w:eastAsiaTheme="majorEastAsia" w:hAnsi="Times New Roman" w:cs="Times New Roman"/>
          <w:szCs w:val="21"/>
        </w:rPr>
      </w:pPr>
      <w:r>
        <w:rPr>
          <w:rFonts w:ascii="Times New Roman" w:hAnsi="Times New Roman" w:cs="Times New Roman"/>
          <w:szCs w:val="21"/>
          <w:lang w:val="en-GB"/>
        </w:rPr>
        <w:t>木材应符合</w:t>
      </w:r>
      <w:r>
        <w:rPr>
          <w:rFonts w:ascii="Times New Roman" w:hAnsi="Times New Roman" w:cs="Times New Roman"/>
          <w:szCs w:val="21"/>
        </w:rPr>
        <w:t>表</w:t>
      </w:r>
      <w:r>
        <w:rPr>
          <w:rFonts w:ascii="Times New Roman" w:hAnsi="Times New Roman" w:cs="Times New Roman"/>
          <w:szCs w:val="21"/>
        </w:rPr>
        <w:t>3.</w:t>
      </w:r>
      <w:r>
        <w:rPr>
          <w:rFonts w:ascii="Times New Roman" w:hAnsi="Times New Roman" w:cs="Times New Roman" w:hint="eastAsia"/>
          <w:szCs w:val="21"/>
        </w:rPr>
        <w:t xml:space="preserve"> </w:t>
      </w:r>
      <w:r>
        <w:rPr>
          <w:rFonts w:ascii="Times New Roman" w:hAnsi="Times New Roman" w:cs="Times New Roman"/>
          <w:szCs w:val="21"/>
        </w:rPr>
        <w:t>3.</w:t>
      </w:r>
      <w:r>
        <w:rPr>
          <w:rFonts w:ascii="Times New Roman" w:hAnsi="Times New Roman" w:cs="Times New Roman" w:hint="eastAsia"/>
          <w:szCs w:val="21"/>
        </w:rPr>
        <w:t xml:space="preserve"> </w:t>
      </w:r>
      <w:r>
        <w:rPr>
          <w:rFonts w:ascii="Times New Roman" w:hAnsi="Times New Roman" w:cs="Times New Roman"/>
          <w:szCs w:val="21"/>
        </w:rPr>
        <w:t>2-1</w:t>
      </w:r>
      <w:r>
        <w:rPr>
          <w:rFonts w:ascii="Times New Roman" w:hAnsi="Times New Roman" w:cs="Times New Roman"/>
          <w:szCs w:val="21"/>
          <w:lang w:val="en-GB"/>
        </w:rPr>
        <w:t>规定的</w:t>
      </w:r>
      <w:r>
        <w:rPr>
          <w:rFonts w:ascii="Times New Roman" w:hAnsi="Times New Roman" w:cs="Times New Roman"/>
          <w:szCs w:val="21"/>
          <w:lang w:val="en-GB"/>
        </w:rPr>
        <w:t>B</w:t>
      </w:r>
      <w:r>
        <w:rPr>
          <w:rFonts w:ascii="Times New Roman" w:hAnsi="Times New Roman" w:cs="Times New Roman"/>
          <w:szCs w:val="21"/>
          <w:lang w:val="en-GB"/>
        </w:rPr>
        <w:t>类以上木材的有关材质要求。</w:t>
      </w:r>
    </w:p>
    <w:p w:rsidR="003D1C59" w:rsidRDefault="003D1C59" w:rsidP="00E42721">
      <w:pPr>
        <w:pStyle w:val="af"/>
        <w:snapToGrid w:val="0"/>
        <w:ind w:firstLine="360"/>
        <w:jc w:val="center"/>
        <w:rPr>
          <w:rFonts w:ascii="Times New Roman" w:eastAsiaTheme="majorEastAsia" w:hAnsi="Times New Roman" w:cs="Times New Roman"/>
          <w:sz w:val="18"/>
          <w:szCs w:val="18"/>
        </w:rPr>
      </w:pPr>
    </w:p>
    <w:p w:rsidR="003D1C59" w:rsidRDefault="00671091" w:rsidP="00E42721">
      <w:pPr>
        <w:pStyle w:val="af"/>
        <w:snapToGrid w:val="0"/>
        <w:ind w:firstLine="361"/>
        <w:jc w:val="center"/>
        <w:rPr>
          <w:rFonts w:ascii="Times New Roman" w:eastAsiaTheme="majorEastAsia" w:hAnsi="Times New Roman" w:cs="Times New Roman"/>
          <w:b/>
          <w:bCs/>
          <w:sz w:val="18"/>
          <w:szCs w:val="18"/>
        </w:rPr>
      </w:pPr>
      <w:r>
        <w:rPr>
          <w:rFonts w:ascii="Times New Roman" w:eastAsiaTheme="majorEastAsia" w:hAnsi="Times New Roman" w:cs="Times New Roman"/>
          <w:b/>
          <w:bCs/>
          <w:sz w:val="18"/>
          <w:szCs w:val="18"/>
        </w:rPr>
        <w:t>表</w:t>
      </w:r>
      <w:r>
        <w:rPr>
          <w:rFonts w:ascii="Times New Roman" w:eastAsiaTheme="majorEastAsia" w:hAnsi="Times New Roman" w:cs="Times New Roman"/>
          <w:b/>
          <w:bCs/>
          <w:sz w:val="18"/>
          <w:szCs w:val="18"/>
        </w:rPr>
        <w:t>3.</w:t>
      </w:r>
      <w:r>
        <w:rPr>
          <w:rFonts w:ascii="Times New Roman" w:eastAsiaTheme="majorEastAsia" w:hAnsi="Times New Roman" w:cs="Times New Roman" w:hint="eastAsia"/>
          <w:b/>
          <w:bCs/>
          <w:sz w:val="18"/>
          <w:szCs w:val="18"/>
        </w:rPr>
        <w:t xml:space="preserve"> </w:t>
      </w:r>
      <w:r>
        <w:rPr>
          <w:rFonts w:ascii="Times New Roman" w:eastAsiaTheme="majorEastAsia" w:hAnsi="Times New Roman" w:cs="Times New Roman"/>
          <w:b/>
          <w:bCs/>
          <w:sz w:val="18"/>
          <w:szCs w:val="18"/>
        </w:rPr>
        <w:t>3.</w:t>
      </w:r>
      <w:r>
        <w:rPr>
          <w:rFonts w:ascii="Times New Roman" w:eastAsiaTheme="majorEastAsia" w:hAnsi="Times New Roman" w:cs="Times New Roman" w:hint="eastAsia"/>
          <w:b/>
          <w:bCs/>
          <w:sz w:val="18"/>
          <w:szCs w:val="18"/>
        </w:rPr>
        <w:t xml:space="preserve"> </w:t>
      </w:r>
      <w:r>
        <w:rPr>
          <w:rFonts w:ascii="Times New Roman" w:eastAsiaTheme="majorEastAsia" w:hAnsi="Times New Roman" w:cs="Times New Roman"/>
          <w:b/>
          <w:bCs/>
          <w:sz w:val="18"/>
          <w:szCs w:val="18"/>
        </w:rPr>
        <w:t xml:space="preserve">2-1  </w:t>
      </w:r>
      <w:r>
        <w:rPr>
          <w:rFonts w:ascii="Times New Roman" w:eastAsiaTheme="majorEastAsia" w:hAnsi="Times New Roman" w:cs="Times New Roman"/>
          <w:b/>
          <w:bCs/>
          <w:sz w:val="18"/>
          <w:szCs w:val="18"/>
        </w:rPr>
        <w:t>钢木复合进户门用木材外观质量要求</w:t>
      </w:r>
    </w:p>
    <w:tbl>
      <w:tblPr>
        <w:tblStyle w:val="ab"/>
        <w:tblW w:w="0" w:type="auto"/>
        <w:tblLook w:val="04A0"/>
      </w:tblPr>
      <w:tblGrid>
        <w:gridCol w:w="503"/>
        <w:gridCol w:w="503"/>
        <w:gridCol w:w="1217"/>
        <w:gridCol w:w="1644"/>
        <w:gridCol w:w="823"/>
        <w:gridCol w:w="3832"/>
      </w:tblGrid>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序号</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类别</w:t>
            </w:r>
          </w:p>
        </w:tc>
        <w:tc>
          <w:tcPr>
            <w:tcW w:w="0" w:type="auto"/>
            <w:gridSpan w:val="2"/>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项目名称</w:t>
            </w:r>
          </w:p>
        </w:tc>
        <w:tc>
          <w:tcPr>
            <w:tcW w:w="0" w:type="auto"/>
            <w:gridSpan w:val="2"/>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要求</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1</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B</w:t>
            </w:r>
          </w:p>
        </w:tc>
        <w:tc>
          <w:tcPr>
            <w:tcW w:w="0" w:type="auto"/>
            <w:vMerge w:val="restar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木材部件（实木）</w:t>
            </w:r>
          </w:p>
        </w:tc>
        <w:tc>
          <w:tcPr>
            <w:tcW w:w="0" w:type="auto"/>
            <w:vMerge w:val="restar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半活节、未贯通死节</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外门窗受力</w:t>
            </w:r>
          </w:p>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构件</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直径不大于</w:t>
            </w:r>
            <w:r>
              <w:rPr>
                <w:rFonts w:ascii="Times New Roman" w:eastAsiaTheme="majorEastAsia" w:hAnsi="Times New Roman" w:cs="Times New Roman"/>
                <w:sz w:val="18"/>
                <w:szCs w:val="18"/>
              </w:rPr>
              <w:t>5mm</w:t>
            </w:r>
            <w:r>
              <w:rPr>
                <w:rFonts w:ascii="Times New Roman" w:eastAsiaTheme="majorEastAsia" w:hAnsi="Times New Roman" w:cs="Times New Roman"/>
                <w:sz w:val="18"/>
                <w:szCs w:val="18"/>
              </w:rPr>
              <w:t>，单面每米个数不大于</w:t>
            </w:r>
            <w:r>
              <w:rPr>
                <w:rFonts w:ascii="Times New Roman" w:eastAsiaTheme="majorEastAsia" w:hAnsi="Times New Roman" w:cs="Times New Roman"/>
                <w:sz w:val="18"/>
                <w:szCs w:val="18"/>
              </w:rPr>
              <w:t>3</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2</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C</w:t>
            </w: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其余部件</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直径小于</w:t>
            </w:r>
            <w:r>
              <w:rPr>
                <w:rFonts w:ascii="Times New Roman" w:eastAsiaTheme="majorEastAsia" w:hAnsi="Times New Roman" w:cs="Times New Roman"/>
                <w:sz w:val="18"/>
                <w:szCs w:val="18"/>
              </w:rPr>
              <w:t>20mm</w:t>
            </w:r>
            <w:r>
              <w:rPr>
                <w:rFonts w:ascii="Times New Roman" w:eastAsiaTheme="majorEastAsia" w:hAnsi="Times New Roman" w:cs="Times New Roman"/>
                <w:sz w:val="18"/>
                <w:szCs w:val="18"/>
              </w:rPr>
              <w:t>不计；</w:t>
            </w:r>
          </w:p>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直径不大于材宽五分之一，且计个数；</w:t>
            </w:r>
          </w:p>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单面每米个数不大于</w:t>
            </w:r>
            <w:r>
              <w:rPr>
                <w:rFonts w:ascii="Times New Roman" w:eastAsiaTheme="majorEastAsia" w:hAnsi="Times New Roman" w:cs="Times New Roman"/>
                <w:sz w:val="18"/>
                <w:szCs w:val="18"/>
              </w:rPr>
              <w:t>5</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3</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B</w:t>
            </w: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Merge w:val="restar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死节、树脂道、油眼、虫眼</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外门窗受力</w:t>
            </w:r>
          </w:p>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构件</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不允许</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4</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B</w:t>
            </w: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其余部件</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直径小于</w:t>
            </w:r>
            <w:r>
              <w:rPr>
                <w:rFonts w:ascii="Times New Roman" w:eastAsiaTheme="majorEastAsia" w:hAnsi="Times New Roman" w:cs="Times New Roman"/>
                <w:sz w:val="18"/>
                <w:szCs w:val="18"/>
              </w:rPr>
              <w:t>12mm</w:t>
            </w:r>
            <w:r>
              <w:rPr>
                <w:rFonts w:ascii="Times New Roman" w:eastAsiaTheme="majorEastAsia" w:hAnsi="Times New Roman" w:cs="Times New Roman"/>
                <w:sz w:val="18"/>
                <w:szCs w:val="18"/>
              </w:rPr>
              <w:t>不计；</w:t>
            </w:r>
          </w:p>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直径不大于材宽五分之二（要修补），个数计入活节，每米个数不大于</w:t>
            </w:r>
            <w:r>
              <w:rPr>
                <w:rFonts w:ascii="Times New Roman" w:eastAsiaTheme="majorEastAsia" w:hAnsi="Times New Roman" w:cs="Times New Roman"/>
                <w:sz w:val="18"/>
                <w:szCs w:val="18"/>
              </w:rPr>
              <w:t>3</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5</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C</w:t>
            </w: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髓心</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所有部件</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不允许露出表面</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lastRenderedPageBreak/>
              <w:t>6</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C</w:t>
            </w: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Merge w:val="restar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裂纹</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外门窗受力</w:t>
            </w:r>
          </w:p>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构件</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不明显</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7</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B</w:t>
            </w: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其余部件</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深度不大于厚度，长度不大于材长的五分之一</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8</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A</w:t>
            </w: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Merge w:val="restar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贯通裂纹</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框</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长度不大于</w:t>
            </w:r>
            <w:r>
              <w:rPr>
                <w:rFonts w:ascii="Times New Roman" w:eastAsiaTheme="majorEastAsia" w:hAnsi="Times New Roman" w:cs="Times New Roman"/>
                <w:sz w:val="18"/>
                <w:szCs w:val="18"/>
              </w:rPr>
              <w:t>80mm</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9</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A</w:t>
            </w: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其余部件</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不允许</w:t>
            </w:r>
          </w:p>
        </w:tc>
      </w:tr>
      <w:tr w:rsidR="003D1C59">
        <w:trPr>
          <w:trHeight w:val="340"/>
        </w:trPr>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10</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A</w:t>
            </w:r>
          </w:p>
        </w:tc>
        <w:tc>
          <w:tcPr>
            <w:tcW w:w="0" w:type="auto"/>
            <w:vMerge/>
            <w:vAlign w:val="center"/>
          </w:tcPr>
          <w:p w:rsidR="003D1C59" w:rsidRDefault="003D1C59">
            <w:pPr>
              <w:snapToGrid w:val="0"/>
              <w:jc w:val="center"/>
              <w:rPr>
                <w:rFonts w:ascii="Times New Roman" w:eastAsiaTheme="majorEastAsia" w:hAnsi="Times New Roman" w:cs="Times New Roman"/>
                <w:sz w:val="18"/>
                <w:szCs w:val="18"/>
              </w:rPr>
            </w:pP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腐朽</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所有部件</w:t>
            </w:r>
          </w:p>
        </w:tc>
        <w:tc>
          <w:tcPr>
            <w:tcW w:w="0" w:type="auto"/>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不允许</w:t>
            </w:r>
          </w:p>
        </w:tc>
      </w:tr>
    </w:tbl>
    <w:p w:rsidR="003D1C59" w:rsidRDefault="003D1C59">
      <w:pPr>
        <w:snapToGrid w:val="0"/>
        <w:spacing w:line="288" w:lineRule="auto"/>
        <w:ind w:firstLineChars="253" w:firstLine="531"/>
        <w:rPr>
          <w:rFonts w:ascii="Times New Roman" w:hAnsi="Times New Roman" w:cs="Times New Roman"/>
          <w:szCs w:val="21"/>
        </w:rPr>
      </w:pPr>
    </w:p>
    <w:p w:rsidR="003D1C59" w:rsidRDefault="00671091">
      <w:pPr>
        <w:snapToGrid w:val="0"/>
        <w:spacing w:line="288" w:lineRule="auto"/>
        <w:ind w:firstLineChars="253" w:firstLine="531"/>
        <w:rPr>
          <w:rFonts w:ascii="Times New Roman" w:hAnsi="Times New Roman" w:cs="Times New Roman"/>
          <w:szCs w:val="21"/>
          <w:lang w:val="en-GB"/>
        </w:rPr>
      </w:pPr>
      <w:r>
        <w:rPr>
          <w:rFonts w:ascii="Times New Roman" w:hAnsi="Times New Roman" w:cs="Times New Roman"/>
          <w:szCs w:val="21"/>
        </w:rPr>
        <w:t>2</w:t>
      </w:r>
      <w:r>
        <w:rPr>
          <w:rFonts w:ascii="Times New Roman" w:hAnsi="Times New Roman" w:cs="Times New Roman"/>
          <w:szCs w:val="21"/>
        </w:rPr>
        <w:t>）</w:t>
      </w:r>
      <w:r>
        <w:rPr>
          <w:rFonts w:ascii="Times New Roman" w:hAnsi="Times New Roman" w:cs="Times New Roman"/>
          <w:szCs w:val="21"/>
          <w:lang w:val="en-GB"/>
        </w:rPr>
        <w:t xml:space="preserve"> </w:t>
      </w:r>
      <w:r>
        <w:rPr>
          <w:rFonts w:ascii="Times New Roman" w:hAnsi="Times New Roman" w:cs="Times New Roman"/>
          <w:szCs w:val="21"/>
          <w:lang w:val="en-GB"/>
        </w:rPr>
        <w:t>木材应为阻燃木材或采用防火板包裹的复合材，并经法定检测机构按照</w:t>
      </w:r>
      <w:r>
        <w:rPr>
          <w:rFonts w:ascii="Times New Roman" w:hAnsi="Times New Roman" w:cs="Times New Roman"/>
          <w:szCs w:val="21"/>
        </w:rPr>
        <w:t>《建筑材料难燃性试验方法》</w:t>
      </w:r>
      <w:r>
        <w:rPr>
          <w:rFonts w:ascii="Times New Roman" w:hAnsi="Times New Roman" w:cs="Times New Roman"/>
          <w:szCs w:val="21"/>
          <w:lang w:val="en-GB"/>
        </w:rPr>
        <w:t>GB/T 8625</w:t>
      </w:r>
      <w:r>
        <w:rPr>
          <w:rFonts w:ascii="Times New Roman" w:hAnsi="Times New Roman" w:cs="Times New Roman"/>
          <w:szCs w:val="21"/>
          <w:lang w:val="en-GB"/>
        </w:rPr>
        <w:t>检验达到难燃要求。</w:t>
      </w:r>
    </w:p>
    <w:p w:rsidR="003D1C59" w:rsidRDefault="00671091">
      <w:pPr>
        <w:snapToGrid w:val="0"/>
        <w:spacing w:line="288" w:lineRule="auto"/>
        <w:ind w:firstLineChars="253" w:firstLine="531"/>
        <w:rPr>
          <w:rFonts w:ascii="Times New Roman" w:hAnsi="Times New Roman" w:cs="Times New Roman"/>
          <w:szCs w:val="21"/>
          <w:lang w:val="en-GB"/>
        </w:rPr>
      </w:pPr>
      <w:r>
        <w:rPr>
          <w:rFonts w:ascii="Times New Roman" w:hAnsi="Times New Roman" w:cs="Times New Roman"/>
          <w:szCs w:val="21"/>
        </w:rPr>
        <w:t>3</w:t>
      </w:r>
      <w:r>
        <w:rPr>
          <w:rFonts w:ascii="Times New Roman" w:hAnsi="Times New Roman" w:cs="Times New Roman"/>
          <w:szCs w:val="21"/>
        </w:rPr>
        <w:t>）</w:t>
      </w:r>
      <w:r>
        <w:rPr>
          <w:rFonts w:ascii="Times New Roman" w:hAnsi="Times New Roman" w:cs="Times New Roman"/>
          <w:szCs w:val="21"/>
          <w:lang w:val="en-GB"/>
        </w:rPr>
        <w:t xml:space="preserve"> </w:t>
      </w:r>
      <w:r>
        <w:rPr>
          <w:rFonts w:ascii="Times New Roman" w:hAnsi="Times New Roman" w:cs="Times New Roman"/>
          <w:szCs w:val="21"/>
          <w:lang w:val="en-GB"/>
        </w:rPr>
        <w:t>木材进行阻燃处理再进行干燥处理后的含水率不应大于</w:t>
      </w:r>
      <w:r>
        <w:rPr>
          <w:rFonts w:ascii="Times New Roman" w:hAnsi="Times New Roman" w:cs="Times New Roman"/>
          <w:szCs w:val="21"/>
          <w:lang w:val="en-GB"/>
        </w:rPr>
        <w:t>12%</w:t>
      </w:r>
      <w:r>
        <w:rPr>
          <w:rFonts w:ascii="Times New Roman" w:hAnsi="Times New Roman" w:cs="Times New Roman"/>
          <w:szCs w:val="21"/>
          <w:lang w:val="en-GB"/>
        </w:rPr>
        <w:t>。</w:t>
      </w:r>
    </w:p>
    <w:p w:rsidR="003D1C59" w:rsidRDefault="00671091">
      <w:pPr>
        <w:snapToGrid w:val="0"/>
        <w:spacing w:line="288" w:lineRule="auto"/>
        <w:ind w:firstLineChars="253" w:firstLine="531"/>
        <w:rPr>
          <w:rFonts w:ascii="Times New Roman" w:hAnsi="Times New Roman" w:cs="Times New Roman"/>
          <w:szCs w:val="21"/>
          <w:lang w:val="en-GB"/>
        </w:rPr>
      </w:pPr>
      <w:r>
        <w:rPr>
          <w:rFonts w:ascii="Times New Roman" w:hAnsi="Times New Roman" w:cs="Times New Roman"/>
          <w:szCs w:val="21"/>
        </w:rPr>
        <w:t>4</w:t>
      </w:r>
      <w:r>
        <w:rPr>
          <w:rFonts w:ascii="Times New Roman" w:hAnsi="Times New Roman" w:cs="Times New Roman"/>
          <w:szCs w:val="21"/>
        </w:rPr>
        <w:t>）</w:t>
      </w:r>
      <w:r>
        <w:rPr>
          <w:rFonts w:ascii="Times New Roman" w:hAnsi="Times New Roman" w:cs="Times New Roman"/>
          <w:szCs w:val="21"/>
          <w:lang w:val="en-GB"/>
        </w:rPr>
        <w:t xml:space="preserve"> </w:t>
      </w:r>
      <w:r>
        <w:rPr>
          <w:rFonts w:ascii="Times New Roman" w:hAnsi="Times New Roman" w:cs="Times New Roman"/>
          <w:szCs w:val="21"/>
          <w:lang w:val="en-GB"/>
        </w:rPr>
        <w:t>甲醛释放量应符合</w:t>
      </w:r>
      <w:r>
        <w:rPr>
          <w:rFonts w:ascii="Times New Roman" w:hAnsi="Times New Roman" w:cs="Times New Roman"/>
          <w:szCs w:val="21"/>
          <w:lang w:val="en-GB"/>
        </w:rPr>
        <w:t>《室内装饰装修材料</w:t>
      </w:r>
      <w:r>
        <w:rPr>
          <w:rFonts w:ascii="Times New Roman" w:hAnsi="Times New Roman" w:cs="Times New Roman"/>
          <w:szCs w:val="21"/>
          <w:lang w:val="en-GB"/>
        </w:rPr>
        <w:t>—</w:t>
      </w:r>
      <w:r>
        <w:rPr>
          <w:rFonts w:ascii="Times New Roman" w:hAnsi="Times New Roman" w:cs="Times New Roman"/>
          <w:szCs w:val="21"/>
          <w:lang w:val="en-GB"/>
        </w:rPr>
        <w:t>人造板及其制品中甲酫释放限量》</w:t>
      </w:r>
      <w:r>
        <w:rPr>
          <w:rFonts w:ascii="Times New Roman" w:hAnsi="Times New Roman" w:cs="Times New Roman"/>
          <w:szCs w:val="21"/>
          <w:lang w:val="en-GB"/>
        </w:rPr>
        <w:t>GB/T 18580</w:t>
      </w:r>
      <w:r>
        <w:rPr>
          <w:rFonts w:ascii="Times New Roman" w:hAnsi="Times New Roman" w:cs="Times New Roman"/>
          <w:szCs w:val="21"/>
          <w:lang w:val="en-GB"/>
        </w:rPr>
        <w:t>中</w:t>
      </w:r>
      <w:r>
        <w:rPr>
          <w:rFonts w:ascii="Times New Roman" w:hAnsi="Times New Roman" w:cs="Times New Roman"/>
          <w:szCs w:val="21"/>
          <w:lang w:val="en-GB"/>
        </w:rPr>
        <w:t>E1</w:t>
      </w:r>
      <w:r>
        <w:rPr>
          <w:rFonts w:ascii="Times New Roman" w:hAnsi="Times New Roman" w:cs="Times New Roman"/>
          <w:szCs w:val="21"/>
          <w:lang w:val="en-GB"/>
        </w:rPr>
        <w:t>级的规定。</w:t>
      </w:r>
    </w:p>
    <w:p w:rsidR="003D1C59" w:rsidRDefault="00671091">
      <w:pPr>
        <w:snapToGrid w:val="0"/>
        <w:spacing w:line="288" w:lineRule="auto"/>
        <w:ind w:firstLineChars="253" w:firstLine="531"/>
        <w:rPr>
          <w:rFonts w:ascii="Times New Roman" w:eastAsiaTheme="majorEastAsia" w:hAnsi="Times New Roman" w:cs="Times New Roman"/>
          <w:szCs w:val="21"/>
        </w:rPr>
      </w:pPr>
      <w:r>
        <w:rPr>
          <w:rFonts w:ascii="Times New Roman" w:hAnsi="Times New Roman" w:cs="Times New Roman"/>
          <w:szCs w:val="21"/>
        </w:rPr>
        <w:t>5</w:t>
      </w:r>
      <w:r>
        <w:rPr>
          <w:rFonts w:ascii="Times New Roman" w:hAnsi="Times New Roman" w:cs="Times New Roman"/>
          <w:szCs w:val="21"/>
        </w:rPr>
        <w:t>）</w:t>
      </w:r>
      <w:r>
        <w:rPr>
          <w:rFonts w:ascii="Times New Roman" w:hAnsi="Times New Roman" w:cs="Times New Roman"/>
          <w:szCs w:val="21"/>
          <w:lang w:val="en-GB"/>
        </w:rPr>
        <w:t xml:space="preserve"> </w:t>
      </w:r>
      <w:r>
        <w:rPr>
          <w:rFonts w:ascii="Times New Roman" w:hAnsi="Times New Roman" w:cs="Times New Roman"/>
          <w:szCs w:val="21"/>
          <w:lang w:val="en-GB"/>
        </w:rPr>
        <w:t>色漆饰面的可溶性重金属含量应符合表</w:t>
      </w:r>
      <w:r>
        <w:rPr>
          <w:rFonts w:ascii="Times New Roman" w:hAnsi="Times New Roman" w:cs="Times New Roman"/>
          <w:szCs w:val="21"/>
        </w:rPr>
        <w:t>3.</w:t>
      </w:r>
      <w:r>
        <w:rPr>
          <w:rFonts w:ascii="Times New Roman" w:hAnsi="Times New Roman" w:cs="Times New Roman" w:hint="eastAsia"/>
          <w:szCs w:val="21"/>
        </w:rPr>
        <w:t xml:space="preserve"> </w:t>
      </w:r>
      <w:r>
        <w:rPr>
          <w:rFonts w:ascii="Times New Roman" w:hAnsi="Times New Roman" w:cs="Times New Roman"/>
          <w:szCs w:val="21"/>
        </w:rPr>
        <w:t>3.</w:t>
      </w:r>
      <w:r>
        <w:rPr>
          <w:rFonts w:ascii="Times New Roman" w:hAnsi="Times New Roman" w:cs="Times New Roman" w:hint="eastAsia"/>
          <w:szCs w:val="21"/>
        </w:rPr>
        <w:t xml:space="preserve"> </w:t>
      </w:r>
      <w:r>
        <w:rPr>
          <w:rFonts w:ascii="Times New Roman" w:hAnsi="Times New Roman" w:cs="Times New Roman"/>
          <w:szCs w:val="21"/>
        </w:rPr>
        <w:t>2-2</w:t>
      </w:r>
      <w:r>
        <w:rPr>
          <w:rFonts w:ascii="Times New Roman" w:hAnsi="Times New Roman" w:cs="Times New Roman"/>
          <w:szCs w:val="21"/>
          <w:lang w:val="en-GB"/>
        </w:rPr>
        <w:t>的规定。</w:t>
      </w:r>
    </w:p>
    <w:p w:rsidR="003D1C59" w:rsidRDefault="003D1C59">
      <w:pPr>
        <w:snapToGrid w:val="0"/>
        <w:spacing w:line="288" w:lineRule="auto"/>
        <w:ind w:firstLineChars="200" w:firstLine="361"/>
        <w:jc w:val="center"/>
        <w:rPr>
          <w:rFonts w:ascii="Times New Roman" w:eastAsiaTheme="majorEastAsia" w:hAnsi="Times New Roman" w:cs="Times New Roman"/>
          <w:b/>
          <w:bCs/>
          <w:sz w:val="18"/>
          <w:szCs w:val="18"/>
        </w:rPr>
      </w:pPr>
    </w:p>
    <w:p w:rsidR="003D1C59" w:rsidRDefault="00671091">
      <w:pPr>
        <w:snapToGrid w:val="0"/>
        <w:spacing w:line="288" w:lineRule="auto"/>
        <w:ind w:firstLineChars="200" w:firstLine="361"/>
        <w:jc w:val="center"/>
        <w:rPr>
          <w:rFonts w:ascii="Times New Roman" w:eastAsiaTheme="majorEastAsia" w:hAnsi="Times New Roman" w:cs="Times New Roman"/>
          <w:b/>
          <w:bCs/>
          <w:sz w:val="18"/>
          <w:szCs w:val="18"/>
        </w:rPr>
      </w:pPr>
      <w:r>
        <w:rPr>
          <w:rFonts w:ascii="Times New Roman" w:eastAsiaTheme="majorEastAsia" w:hAnsi="Times New Roman" w:cs="Times New Roman"/>
          <w:b/>
          <w:bCs/>
          <w:sz w:val="18"/>
          <w:szCs w:val="18"/>
        </w:rPr>
        <w:t>表</w:t>
      </w:r>
      <w:r>
        <w:rPr>
          <w:rFonts w:ascii="Times New Roman" w:eastAsiaTheme="majorEastAsia" w:hAnsi="Times New Roman" w:cs="Times New Roman"/>
          <w:b/>
          <w:bCs/>
          <w:sz w:val="18"/>
          <w:szCs w:val="18"/>
        </w:rPr>
        <w:t>3.</w:t>
      </w:r>
      <w:r>
        <w:rPr>
          <w:rFonts w:ascii="Times New Roman" w:eastAsiaTheme="majorEastAsia" w:hAnsi="Times New Roman" w:cs="Times New Roman" w:hint="eastAsia"/>
          <w:b/>
          <w:bCs/>
          <w:sz w:val="18"/>
          <w:szCs w:val="18"/>
        </w:rPr>
        <w:t xml:space="preserve"> </w:t>
      </w:r>
      <w:r>
        <w:rPr>
          <w:rFonts w:ascii="Times New Roman" w:eastAsiaTheme="majorEastAsia" w:hAnsi="Times New Roman" w:cs="Times New Roman"/>
          <w:b/>
          <w:bCs/>
          <w:sz w:val="18"/>
          <w:szCs w:val="18"/>
        </w:rPr>
        <w:t>3.</w:t>
      </w:r>
      <w:r>
        <w:rPr>
          <w:rFonts w:ascii="Times New Roman" w:eastAsiaTheme="majorEastAsia" w:hAnsi="Times New Roman" w:cs="Times New Roman" w:hint="eastAsia"/>
          <w:b/>
          <w:bCs/>
          <w:sz w:val="18"/>
          <w:szCs w:val="18"/>
        </w:rPr>
        <w:t xml:space="preserve"> </w:t>
      </w:r>
      <w:r>
        <w:rPr>
          <w:rFonts w:ascii="Times New Roman" w:eastAsiaTheme="majorEastAsia" w:hAnsi="Times New Roman" w:cs="Times New Roman"/>
          <w:b/>
          <w:bCs/>
          <w:sz w:val="18"/>
          <w:szCs w:val="18"/>
        </w:rPr>
        <w:t xml:space="preserve">2-2   </w:t>
      </w:r>
      <w:r>
        <w:rPr>
          <w:rFonts w:ascii="Times New Roman" w:eastAsiaTheme="majorEastAsia" w:hAnsi="Times New Roman" w:cs="Times New Roman"/>
          <w:b/>
          <w:bCs/>
          <w:sz w:val="18"/>
          <w:szCs w:val="18"/>
        </w:rPr>
        <w:t>钢木复合进户门木材</w:t>
      </w:r>
      <w:r>
        <w:rPr>
          <w:rFonts w:ascii="Times New Roman" w:hAnsi="Times New Roman" w:cs="Times New Roman"/>
          <w:b/>
          <w:bCs/>
          <w:sz w:val="18"/>
          <w:szCs w:val="18"/>
          <w:lang w:val="en-GB"/>
        </w:rPr>
        <w:t>色漆饰面</w:t>
      </w:r>
      <w:r>
        <w:rPr>
          <w:rFonts w:ascii="Times New Roman" w:eastAsiaTheme="majorEastAsia" w:hAnsi="Times New Roman" w:cs="Times New Roman"/>
          <w:b/>
          <w:bCs/>
          <w:sz w:val="18"/>
          <w:szCs w:val="18"/>
        </w:rPr>
        <w:t>可溶性重金属含量</w:t>
      </w:r>
    </w:p>
    <w:tbl>
      <w:tblPr>
        <w:tblStyle w:val="ab"/>
        <w:tblW w:w="4999" w:type="pct"/>
        <w:tblLook w:val="04A0"/>
      </w:tblPr>
      <w:tblGrid>
        <w:gridCol w:w="2964"/>
        <w:gridCol w:w="3080"/>
        <w:gridCol w:w="2476"/>
      </w:tblGrid>
      <w:tr w:rsidR="003D1C59">
        <w:trPr>
          <w:trHeight w:val="283"/>
        </w:trPr>
        <w:tc>
          <w:tcPr>
            <w:tcW w:w="3546" w:type="pct"/>
            <w:gridSpan w:val="2"/>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项目</w:t>
            </w:r>
          </w:p>
        </w:tc>
        <w:tc>
          <w:tcPr>
            <w:tcW w:w="1453" w:type="pc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限量值</w:t>
            </w:r>
          </w:p>
        </w:tc>
      </w:tr>
      <w:tr w:rsidR="003D1C59">
        <w:trPr>
          <w:trHeight w:val="283"/>
        </w:trPr>
        <w:tc>
          <w:tcPr>
            <w:tcW w:w="1739" w:type="pct"/>
            <w:vMerge w:val="restar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重金属含量（限色漆）</w:t>
            </w:r>
          </w:p>
          <w:p w:rsidR="003D1C59" w:rsidRDefault="00671091">
            <w:pPr>
              <w:snapToGrid w:val="0"/>
              <w:ind w:firstLineChars="650" w:firstLine="1170"/>
              <w:rPr>
                <w:rFonts w:ascii="Times New Roman" w:eastAsiaTheme="majorEastAsia" w:hAnsi="Times New Roman" w:cs="Times New Roman"/>
                <w:sz w:val="18"/>
                <w:szCs w:val="18"/>
              </w:rPr>
            </w:pPr>
            <w:r>
              <w:rPr>
                <w:rFonts w:ascii="Times New Roman" w:eastAsiaTheme="majorEastAsia" w:hAnsi="Times New Roman" w:cs="Times New Roman"/>
                <w:sz w:val="18"/>
                <w:szCs w:val="18"/>
              </w:rPr>
              <w:t>mg/kg</w:t>
            </w:r>
          </w:p>
        </w:tc>
        <w:tc>
          <w:tcPr>
            <w:tcW w:w="1807" w:type="pc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可溶性铅</w:t>
            </w:r>
          </w:p>
        </w:tc>
        <w:tc>
          <w:tcPr>
            <w:tcW w:w="1453" w:type="pc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≤90</w:t>
            </w:r>
          </w:p>
        </w:tc>
      </w:tr>
      <w:tr w:rsidR="003D1C59">
        <w:trPr>
          <w:trHeight w:val="283"/>
        </w:trPr>
        <w:tc>
          <w:tcPr>
            <w:tcW w:w="1739" w:type="pct"/>
            <w:vMerge/>
            <w:vAlign w:val="center"/>
          </w:tcPr>
          <w:p w:rsidR="003D1C59" w:rsidRDefault="003D1C59">
            <w:pPr>
              <w:snapToGrid w:val="0"/>
              <w:jc w:val="center"/>
              <w:rPr>
                <w:rFonts w:ascii="Times New Roman" w:eastAsiaTheme="majorEastAsia" w:hAnsi="Times New Roman" w:cs="Times New Roman"/>
                <w:sz w:val="18"/>
                <w:szCs w:val="18"/>
              </w:rPr>
            </w:pPr>
          </w:p>
        </w:tc>
        <w:tc>
          <w:tcPr>
            <w:tcW w:w="1807" w:type="pc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可溶性镉</w:t>
            </w:r>
          </w:p>
        </w:tc>
        <w:tc>
          <w:tcPr>
            <w:tcW w:w="1453" w:type="pc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≤75</w:t>
            </w:r>
          </w:p>
        </w:tc>
      </w:tr>
      <w:tr w:rsidR="003D1C59">
        <w:trPr>
          <w:trHeight w:val="283"/>
        </w:trPr>
        <w:tc>
          <w:tcPr>
            <w:tcW w:w="1739" w:type="pct"/>
            <w:vMerge/>
            <w:vAlign w:val="center"/>
          </w:tcPr>
          <w:p w:rsidR="003D1C59" w:rsidRDefault="003D1C59">
            <w:pPr>
              <w:snapToGrid w:val="0"/>
              <w:jc w:val="center"/>
              <w:rPr>
                <w:rFonts w:ascii="Times New Roman" w:eastAsiaTheme="majorEastAsia" w:hAnsi="Times New Roman" w:cs="Times New Roman"/>
                <w:sz w:val="18"/>
                <w:szCs w:val="18"/>
              </w:rPr>
            </w:pPr>
          </w:p>
        </w:tc>
        <w:tc>
          <w:tcPr>
            <w:tcW w:w="1807" w:type="pc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可溶性镉</w:t>
            </w:r>
          </w:p>
        </w:tc>
        <w:tc>
          <w:tcPr>
            <w:tcW w:w="1453" w:type="pc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≤60</w:t>
            </w:r>
          </w:p>
        </w:tc>
      </w:tr>
      <w:tr w:rsidR="003D1C59">
        <w:trPr>
          <w:trHeight w:val="283"/>
        </w:trPr>
        <w:tc>
          <w:tcPr>
            <w:tcW w:w="1739" w:type="pct"/>
            <w:vMerge/>
            <w:vAlign w:val="center"/>
          </w:tcPr>
          <w:p w:rsidR="003D1C59" w:rsidRDefault="003D1C59">
            <w:pPr>
              <w:snapToGrid w:val="0"/>
              <w:jc w:val="center"/>
              <w:rPr>
                <w:rFonts w:ascii="Times New Roman" w:eastAsiaTheme="majorEastAsia" w:hAnsi="Times New Roman" w:cs="Times New Roman"/>
                <w:sz w:val="18"/>
                <w:szCs w:val="18"/>
              </w:rPr>
            </w:pPr>
          </w:p>
        </w:tc>
        <w:tc>
          <w:tcPr>
            <w:tcW w:w="1807" w:type="pc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可溶性汞</w:t>
            </w:r>
          </w:p>
        </w:tc>
        <w:tc>
          <w:tcPr>
            <w:tcW w:w="1453" w:type="pct"/>
            <w:vAlign w:val="center"/>
          </w:tcPr>
          <w:p w:rsidR="003D1C59" w:rsidRDefault="00671091">
            <w:pPr>
              <w:snapToGrid w:val="0"/>
              <w:jc w:val="center"/>
              <w:rPr>
                <w:rFonts w:ascii="Times New Roman" w:eastAsiaTheme="majorEastAsia" w:hAnsi="Times New Roman" w:cs="Times New Roman"/>
                <w:sz w:val="18"/>
                <w:szCs w:val="18"/>
              </w:rPr>
            </w:pPr>
            <w:r>
              <w:rPr>
                <w:rFonts w:ascii="Times New Roman" w:eastAsiaTheme="majorEastAsia" w:hAnsi="Times New Roman" w:cs="Times New Roman"/>
                <w:sz w:val="18"/>
                <w:szCs w:val="18"/>
              </w:rPr>
              <w:t>≤60</w:t>
            </w:r>
          </w:p>
        </w:tc>
      </w:tr>
    </w:tbl>
    <w:p w:rsidR="003D1C59" w:rsidRDefault="003D1C59">
      <w:pPr>
        <w:snapToGrid w:val="0"/>
        <w:spacing w:line="288" w:lineRule="auto"/>
        <w:rPr>
          <w:rFonts w:ascii="Times New Roman" w:hAnsi="Times New Roman" w:cs="Times New Roman"/>
          <w:b/>
          <w:bCs/>
          <w:szCs w:val="21"/>
        </w:rPr>
      </w:pPr>
    </w:p>
    <w:p w:rsidR="003D1C59" w:rsidRDefault="00671091">
      <w:pPr>
        <w:snapToGrid w:val="0"/>
        <w:spacing w:line="288" w:lineRule="auto"/>
        <w:rPr>
          <w:rFonts w:ascii="Times New Roman" w:hAnsi="Times New Roman" w:cs="Times New Roman"/>
          <w:b/>
          <w:bCs/>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3  </w:t>
      </w:r>
      <w:r>
        <w:rPr>
          <w:rFonts w:ascii="Times New Roman" w:hAnsi="Times New Roman" w:cs="Times New Roman"/>
          <w:szCs w:val="21"/>
        </w:rPr>
        <w:t>铜门、装甲门等装饰性外门，钢质板材应满足门的设计性能要求且不应低于本规程</w:t>
      </w:r>
      <w:r>
        <w:rPr>
          <w:rFonts w:ascii="Times New Roman" w:hAnsi="Times New Roman" w:cs="Times New Roman"/>
          <w:szCs w:val="21"/>
        </w:rPr>
        <w:t>3.3.1</w:t>
      </w:r>
      <w:r>
        <w:rPr>
          <w:rFonts w:ascii="Times New Roman" w:hAnsi="Times New Roman" w:cs="Times New Roman"/>
          <w:szCs w:val="21"/>
        </w:rPr>
        <w:t>要求</w:t>
      </w:r>
      <w:r>
        <w:rPr>
          <w:rFonts w:ascii="Times New Roman" w:hAnsi="Times New Roman" w:cs="Times New Roman"/>
          <w:b/>
          <w:bCs/>
          <w:szCs w:val="21"/>
        </w:rPr>
        <w:t>。</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4</w:t>
      </w:r>
      <w:r>
        <w:rPr>
          <w:rFonts w:ascii="Times New Roman" w:hAnsi="Times New Roman" w:cs="Times New Roman"/>
          <w:b/>
          <w:bCs/>
          <w:szCs w:val="21"/>
        </w:rPr>
        <w:t xml:space="preserve">  </w:t>
      </w:r>
      <w:r>
        <w:rPr>
          <w:rFonts w:ascii="Times New Roman" w:hAnsi="Times New Roman" w:cs="Times New Roman"/>
          <w:szCs w:val="21"/>
          <w:lang w:val="en-GB"/>
        </w:rPr>
        <w:t>门铰链</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szCs w:val="21"/>
          <w:lang w:val="en-GB"/>
        </w:rPr>
        <w:t>门铰链应启闭灵活，在不大于</w:t>
      </w:r>
      <w:r>
        <w:rPr>
          <w:rFonts w:ascii="Times New Roman" w:hAnsi="Times New Roman" w:cs="Times New Roman"/>
          <w:szCs w:val="21"/>
          <w:lang w:val="en-GB"/>
        </w:rPr>
        <w:t>49N</w:t>
      </w:r>
      <w:r>
        <w:rPr>
          <w:rFonts w:ascii="Times New Roman" w:hAnsi="Times New Roman" w:cs="Times New Roman"/>
          <w:szCs w:val="21"/>
          <w:lang w:val="en-GB"/>
        </w:rPr>
        <w:t>拉力作用下，门体可灵活转动</w:t>
      </w:r>
      <w:r>
        <w:rPr>
          <w:rFonts w:ascii="Times New Roman" w:hAnsi="Times New Roman" w:cs="Times New Roman"/>
          <w:szCs w:val="21"/>
          <w:lang w:val="en-GB"/>
        </w:rPr>
        <w:t>90°</w:t>
      </w:r>
      <w:r>
        <w:rPr>
          <w:rFonts w:ascii="Times New Roman" w:hAnsi="Times New Roman" w:cs="Times New Roman"/>
          <w:szCs w:val="21"/>
          <w:lang w:val="en-GB"/>
        </w:rPr>
        <w:t>。</w:t>
      </w:r>
    </w:p>
    <w:p w:rsidR="003D1C59" w:rsidRDefault="00671091">
      <w:pPr>
        <w:snapToGrid w:val="0"/>
        <w:spacing w:line="288" w:lineRule="auto"/>
        <w:ind w:firstLineChars="202" w:firstLine="426"/>
        <w:rPr>
          <w:rFonts w:ascii="Times New Roman" w:hAnsi="Times New Roman" w:cs="Times New Roman"/>
          <w:szCs w:val="21"/>
          <w:lang w:val="en-GB"/>
        </w:rPr>
      </w:pPr>
      <w:r>
        <w:rPr>
          <w:rFonts w:ascii="Times New Roman" w:hAnsi="Times New Roman" w:cs="Times New Roman"/>
          <w:b/>
          <w:bCs/>
          <w:szCs w:val="21"/>
        </w:rPr>
        <w:t xml:space="preserve">2 </w:t>
      </w:r>
      <w:r>
        <w:rPr>
          <w:rFonts w:ascii="Times New Roman" w:hAnsi="Times New Roman" w:cs="Times New Roman"/>
          <w:szCs w:val="21"/>
          <w:lang w:val="en-GB"/>
        </w:rPr>
        <w:t>铰链宜采用内外隐藏式钢质铰链。</w:t>
      </w:r>
    </w:p>
    <w:p w:rsidR="003D1C59" w:rsidRDefault="00671091">
      <w:pPr>
        <w:snapToGrid w:val="0"/>
        <w:spacing w:line="288" w:lineRule="auto"/>
        <w:ind w:firstLineChars="202" w:firstLine="426"/>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szCs w:val="21"/>
          <w:lang w:val="en-GB"/>
        </w:rPr>
        <w:t>对外露合页铰链，应有措施保证铰链表面或转轴被锯掉后不能将门扇打开。</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5</w:t>
      </w:r>
      <w:r>
        <w:rPr>
          <w:rFonts w:ascii="Times New Roman" w:hAnsi="Times New Roman" w:cs="Times New Roman"/>
          <w:b/>
          <w:bCs/>
          <w:szCs w:val="21"/>
        </w:rPr>
        <w:t xml:space="preserve">  </w:t>
      </w:r>
      <w:r>
        <w:rPr>
          <w:rFonts w:ascii="Times New Roman" w:hAnsi="Times New Roman" w:cs="Times New Roman"/>
          <w:szCs w:val="21"/>
          <w:lang w:val="en-GB"/>
        </w:rPr>
        <w:t>锁具</w:t>
      </w:r>
    </w:p>
    <w:p w:rsidR="003D1C59" w:rsidRDefault="00671091">
      <w:pPr>
        <w:snapToGrid w:val="0"/>
        <w:spacing w:line="288" w:lineRule="auto"/>
        <w:ind w:firstLineChars="202" w:firstLine="424"/>
        <w:rPr>
          <w:rFonts w:ascii="Times New Roman" w:hAnsi="Times New Roman" w:cs="Times New Roman"/>
          <w:szCs w:val="21"/>
          <w:lang w:val="en-GB"/>
        </w:rPr>
      </w:pPr>
      <w:r>
        <w:rPr>
          <w:rFonts w:ascii="Times New Roman" w:hAnsi="Times New Roman" w:cs="Times New Roman"/>
          <w:szCs w:val="21"/>
        </w:rPr>
        <w:t xml:space="preserve">1 </w:t>
      </w:r>
      <w:r>
        <w:rPr>
          <w:rFonts w:ascii="Times New Roman" w:hAnsi="Times New Roman" w:cs="Times New Roman" w:hint="eastAsia"/>
          <w:szCs w:val="21"/>
        </w:rPr>
        <w:t xml:space="preserve"> </w:t>
      </w:r>
      <w:r>
        <w:rPr>
          <w:rFonts w:ascii="Times New Roman" w:hAnsi="Times New Roman" w:cs="Times New Roman"/>
          <w:szCs w:val="21"/>
          <w:lang w:val="en-GB"/>
        </w:rPr>
        <w:t>机械防盗锁产品应符合</w:t>
      </w:r>
      <w:r>
        <w:rPr>
          <w:rFonts w:ascii="Times New Roman" w:hAnsi="Times New Roman" w:cs="Times New Roman"/>
          <w:szCs w:val="21"/>
        </w:rPr>
        <w:t>《机械防盗锁》</w:t>
      </w:r>
      <w:r>
        <w:rPr>
          <w:rFonts w:ascii="Times New Roman" w:hAnsi="Times New Roman" w:cs="Times New Roman"/>
          <w:szCs w:val="21"/>
          <w:lang w:val="en-GB"/>
        </w:rPr>
        <w:t>GA/T 73</w:t>
      </w:r>
      <w:r>
        <w:rPr>
          <w:rFonts w:ascii="Times New Roman" w:hAnsi="Times New Roman" w:cs="Times New Roman"/>
          <w:szCs w:val="21"/>
          <w:lang w:val="en-GB"/>
        </w:rPr>
        <w:t>规定，电子防盗锁产品应符合</w:t>
      </w:r>
      <w:r>
        <w:rPr>
          <w:rFonts w:ascii="Times New Roman" w:hAnsi="Times New Roman" w:cs="Times New Roman"/>
          <w:szCs w:val="21"/>
        </w:rPr>
        <w:t>《电子防盗锁》</w:t>
      </w:r>
      <w:r>
        <w:rPr>
          <w:rFonts w:ascii="Times New Roman" w:hAnsi="Times New Roman" w:cs="Times New Roman"/>
          <w:szCs w:val="21"/>
          <w:lang w:val="en-GB"/>
        </w:rPr>
        <w:t>GA 374</w:t>
      </w:r>
      <w:r>
        <w:rPr>
          <w:rFonts w:ascii="Times New Roman" w:hAnsi="Times New Roman" w:cs="Times New Roman"/>
          <w:szCs w:val="21"/>
          <w:lang w:val="en-GB"/>
        </w:rPr>
        <w:t>规定，防盗性能应符合本规程</w:t>
      </w:r>
      <w:r>
        <w:rPr>
          <w:rFonts w:ascii="Times New Roman" w:hAnsi="Times New Roman" w:cs="Times New Roman"/>
          <w:szCs w:val="21"/>
        </w:rPr>
        <w:t>3.2.2</w:t>
      </w:r>
      <w:r>
        <w:rPr>
          <w:rFonts w:ascii="Times New Roman" w:hAnsi="Times New Roman" w:cs="Times New Roman"/>
          <w:szCs w:val="21"/>
        </w:rPr>
        <w:t>规定，</w:t>
      </w:r>
      <w:r>
        <w:rPr>
          <w:rFonts w:ascii="Times New Roman" w:hAnsi="Times New Roman" w:cs="Times New Roman"/>
          <w:szCs w:val="21"/>
          <w:lang w:val="en-GB"/>
        </w:rPr>
        <w:t>应提供有效合格证明。</w:t>
      </w:r>
    </w:p>
    <w:p w:rsidR="003D1C59" w:rsidRDefault="00671091">
      <w:pPr>
        <w:snapToGrid w:val="0"/>
        <w:spacing w:line="288" w:lineRule="auto"/>
        <w:ind w:firstLineChars="202" w:firstLine="426"/>
        <w:rPr>
          <w:rFonts w:ascii="Times New Roman" w:hAnsi="Times New Roman" w:cs="Times New Roman"/>
          <w:szCs w:val="21"/>
          <w:lang w:val="en-GB"/>
        </w:rPr>
      </w:pPr>
      <w:r>
        <w:rPr>
          <w:rFonts w:ascii="Times New Roman" w:hAnsi="Times New Roman" w:cs="Times New Roman"/>
          <w:b/>
          <w:bCs/>
          <w:szCs w:val="21"/>
        </w:rPr>
        <w:t>2</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门锁的耐火性能应符合本规程</w:t>
      </w:r>
      <w:r>
        <w:rPr>
          <w:rFonts w:ascii="Times New Roman" w:hAnsi="Times New Roman" w:cs="Times New Roman"/>
          <w:szCs w:val="21"/>
        </w:rPr>
        <w:t>3.</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3</w:t>
      </w:r>
      <w:r>
        <w:rPr>
          <w:rFonts w:ascii="Times New Roman" w:hAnsi="Times New Roman" w:cs="Times New Roman"/>
          <w:szCs w:val="21"/>
        </w:rPr>
        <w:t>规定</w:t>
      </w:r>
      <w:r>
        <w:rPr>
          <w:rFonts w:ascii="Times New Roman" w:hAnsi="Times New Roman" w:cs="Times New Roman"/>
          <w:szCs w:val="21"/>
          <w:lang w:val="en-GB"/>
        </w:rPr>
        <w:t>，试验后应不熔融、不串火，门锁锁体应结构完整。</w:t>
      </w:r>
    </w:p>
    <w:p w:rsidR="003D1C59" w:rsidRDefault="00671091">
      <w:pPr>
        <w:snapToGrid w:val="0"/>
        <w:spacing w:line="288" w:lineRule="auto"/>
        <w:ind w:firstLineChars="202" w:firstLine="426"/>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锁舌伸出长度</w:t>
      </w:r>
    </w:p>
    <w:p w:rsidR="003D1C59" w:rsidRDefault="00671091">
      <w:pPr>
        <w:snapToGrid w:val="0"/>
        <w:spacing w:line="288" w:lineRule="auto"/>
        <w:ind w:firstLineChars="202" w:firstLine="424"/>
        <w:rPr>
          <w:rFonts w:ascii="Times New Roman" w:hAnsi="Times New Roman" w:cs="Times New Roman"/>
          <w:szCs w:val="21"/>
          <w:lang w:val="en-GB"/>
        </w:rPr>
      </w:pPr>
      <w:r>
        <w:rPr>
          <w:rFonts w:ascii="Times New Roman" w:hAnsi="Times New Roman" w:cs="Times New Roman"/>
          <w:szCs w:val="21"/>
          <w:lang w:val="en-GB"/>
        </w:rPr>
        <w:t>插芯式、外装式防盗锁主锁舌伸出应不小于</w:t>
      </w:r>
      <w:r>
        <w:rPr>
          <w:rFonts w:ascii="Times New Roman" w:hAnsi="Times New Roman" w:cs="Times New Roman"/>
          <w:szCs w:val="21"/>
          <w:lang w:val="en-GB"/>
        </w:rPr>
        <w:t>20mm</w:t>
      </w:r>
      <w:r>
        <w:rPr>
          <w:rFonts w:ascii="Times New Roman" w:hAnsi="Times New Roman" w:cs="Times New Roman"/>
          <w:szCs w:val="21"/>
          <w:lang w:val="en-GB"/>
        </w:rPr>
        <w:t>；密码式（包括电子式）防盗锁主锁舌伸出应不小于</w:t>
      </w:r>
      <w:r>
        <w:rPr>
          <w:rFonts w:ascii="Times New Roman" w:hAnsi="Times New Roman" w:cs="Times New Roman"/>
          <w:szCs w:val="21"/>
          <w:lang w:val="en-GB"/>
        </w:rPr>
        <w:t>9mm</w:t>
      </w:r>
      <w:r>
        <w:rPr>
          <w:rFonts w:ascii="Times New Roman" w:hAnsi="Times New Roman" w:cs="Times New Roman"/>
          <w:szCs w:val="21"/>
          <w:lang w:val="en-GB"/>
        </w:rPr>
        <w:t>。</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szCs w:val="21"/>
        </w:rPr>
        <w:t xml:space="preserve"> </w:t>
      </w:r>
      <w:r>
        <w:rPr>
          <w:rFonts w:ascii="Times New Roman" w:hAnsi="Times New Roman" w:cs="Times New Roman"/>
          <w:szCs w:val="21"/>
          <w:lang w:val="en-GB"/>
        </w:rPr>
        <w:t>宜采用三方位多锁舌锁具，门框与门扇间的锁闭点数按防盗级别甲、乙应分别不少于</w:t>
      </w:r>
      <w:r>
        <w:rPr>
          <w:rFonts w:ascii="Times New Roman" w:hAnsi="Times New Roman" w:cs="Times New Roman"/>
          <w:szCs w:val="21"/>
          <w:lang w:val="en-GB"/>
        </w:rPr>
        <w:t>12</w:t>
      </w:r>
      <w:r>
        <w:rPr>
          <w:rFonts w:ascii="Times New Roman" w:hAnsi="Times New Roman" w:cs="Times New Roman"/>
          <w:szCs w:val="21"/>
          <w:lang w:val="en-GB"/>
        </w:rPr>
        <w:t>个、</w:t>
      </w:r>
      <w:r>
        <w:rPr>
          <w:rFonts w:ascii="Times New Roman" w:hAnsi="Times New Roman" w:cs="Times New Roman"/>
          <w:szCs w:val="21"/>
          <w:lang w:val="en-GB"/>
        </w:rPr>
        <w:t>10</w:t>
      </w:r>
      <w:r>
        <w:rPr>
          <w:rFonts w:ascii="Times New Roman" w:hAnsi="Times New Roman" w:cs="Times New Roman"/>
          <w:szCs w:val="21"/>
          <w:lang w:val="en-GB"/>
        </w:rPr>
        <w:t>个。</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6</w:t>
      </w:r>
      <w:r>
        <w:rPr>
          <w:rFonts w:ascii="Times New Roman" w:hAnsi="Times New Roman" w:cs="Times New Roman"/>
          <w:b/>
          <w:bCs/>
          <w:szCs w:val="21"/>
        </w:rPr>
        <w:t xml:space="preserve">  </w:t>
      </w:r>
      <w:r>
        <w:rPr>
          <w:rFonts w:ascii="Times New Roman" w:hAnsi="Times New Roman" w:cs="Times New Roman"/>
          <w:szCs w:val="21"/>
          <w:lang w:val="en-GB"/>
        </w:rPr>
        <w:t>填充材料</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夹芯填充材料材质应符合本规程</w:t>
      </w:r>
      <w:r>
        <w:rPr>
          <w:rFonts w:ascii="Times New Roman" w:hAnsi="Times New Roman" w:cs="Times New Roman"/>
          <w:szCs w:val="21"/>
        </w:rPr>
        <w:t>3.</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hint="eastAsia"/>
          <w:szCs w:val="21"/>
        </w:rPr>
        <w:t xml:space="preserve"> </w:t>
      </w:r>
      <w:r>
        <w:rPr>
          <w:rFonts w:ascii="Times New Roman" w:hAnsi="Times New Roman" w:cs="Times New Roman"/>
          <w:szCs w:val="21"/>
        </w:rPr>
        <w:t>5</w:t>
      </w:r>
      <w:r>
        <w:rPr>
          <w:rFonts w:ascii="Times New Roman" w:hAnsi="Times New Roman" w:cs="Times New Roman"/>
          <w:szCs w:val="21"/>
        </w:rPr>
        <w:t>规定要求。填充材料应采用板状保温岩棉或防火板，禁止采用蜂窝类非保温岩棉填充料。</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7</w:t>
      </w:r>
      <w:r>
        <w:rPr>
          <w:rFonts w:ascii="Times New Roman" w:hAnsi="Times New Roman" w:cs="Times New Roman"/>
          <w:b/>
          <w:bCs/>
          <w:szCs w:val="21"/>
        </w:rPr>
        <w:t xml:space="preserve">  </w:t>
      </w:r>
      <w:r>
        <w:rPr>
          <w:rFonts w:ascii="Times New Roman" w:hAnsi="Times New Roman" w:cs="Times New Roman"/>
          <w:szCs w:val="21"/>
        </w:rPr>
        <w:t>密封材料</w:t>
      </w:r>
    </w:p>
    <w:p w:rsidR="003D1C59" w:rsidRDefault="00671091">
      <w:pPr>
        <w:snapToGrid w:val="0"/>
        <w:spacing w:line="288" w:lineRule="auto"/>
        <w:ind w:firstLine="480"/>
        <w:rPr>
          <w:rFonts w:ascii="宋体" w:hAnsi="宋体"/>
          <w:sz w:val="24"/>
        </w:rPr>
      </w:pPr>
      <w:r>
        <w:rPr>
          <w:rFonts w:ascii="Times New Roman" w:hAnsi="Times New Roman" w:cs="Times New Roman"/>
          <w:szCs w:val="21"/>
        </w:rPr>
        <w:lastRenderedPageBreak/>
        <w:t>密封胶条应符合</w:t>
      </w:r>
      <w:r>
        <w:rPr>
          <w:rFonts w:ascii="Times New Roman" w:hAnsi="Times New Roman" w:cs="Times New Roman"/>
          <w:szCs w:val="21"/>
        </w:rPr>
        <w:t>《建筑门窗、幕墙用密封胶条》</w:t>
      </w:r>
      <w:r>
        <w:rPr>
          <w:rFonts w:ascii="Times New Roman" w:hAnsi="Times New Roman" w:cs="Times New Roman"/>
          <w:szCs w:val="21"/>
        </w:rPr>
        <w:t>GB/T 24498</w:t>
      </w:r>
      <w:r>
        <w:rPr>
          <w:rFonts w:ascii="Times New Roman" w:hAnsi="Times New Roman" w:cs="Times New Roman"/>
          <w:szCs w:val="21"/>
        </w:rPr>
        <w:t>和</w:t>
      </w:r>
      <w:r>
        <w:rPr>
          <w:rFonts w:ascii="Times New Roman" w:hAnsi="Times New Roman" w:cs="Times New Roman"/>
          <w:szCs w:val="21"/>
        </w:rPr>
        <w:t>《防火膨胀密封件》</w:t>
      </w:r>
      <w:r>
        <w:rPr>
          <w:rFonts w:ascii="Times New Roman" w:hAnsi="Times New Roman" w:cs="Times New Roman" w:hint="eastAsia"/>
          <w:szCs w:val="21"/>
        </w:rPr>
        <w:t xml:space="preserve"> </w:t>
      </w:r>
      <w:r>
        <w:rPr>
          <w:rFonts w:ascii="Times New Roman" w:hAnsi="Times New Roman" w:cs="Times New Roman"/>
          <w:szCs w:val="21"/>
        </w:rPr>
        <w:t>GB16807</w:t>
      </w:r>
      <w:r>
        <w:rPr>
          <w:rFonts w:ascii="Times New Roman" w:hAnsi="Times New Roman" w:cs="Times New Roman"/>
          <w:szCs w:val="21"/>
        </w:rPr>
        <w:t>的规定；当采用密封胶时，宜采用符合</w:t>
      </w:r>
      <w:r>
        <w:rPr>
          <w:rFonts w:ascii="Times New Roman" w:hAnsi="Times New Roman" w:cs="Times New Roman"/>
          <w:szCs w:val="21"/>
        </w:rPr>
        <w:t>《硅酮和改性硅酮建筑密封胶》</w:t>
      </w:r>
      <w:r>
        <w:rPr>
          <w:rFonts w:ascii="Times New Roman" w:hAnsi="Times New Roman" w:cs="Times New Roman"/>
          <w:szCs w:val="21"/>
        </w:rPr>
        <w:t>GB/T 14683</w:t>
      </w:r>
      <w:r>
        <w:rPr>
          <w:rFonts w:ascii="Times New Roman" w:hAnsi="Times New Roman" w:cs="Times New Roman"/>
          <w:szCs w:val="21"/>
        </w:rPr>
        <w:t>规定的中性硅酮密封胶。</w:t>
      </w:r>
      <w:bookmarkStart w:id="9" w:name="_Toc30206"/>
    </w:p>
    <w:p w:rsidR="003D1C59" w:rsidRDefault="003D1C59">
      <w:pPr>
        <w:spacing w:line="360" w:lineRule="auto"/>
        <w:ind w:firstLine="480"/>
        <w:rPr>
          <w:rFonts w:ascii="宋体" w:hAnsi="宋体"/>
          <w:sz w:val="24"/>
        </w:rPr>
      </w:pPr>
    </w:p>
    <w:p w:rsidR="003D1C59" w:rsidRDefault="003D1C59">
      <w:pPr>
        <w:pStyle w:val="1"/>
        <w:spacing w:line="288" w:lineRule="auto"/>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3D1C59">
      <w:pPr>
        <w:rPr>
          <w:rFonts w:ascii="Times New Roman" w:hAnsi="Times New Roman" w:cs="Times New Roman"/>
          <w:sz w:val="28"/>
          <w:szCs w:val="22"/>
        </w:rPr>
      </w:pPr>
    </w:p>
    <w:p w:rsidR="003D1C59" w:rsidRDefault="00671091">
      <w:pPr>
        <w:pStyle w:val="1"/>
        <w:spacing w:line="288" w:lineRule="auto"/>
        <w:rPr>
          <w:rFonts w:ascii="Times New Roman" w:hAnsi="Times New Roman" w:cs="Times New Roman"/>
          <w:sz w:val="28"/>
          <w:szCs w:val="22"/>
        </w:rPr>
      </w:pPr>
      <w:r>
        <w:rPr>
          <w:rFonts w:ascii="Times New Roman" w:hAnsi="Times New Roman" w:cs="Times New Roman" w:hint="eastAsia"/>
          <w:sz w:val="28"/>
          <w:szCs w:val="22"/>
        </w:rPr>
        <w:lastRenderedPageBreak/>
        <w:t>4</w:t>
      </w:r>
      <w:r>
        <w:rPr>
          <w:rFonts w:ascii="Times New Roman" w:hAnsi="Times New Roman" w:cs="Times New Roman" w:hint="eastAsia"/>
          <w:sz w:val="28"/>
          <w:szCs w:val="22"/>
        </w:rPr>
        <w:t xml:space="preserve">  </w:t>
      </w:r>
      <w:r>
        <w:rPr>
          <w:rFonts w:ascii="Times New Roman" w:hAnsi="Times New Roman" w:cs="Times New Roman" w:hint="eastAsia"/>
          <w:sz w:val="28"/>
          <w:szCs w:val="22"/>
        </w:rPr>
        <w:t>单元门</w:t>
      </w:r>
      <w:bookmarkEnd w:id="9"/>
    </w:p>
    <w:p w:rsidR="003D1C59" w:rsidRDefault="003D1C59"/>
    <w:p w:rsidR="003D1C59" w:rsidRDefault="00671091">
      <w:pPr>
        <w:pStyle w:val="2"/>
        <w:snapToGrid w:val="0"/>
        <w:spacing w:line="288" w:lineRule="auto"/>
        <w:rPr>
          <w:rFonts w:ascii="Times New Roman" w:hAnsi="Times New Roman"/>
          <w:sz w:val="21"/>
          <w:szCs w:val="21"/>
        </w:rPr>
      </w:pPr>
      <w:bookmarkStart w:id="10" w:name="_Toc30196"/>
      <w:r>
        <w:rPr>
          <w:rFonts w:ascii="Times New Roman" w:hAnsi="Times New Roman"/>
          <w:sz w:val="21"/>
          <w:szCs w:val="21"/>
        </w:rPr>
        <w:t>4.</w:t>
      </w:r>
      <w:r>
        <w:rPr>
          <w:rFonts w:ascii="Times New Roman" w:hAnsi="Times New Roman" w:hint="eastAsia"/>
          <w:sz w:val="21"/>
          <w:szCs w:val="21"/>
        </w:rPr>
        <w:t xml:space="preserve"> 1  </w:t>
      </w:r>
      <w:r>
        <w:rPr>
          <w:rFonts w:ascii="Times New Roman" w:hAnsi="Times New Roman"/>
          <w:sz w:val="21"/>
          <w:szCs w:val="21"/>
        </w:rPr>
        <w:t>一般规定</w:t>
      </w:r>
      <w:bookmarkEnd w:id="10"/>
    </w:p>
    <w:p w:rsidR="003D1C59" w:rsidRDefault="003D1C59"/>
    <w:p w:rsidR="003D1C59" w:rsidRDefault="00671091">
      <w:pPr>
        <w:snapToGrid w:val="0"/>
        <w:spacing w:line="288" w:lineRule="auto"/>
        <w:rPr>
          <w:rFonts w:ascii="Times New Roman" w:eastAsia="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szCs w:val="21"/>
        </w:rPr>
        <w:t>单元门应在明显位置设置永久性标志铭牌，注明生产厂家全称或注册商标。</w:t>
      </w:r>
    </w:p>
    <w:p w:rsidR="003D1C59" w:rsidRDefault="00671091">
      <w:pPr>
        <w:snapToGrid w:val="0"/>
        <w:spacing w:line="288" w:lineRule="auto"/>
        <w:rPr>
          <w:rFonts w:ascii="Times New Roman" w:eastAsia="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szCs w:val="21"/>
        </w:rPr>
        <w:t xml:space="preserve">  </w:t>
      </w:r>
      <w:r>
        <w:rPr>
          <w:rFonts w:ascii="Times New Roman" w:hAnsi="Times New Roman" w:cs="Times New Roman"/>
          <w:szCs w:val="21"/>
        </w:rPr>
        <w:t>所有构件表面均应进行防腐处理。涂层表面应平整光洁、无气泡和漆渣、镀层色泽均匀，无脱落。</w:t>
      </w:r>
    </w:p>
    <w:p w:rsidR="003D1C59" w:rsidRDefault="00671091">
      <w:pPr>
        <w:snapToGrid w:val="0"/>
        <w:spacing w:line="288" w:lineRule="auto"/>
        <w:rPr>
          <w:rFonts w:ascii="Times New Roman" w:eastAsia="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szCs w:val="21"/>
        </w:rPr>
        <w:t>锁具安装部位以锁孔为中心，在半径不小于</w:t>
      </w:r>
      <w:r>
        <w:rPr>
          <w:rFonts w:ascii="Times New Roman" w:hAnsi="Times New Roman" w:cs="Times New Roman"/>
          <w:szCs w:val="21"/>
        </w:rPr>
        <w:t>100mm</w:t>
      </w:r>
      <w:r>
        <w:rPr>
          <w:rFonts w:ascii="Times New Roman" w:hAnsi="Times New Roman" w:cs="Times New Roman"/>
          <w:szCs w:val="21"/>
        </w:rPr>
        <w:t>的范围内应有加强防钻钢板。</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 xml:space="preserve">4  </w:t>
      </w:r>
      <w:r>
        <w:rPr>
          <w:rFonts w:ascii="Times New Roman" w:hAnsi="Times New Roman" w:cs="Times New Roman"/>
          <w:szCs w:val="21"/>
        </w:rPr>
        <w:t>单元门应同时具有机械开锁和电子门禁开锁功能。</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 xml:space="preserve">5  </w:t>
      </w:r>
      <w:r>
        <w:rPr>
          <w:rFonts w:ascii="Times New Roman" w:hAnsi="Times New Roman" w:cs="Times New Roman"/>
          <w:szCs w:val="21"/>
        </w:rPr>
        <w:t>单元门宜在门禁系统中设置楼宇对讲系统或联网型可视对讲系统以及连网用户远程开启程序。高层建筑单元门宜设置监控装置。</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 xml:space="preserve">6  </w:t>
      </w:r>
      <w:r>
        <w:rPr>
          <w:rFonts w:ascii="Times New Roman" w:hAnsi="Times New Roman" w:cs="Times New Roman"/>
          <w:szCs w:val="21"/>
        </w:rPr>
        <w:t>单元门</w:t>
      </w:r>
      <w:r>
        <w:rPr>
          <w:rFonts w:ascii="Times New Roman" w:eastAsiaTheme="majorEastAsia" w:hAnsi="Times New Roman" w:cs="Times New Roman"/>
          <w:szCs w:val="21"/>
        </w:rPr>
        <w:t>净宽度应经计算确定，且不应小于</w:t>
      </w:r>
      <w:r>
        <w:rPr>
          <w:rFonts w:ascii="Times New Roman" w:eastAsiaTheme="majorEastAsia" w:hAnsi="Times New Roman" w:cs="Times New Roman"/>
          <w:szCs w:val="21"/>
        </w:rPr>
        <w:t>1.10m</w:t>
      </w:r>
      <w:r>
        <w:rPr>
          <w:rFonts w:ascii="Times New Roman" w:hAnsi="Times New Roman" w:cs="Times New Roman"/>
          <w:szCs w:val="21"/>
        </w:rPr>
        <w:t>。</w:t>
      </w:r>
    </w:p>
    <w:p w:rsidR="003D1C59" w:rsidRDefault="003D1C59">
      <w:pPr>
        <w:snapToGrid w:val="0"/>
        <w:spacing w:line="288" w:lineRule="auto"/>
        <w:rPr>
          <w:rFonts w:ascii="Times New Roman" w:hAnsi="Times New Roman" w:cs="Times New Roman"/>
          <w:szCs w:val="21"/>
        </w:rPr>
      </w:pPr>
    </w:p>
    <w:p w:rsidR="003D1C59" w:rsidRDefault="00671091">
      <w:pPr>
        <w:pStyle w:val="2"/>
        <w:snapToGrid w:val="0"/>
        <w:spacing w:line="288" w:lineRule="auto"/>
        <w:rPr>
          <w:rFonts w:ascii="Times New Roman" w:hAnsi="Times New Roman"/>
          <w:sz w:val="21"/>
          <w:szCs w:val="21"/>
        </w:rPr>
      </w:pPr>
      <w:bookmarkStart w:id="11" w:name="_Toc17216"/>
      <w:r>
        <w:rPr>
          <w:rFonts w:ascii="Times New Roman" w:hAnsi="Times New Roman"/>
          <w:sz w:val="21"/>
          <w:szCs w:val="21"/>
        </w:rPr>
        <w:t>4.</w:t>
      </w:r>
      <w:r>
        <w:rPr>
          <w:rFonts w:ascii="Times New Roman" w:hAnsi="Times New Roman" w:hint="eastAsia"/>
          <w:sz w:val="21"/>
          <w:szCs w:val="21"/>
        </w:rPr>
        <w:t xml:space="preserve"> </w:t>
      </w:r>
      <w:r>
        <w:rPr>
          <w:rFonts w:ascii="Times New Roman" w:hAnsi="Times New Roman"/>
          <w:sz w:val="21"/>
          <w:szCs w:val="21"/>
        </w:rPr>
        <w:t>2</w:t>
      </w:r>
      <w:r>
        <w:rPr>
          <w:rFonts w:ascii="Times New Roman" w:hAnsi="Times New Roman" w:hint="eastAsia"/>
          <w:sz w:val="21"/>
          <w:szCs w:val="21"/>
        </w:rPr>
        <w:t xml:space="preserve">  </w:t>
      </w:r>
      <w:r>
        <w:rPr>
          <w:rFonts w:ascii="Times New Roman" w:hAnsi="Times New Roman"/>
          <w:sz w:val="21"/>
          <w:szCs w:val="21"/>
        </w:rPr>
        <w:t>性能要求</w:t>
      </w:r>
      <w:bookmarkEnd w:id="11"/>
    </w:p>
    <w:p w:rsidR="003D1C59" w:rsidRDefault="003D1C59"/>
    <w:p w:rsidR="003D1C59" w:rsidRDefault="00671091">
      <w:pPr>
        <w:snapToGrid w:val="0"/>
        <w:spacing w:line="288" w:lineRule="auto"/>
        <w:rPr>
          <w:rFonts w:ascii="Times New Roman" w:hAnsi="Times New Roman" w:cs="Times New Roman"/>
          <w:b/>
          <w:bCs/>
          <w:szCs w:val="21"/>
          <w:lang w:val="en-GB"/>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1  </w:t>
      </w:r>
      <w:r>
        <w:rPr>
          <w:rFonts w:ascii="Times New Roman" w:hAnsi="Times New Roman" w:cs="Times New Roman"/>
          <w:szCs w:val="21"/>
          <w:lang w:val="en-GB"/>
        </w:rPr>
        <w:t>防破坏性能</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lang w:val="en-GB"/>
        </w:rPr>
        <w:t>单元门防破坏性能应符合以下要求</w:t>
      </w:r>
      <w:r>
        <w:rPr>
          <w:rFonts w:ascii="Times New Roman" w:hAnsi="Times New Roman" w:cs="Times New Roman"/>
          <w:szCs w:val="21"/>
        </w:rPr>
        <w:t>:</w:t>
      </w:r>
      <w:r>
        <w:rPr>
          <w:rFonts w:ascii="Times New Roman" w:hAnsi="Times New Roman" w:cs="Times New Roman"/>
          <w:szCs w:val="21"/>
          <w:lang w:val="en-GB"/>
        </w:rPr>
        <w:t>采用普通机械手工工具，防破坏时间不少于</w:t>
      </w:r>
      <w:r>
        <w:rPr>
          <w:rFonts w:ascii="Times New Roman" w:hAnsi="Times New Roman" w:cs="Times New Roman"/>
          <w:szCs w:val="21"/>
        </w:rPr>
        <w:t>10 min</w:t>
      </w:r>
      <w:r>
        <w:rPr>
          <w:rFonts w:ascii="Times New Roman" w:hAnsi="Times New Roman" w:cs="Times New Roman"/>
          <w:szCs w:val="21"/>
        </w:rPr>
        <w:t>。</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2  </w:t>
      </w:r>
      <w:r>
        <w:rPr>
          <w:rFonts w:ascii="Times New Roman" w:hAnsi="Times New Roman" w:cs="Times New Roman"/>
          <w:szCs w:val="21"/>
        </w:rPr>
        <w:t>抗冲击性能</w:t>
      </w:r>
    </w:p>
    <w:p w:rsidR="003D1C59" w:rsidRDefault="00671091">
      <w:pPr>
        <w:snapToGrid w:val="0"/>
        <w:spacing w:line="288" w:lineRule="auto"/>
        <w:ind w:firstLineChars="200" w:firstLine="420"/>
        <w:rPr>
          <w:rFonts w:ascii="Times New Roman" w:hAnsi="Times New Roman" w:cs="Times New Roman"/>
          <w:szCs w:val="21"/>
          <w:lang w:val="en-GB"/>
        </w:rPr>
      </w:pPr>
      <w:r>
        <w:rPr>
          <w:rFonts w:ascii="Times New Roman" w:hAnsi="Times New Roman" w:cs="Times New Roman"/>
          <w:szCs w:val="21"/>
          <w:lang w:val="en-GB"/>
        </w:rPr>
        <w:t>单元门门扇在开启方向抗冲击性能应能承受</w:t>
      </w:r>
      <w:r>
        <w:rPr>
          <w:rFonts w:ascii="Times New Roman" w:hAnsi="Times New Roman" w:cs="Times New Roman"/>
          <w:szCs w:val="21"/>
          <w:lang w:val="en-GB"/>
        </w:rPr>
        <w:t>30 kg</w:t>
      </w:r>
      <w:r>
        <w:rPr>
          <w:rFonts w:ascii="Times New Roman" w:hAnsi="Times New Roman" w:cs="Times New Roman"/>
          <w:szCs w:val="21"/>
          <w:lang w:val="en-GB"/>
        </w:rPr>
        <w:t>沙袋</w:t>
      </w:r>
      <w:r>
        <w:rPr>
          <w:rFonts w:ascii="Times New Roman" w:hAnsi="Times New Roman" w:cs="Times New Roman"/>
          <w:szCs w:val="21"/>
          <w:lang w:val="en-GB"/>
        </w:rPr>
        <w:t>9</w:t>
      </w:r>
      <w:r>
        <w:rPr>
          <w:rFonts w:ascii="Times New Roman" w:hAnsi="Times New Roman" w:cs="Times New Roman"/>
          <w:szCs w:val="21"/>
          <w:lang w:val="en-GB"/>
        </w:rPr>
        <w:t>次软物冲击试验。试验后不得出现门锁、门铰链断裂或脱落现象，门扇表面残余凹变形不得大于</w:t>
      </w:r>
      <w:r>
        <w:rPr>
          <w:rFonts w:ascii="Times New Roman" w:hAnsi="Times New Roman" w:cs="Times New Roman"/>
          <w:szCs w:val="21"/>
          <w:lang w:val="en-GB"/>
        </w:rPr>
        <w:t>5mm</w:t>
      </w:r>
      <w:r>
        <w:rPr>
          <w:rFonts w:ascii="Times New Roman" w:hAnsi="Times New Roman" w:cs="Times New Roman"/>
          <w:szCs w:val="21"/>
          <w:lang w:val="en-GB"/>
        </w:rPr>
        <w:t>。</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3  </w:t>
      </w:r>
      <w:r>
        <w:rPr>
          <w:rFonts w:ascii="Times New Roman" w:hAnsi="Times New Roman" w:cs="Times New Roman"/>
          <w:szCs w:val="21"/>
        </w:rPr>
        <w:t>耐</w:t>
      </w:r>
      <w:r>
        <w:rPr>
          <w:rFonts w:ascii="Times New Roman" w:hAnsi="Times New Roman" w:cs="Times New Roman"/>
          <w:szCs w:val="21"/>
          <w:lang w:val="en-GB"/>
        </w:rPr>
        <w:t>垂直荷载</w:t>
      </w:r>
      <w:r>
        <w:rPr>
          <w:rFonts w:ascii="Times New Roman" w:hAnsi="Times New Roman" w:cs="Times New Roman"/>
          <w:szCs w:val="21"/>
        </w:rPr>
        <w:t>性能</w:t>
      </w:r>
    </w:p>
    <w:p w:rsidR="003D1C59" w:rsidRDefault="00671091">
      <w:pPr>
        <w:snapToGrid w:val="0"/>
        <w:spacing w:line="288" w:lineRule="auto"/>
        <w:ind w:firstLineChars="200" w:firstLine="420"/>
        <w:rPr>
          <w:rFonts w:ascii="Times New Roman" w:eastAsiaTheme="majorEastAsia" w:hAnsi="Times New Roman" w:cs="Times New Roman"/>
          <w:color w:val="5B9BD5" w:themeColor="accent1"/>
          <w:szCs w:val="21"/>
          <w:lang w:val="en-GB"/>
        </w:rPr>
      </w:pPr>
      <w:r>
        <w:rPr>
          <w:rFonts w:ascii="Times New Roman" w:hAnsi="Times New Roman" w:cs="Times New Roman"/>
          <w:szCs w:val="21"/>
          <w:lang w:val="en-GB"/>
        </w:rPr>
        <w:t>平开类单元门</w:t>
      </w:r>
      <w:r>
        <w:rPr>
          <w:rFonts w:ascii="Times New Roman" w:hAnsi="Times New Roman" w:cs="Times New Roman"/>
          <w:szCs w:val="21"/>
        </w:rPr>
        <w:t>门扇在</w:t>
      </w:r>
      <w:r>
        <w:rPr>
          <w:rFonts w:ascii="Times New Roman" w:hAnsi="Times New Roman" w:cs="Times New Roman"/>
          <w:szCs w:val="21"/>
          <w:lang w:val="en-GB"/>
        </w:rPr>
        <w:t>开启角度为</w:t>
      </w:r>
      <w:r>
        <w:rPr>
          <w:rFonts w:ascii="Times New Roman" w:hAnsi="Times New Roman" w:cs="Times New Roman"/>
          <w:szCs w:val="21"/>
          <w:lang w:val="en-GB"/>
        </w:rPr>
        <w:t>90°</w:t>
      </w:r>
      <w:r>
        <w:rPr>
          <w:rFonts w:ascii="Times New Roman" w:hAnsi="Times New Roman" w:cs="Times New Roman"/>
          <w:szCs w:val="21"/>
          <w:lang w:val="en-GB"/>
        </w:rPr>
        <w:t>，通过门扇顶部与把手垂直于地面的作用线上施加荷载为</w:t>
      </w:r>
      <w:r>
        <w:rPr>
          <w:rFonts w:ascii="Times New Roman" w:hAnsi="Times New Roman" w:cs="Times New Roman"/>
          <w:szCs w:val="21"/>
          <w:lang w:val="en-GB"/>
        </w:rPr>
        <w:t>500N</w:t>
      </w:r>
      <w:r>
        <w:rPr>
          <w:rFonts w:ascii="Times New Roman" w:hAnsi="Times New Roman" w:cs="Times New Roman"/>
          <w:szCs w:val="21"/>
          <w:lang w:val="en-GB"/>
        </w:rPr>
        <w:t>时，门扇外边缘的最大残余下沉量不大于</w:t>
      </w:r>
      <w:r>
        <w:rPr>
          <w:rFonts w:ascii="Times New Roman" w:hAnsi="Times New Roman" w:cs="Times New Roman"/>
          <w:szCs w:val="21"/>
          <w:lang w:val="en-GB"/>
        </w:rPr>
        <w:t>2.0mm</w:t>
      </w:r>
      <w:r>
        <w:rPr>
          <w:rFonts w:ascii="Times New Roman" w:hAnsi="Times New Roman" w:cs="Times New Roman"/>
          <w:szCs w:val="21"/>
          <w:lang w:val="en-GB"/>
        </w:rPr>
        <w:t>。</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4 </w:t>
      </w:r>
      <w:r>
        <w:rPr>
          <w:rFonts w:ascii="Times New Roman" w:hAnsi="Times New Roman" w:cs="Times New Roman" w:hint="eastAsia"/>
          <w:b/>
          <w:bCs/>
          <w:szCs w:val="21"/>
        </w:rPr>
        <w:t xml:space="preserve"> </w:t>
      </w:r>
      <w:r>
        <w:rPr>
          <w:rFonts w:ascii="Times New Roman" w:hAnsi="Times New Roman" w:cs="Times New Roman"/>
          <w:szCs w:val="21"/>
        </w:rPr>
        <w:t>反复启闭耐久性能</w:t>
      </w:r>
    </w:p>
    <w:p w:rsidR="003D1C59" w:rsidRDefault="00671091">
      <w:pPr>
        <w:snapToGrid w:val="0"/>
        <w:spacing w:line="288" w:lineRule="auto"/>
        <w:ind w:firstLine="480"/>
        <w:rPr>
          <w:rFonts w:ascii="Times New Roman" w:hAnsi="Times New Roman" w:cs="Times New Roman"/>
          <w:szCs w:val="21"/>
        </w:rPr>
      </w:pPr>
      <w:r>
        <w:rPr>
          <w:rFonts w:ascii="Times New Roman" w:hAnsi="Times New Roman" w:cs="Times New Roman"/>
          <w:szCs w:val="21"/>
        </w:rPr>
        <w:t>单元门按</w:t>
      </w:r>
      <w:r>
        <w:rPr>
          <w:rFonts w:ascii="Times New Roman" w:hAnsi="Times New Roman" w:cs="Times New Roman"/>
          <w:szCs w:val="21"/>
        </w:rPr>
        <w:t>《门窗反复启闭耐久性能试验方法》</w:t>
      </w:r>
      <w:r>
        <w:rPr>
          <w:rFonts w:ascii="Times New Roman" w:hAnsi="Times New Roman" w:cs="Times New Roman"/>
          <w:szCs w:val="21"/>
        </w:rPr>
        <w:t>GB/T29739</w:t>
      </w:r>
      <w:r>
        <w:rPr>
          <w:rFonts w:ascii="Times New Roman" w:hAnsi="Times New Roman" w:cs="Times New Roman"/>
          <w:szCs w:val="21"/>
        </w:rPr>
        <w:t>方法试验，启闭次数不应少于</w:t>
      </w:r>
      <w:r>
        <w:rPr>
          <w:rFonts w:ascii="Times New Roman" w:hAnsi="Times New Roman" w:cs="Times New Roman"/>
          <w:szCs w:val="21"/>
        </w:rPr>
        <w:t>10</w:t>
      </w:r>
      <w:r>
        <w:rPr>
          <w:rFonts w:ascii="Times New Roman" w:hAnsi="Times New Roman" w:cs="Times New Roman"/>
          <w:szCs w:val="21"/>
        </w:rPr>
        <w:t>万次。试验后应启闭无异常，使用无障碍。</w:t>
      </w:r>
    </w:p>
    <w:p w:rsidR="003D1C59" w:rsidRDefault="00671091">
      <w:pPr>
        <w:snapToGrid w:val="0"/>
        <w:spacing w:line="288" w:lineRule="auto"/>
        <w:rPr>
          <w:rFonts w:ascii="Times New Roman" w:hAnsi="Times New Roman" w:cs="Times New Roman"/>
          <w:b/>
          <w:bCs/>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szCs w:val="21"/>
        </w:rPr>
        <w:t>电气安全性能</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绝缘电阻</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锁具与楼宇对讲设备的电源插头或电源接线端子与外壳裸露金属部件之间的绝缘电阻在正常环境条件下，不应小于</w:t>
      </w:r>
      <w:r>
        <w:rPr>
          <w:rFonts w:ascii="Times New Roman" w:hAnsi="Times New Roman" w:cs="Times New Roman"/>
          <w:szCs w:val="21"/>
        </w:rPr>
        <w:t>100MΩ</w:t>
      </w:r>
      <w:r>
        <w:rPr>
          <w:rFonts w:ascii="Times New Roman" w:hAnsi="Times New Roman" w:cs="Times New Roman"/>
          <w:szCs w:val="21"/>
        </w:rPr>
        <w:t>，湿热条件下不应小于</w:t>
      </w:r>
      <w:r>
        <w:rPr>
          <w:rFonts w:ascii="Times New Roman" w:hAnsi="Times New Roman" w:cs="Times New Roman"/>
          <w:szCs w:val="21"/>
        </w:rPr>
        <w:t>10MΩ</w:t>
      </w:r>
      <w:r>
        <w:rPr>
          <w:rFonts w:ascii="Times New Roman" w:hAnsi="Times New Roman" w:cs="Times New Roman"/>
          <w:szCs w:val="21"/>
        </w:rPr>
        <w:t>。</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2</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抗电强度</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锁具与楼宇对讲设备的电源插头或电源引入端子与外壳裸露金属部件之间应能承受</w:t>
      </w:r>
      <w:r>
        <w:rPr>
          <w:rFonts w:ascii="Times New Roman" w:hAnsi="Times New Roman" w:cs="Times New Roman"/>
          <w:szCs w:val="21"/>
        </w:rPr>
        <w:t>45</w:t>
      </w:r>
      <w:r>
        <w:rPr>
          <w:rFonts w:ascii="Times New Roman" w:hAnsi="Times New Roman" w:cs="Times New Roman"/>
          <w:szCs w:val="21"/>
        </w:rPr>
        <w:t>～</w:t>
      </w:r>
      <w:r>
        <w:rPr>
          <w:rFonts w:ascii="Times New Roman" w:hAnsi="Times New Roman" w:cs="Times New Roman"/>
          <w:szCs w:val="21"/>
        </w:rPr>
        <w:t>60Hz</w:t>
      </w:r>
      <w:r>
        <w:rPr>
          <w:rFonts w:ascii="Times New Roman" w:hAnsi="Times New Roman" w:cs="Times New Roman"/>
          <w:szCs w:val="21"/>
        </w:rPr>
        <w:t>有效值为</w:t>
      </w:r>
      <w:r>
        <w:rPr>
          <w:rFonts w:ascii="Times New Roman" w:hAnsi="Times New Roman" w:cs="Times New Roman"/>
          <w:szCs w:val="21"/>
        </w:rPr>
        <w:t>500V</w:t>
      </w:r>
      <w:r>
        <w:rPr>
          <w:rFonts w:ascii="Times New Roman" w:hAnsi="Times New Roman" w:cs="Times New Roman"/>
          <w:szCs w:val="21"/>
        </w:rPr>
        <w:t>的交流试验电压的抗电强度试验，历时</w:t>
      </w:r>
      <w:r>
        <w:rPr>
          <w:rFonts w:ascii="Times New Roman" w:hAnsi="Times New Roman" w:cs="Times New Roman"/>
          <w:szCs w:val="21"/>
        </w:rPr>
        <w:t>1min</w:t>
      </w:r>
      <w:r>
        <w:rPr>
          <w:rFonts w:ascii="Times New Roman" w:hAnsi="Times New Roman" w:cs="Times New Roman"/>
          <w:szCs w:val="21"/>
        </w:rPr>
        <w:t>应无击穿和飞弧现象。</w:t>
      </w:r>
    </w:p>
    <w:p w:rsidR="003D1C59" w:rsidRDefault="00671091">
      <w:pPr>
        <w:snapToGrid w:val="0"/>
        <w:spacing w:line="288" w:lineRule="auto"/>
        <w:rPr>
          <w:rFonts w:ascii="Times New Roman" w:hAnsi="Times New Roman" w:cs="Times New Roman"/>
          <w:b/>
          <w:bCs/>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6  </w:t>
      </w:r>
      <w:r>
        <w:rPr>
          <w:rFonts w:ascii="Times New Roman" w:hAnsi="Times New Roman" w:cs="Times New Roman"/>
          <w:szCs w:val="21"/>
        </w:rPr>
        <w:t>抗风压性能</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抗风压性能不应低于</w:t>
      </w:r>
      <w:r>
        <w:rPr>
          <w:rFonts w:ascii="Times New Roman" w:hAnsi="Times New Roman" w:cs="Times New Roman"/>
          <w:szCs w:val="21"/>
          <w:lang w:val="en-GB"/>
        </w:rPr>
        <w:t>《</w:t>
      </w:r>
      <w:r>
        <w:rPr>
          <w:rFonts w:ascii="Times New Roman" w:hAnsi="Times New Roman" w:cs="Times New Roman"/>
          <w:szCs w:val="21"/>
        </w:rPr>
        <w:t>建筑外门窗气密、水密、抗风压性能分级及检测方法》</w:t>
      </w:r>
      <w:r>
        <w:rPr>
          <w:rFonts w:ascii="Times New Roman" w:hAnsi="Times New Roman" w:cs="Times New Roman" w:hint="eastAsia"/>
          <w:szCs w:val="21"/>
        </w:rPr>
        <w:t xml:space="preserve"> </w:t>
      </w:r>
      <w:r>
        <w:rPr>
          <w:rFonts w:ascii="Times New Roman" w:hAnsi="Times New Roman" w:cs="Times New Roman"/>
          <w:szCs w:val="21"/>
        </w:rPr>
        <w:t>GB/T 7106</w:t>
      </w:r>
      <w:r>
        <w:rPr>
          <w:rFonts w:ascii="Times New Roman" w:hAnsi="Times New Roman" w:cs="Times New Roman"/>
          <w:szCs w:val="21"/>
        </w:rPr>
        <w:t>中</w:t>
      </w:r>
      <w:r>
        <w:rPr>
          <w:rFonts w:ascii="Times New Roman" w:hAnsi="Times New Roman" w:cs="Times New Roman"/>
          <w:szCs w:val="21"/>
        </w:rPr>
        <w:t>3</w:t>
      </w:r>
      <w:r>
        <w:rPr>
          <w:rFonts w:ascii="Times New Roman" w:hAnsi="Times New Roman" w:cs="Times New Roman"/>
          <w:szCs w:val="21"/>
        </w:rPr>
        <w:t>级的要求。</w:t>
      </w:r>
    </w:p>
    <w:p w:rsidR="003D1C59" w:rsidRDefault="003D1C59">
      <w:pPr>
        <w:snapToGrid w:val="0"/>
        <w:spacing w:line="288" w:lineRule="auto"/>
        <w:ind w:firstLineChars="200" w:firstLine="420"/>
        <w:rPr>
          <w:rFonts w:ascii="Times New Roman" w:hAnsi="Times New Roman" w:cs="Times New Roman"/>
          <w:szCs w:val="21"/>
        </w:rPr>
      </w:pPr>
    </w:p>
    <w:p w:rsidR="003D1C59" w:rsidRDefault="00671091">
      <w:pPr>
        <w:pStyle w:val="2"/>
        <w:numPr>
          <w:ilvl w:val="0"/>
          <w:numId w:val="2"/>
        </w:numPr>
        <w:snapToGrid w:val="0"/>
        <w:spacing w:line="288" w:lineRule="auto"/>
        <w:rPr>
          <w:rFonts w:ascii="Times New Roman" w:hAnsi="Times New Roman"/>
          <w:sz w:val="21"/>
          <w:szCs w:val="21"/>
        </w:rPr>
      </w:pPr>
      <w:bookmarkStart w:id="12" w:name="_Toc9861"/>
      <w:r>
        <w:rPr>
          <w:rFonts w:ascii="Times New Roman" w:hAnsi="Times New Roman"/>
          <w:sz w:val="21"/>
          <w:szCs w:val="21"/>
        </w:rPr>
        <w:t>3</w:t>
      </w:r>
      <w:r>
        <w:rPr>
          <w:rFonts w:ascii="Times New Roman" w:hAnsi="Times New Roman" w:hint="eastAsia"/>
          <w:sz w:val="21"/>
          <w:szCs w:val="21"/>
        </w:rPr>
        <w:t xml:space="preserve">  </w:t>
      </w:r>
      <w:r>
        <w:rPr>
          <w:rFonts w:ascii="Times New Roman" w:hAnsi="Times New Roman"/>
          <w:sz w:val="21"/>
          <w:szCs w:val="21"/>
        </w:rPr>
        <w:t>材料要求</w:t>
      </w:r>
      <w:bookmarkEnd w:id="12"/>
    </w:p>
    <w:p w:rsidR="003D1C59" w:rsidRDefault="003D1C59"/>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b/>
          <w:bCs/>
          <w:szCs w:val="21"/>
        </w:rPr>
        <w:t xml:space="preserve">  </w:t>
      </w:r>
      <w:r>
        <w:rPr>
          <w:rFonts w:ascii="Times New Roman" w:hAnsi="Times New Roman" w:cs="Times New Roman"/>
          <w:szCs w:val="21"/>
          <w:lang w:val="en-GB"/>
        </w:rPr>
        <w:t>钢质单元门用钢型材应符合下列规定：</w:t>
      </w:r>
    </w:p>
    <w:p w:rsidR="003D1C59" w:rsidRDefault="00671091">
      <w:pPr>
        <w:snapToGrid w:val="0"/>
        <w:spacing w:line="288" w:lineRule="auto"/>
        <w:ind w:firstLineChars="202" w:firstLine="426"/>
        <w:rPr>
          <w:rFonts w:ascii="Times New Roman" w:hAnsi="Times New Roman" w:cs="Times New Roman"/>
          <w:szCs w:val="21"/>
          <w:lang w:val="en-GB"/>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采用碳素结构钢冷轧钢带、镀锌钢带、彩色涂层钢板门窗型材制作时，壁厚不应小</w:t>
      </w:r>
      <w:r>
        <w:rPr>
          <w:rFonts w:ascii="Times New Roman" w:hAnsi="Times New Roman" w:cs="Times New Roman"/>
          <w:szCs w:val="21"/>
          <w:lang w:val="en-GB"/>
        </w:rPr>
        <w:lastRenderedPageBreak/>
        <w:t>于</w:t>
      </w:r>
      <w:r>
        <w:rPr>
          <w:rFonts w:ascii="Times New Roman" w:hAnsi="Times New Roman" w:cs="Times New Roman"/>
          <w:szCs w:val="21"/>
          <w:lang w:val="en-GB"/>
        </w:rPr>
        <w:t xml:space="preserve"> 1.2mm</w:t>
      </w:r>
      <w:r>
        <w:rPr>
          <w:rFonts w:ascii="Times New Roman" w:hAnsi="Times New Roman" w:cs="Times New Roman"/>
          <w:szCs w:val="21"/>
          <w:lang w:val="en-GB"/>
        </w:rPr>
        <w:t>；</w:t>
      </w:r>
    </w:p>
    <w:p w:rsidR="003D1C59" w:rsidRDefault="00671091">
      <w:pPr>
        <w:snapToGrid w:val="0"/>
        <w:spacing w:line="288" w:lineRule="auto"/>
        <w:ind w:firstLineChars="202" w:firstLine="426"/>
        <w:rPr>
          <w:rFonts w:ascii="Times New Roman" w:hAnsi="Times New Roman" w:cs="Times New Roman"/>
          <w:szCs w:val="21"/>
          <w:lang w:val="en-GB"/>
        </w:rPr>
      </w:pPr>
      <w:r>
        <w:rPr>
          <w:rFonts w:ascii="Times New Roman" w:hAnsi="Times New Roman" w:cs="Times New Roman"/>
          <w:b/>
          <w:bCs/>
          <w:szCs w:val="21"/>
        </w:rPr>
        <w:t xml:space="preserve">2 </w:t>
      </w:r>
      <w:r>
        <w:rPr>
          <w:rFonts w:ascii="Times New Roman" w:hAnsi="Times New Roman" w:cs="Times New Roman"/>
          <w:szCs w:val="21"/>
          <w:lang w:val="en-GB"/>
        </w:rPr>
        <w:t>采用不锈钢型材制作时，壁厚不应小于</w:t>
      </w:r>
      <w:r>
        <w:rPr>
          <w:rFonts w:ascii="Times New Roman" w:hAnsi="Times New Roman" w:cs="Times New Roman"/>
          <w:szCs w:val="21"/>
          <w:lang w:val="en-GB"/>
        </w:rPr>
        <w:t xml:space="preserve"> </w:t>
      </w:r>
      <w:r>
        <w:rPr>
          <w:rFonts w:ascii="Times New Roman" w:hAnsi="Times New Roman" w:cs="Times New Roman"/>
          <w:szCs w:val="21"/>
          <w:lang w:val="en-GB"/>
        </w:rPr>
        <w:t>1.0mm</w:t>
      </w:r>
      <w:r>
        <w:rPr>
          <w:rFonts w:ascii="Times New Roman" w:hAnsi="Times New Roman" w:cs="Times New Roman"/>
          <w:szCs w:val="21"/>
          <w:lang w:val="en-GB"/>
        </w:rPr>
        <w:t>；</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lang w:val="en-GB"/>
        </w:rPr>
        <w:t>3</w:t>
      </w:r>
      <w:r>
        <w:rPr>
          <w:rFonts w:ascii="Times New Roman" w:hAnsi="Times New Roman" w:cs="Times New Roman"/>
          <w:szCs w:val="21"/>
          <w:lang w:val="en-GB"/>
        </w:rPr>
        <w:t xml:space="preserve"> </w:t>
      </w:r>
      <w:r>
        <w:rPr>
          <w:rFonts w:ascii="Times New Roman" w:hAnsi="Times New Roman" w:cs="Times New Roman"/>
          <w:szCs w:val="21"/>
        </w:rPr>
        <w:t>加强板应采用厚度不小于</w:t>
      </w:r>
      <w:r>
        <w:rPr>
          <w:rFonts w:ascii="Times New Roman" w:hAnsi="Times New Roman" w:cs="Times New Roman"/>
          <w:szCs w:val="21"/>
        </w:rPr>
        <w:t xml:space="preserve"> 1.2mm </w:t>
      </w:r>
      <w:r>
        <w:rPr>
          <w:rFonts w:ascii="Times New Roman" w:hAnsi="Times New Roman" w:cs="Times New Roman"/>
          <w:szCs w:val="21"/>
        </w:rPr>
        <w:t>的钢板制作；当加强板设计有螺纹孔时，应采用厚度不小于</w:t>
      </w:r>
      <w:r>
        <w:rPr>
          <w:rFonts w:ascii="Times New Roman" w:hAnsi="Times New Roman" w:cs="Times New Roman"/>
          <w:szCs w:val="21"/>
        </w:rPr>
        <w:t xml:space="preserve">3.0mm </w:t>
      </w:r>
      <w:r>
        <w:rPr>
          <w:rFonts w:ascii="Times New Roman" w:hAnsi="Times New Roman" w:cs="Times New Roman"/>
          <w:szCs w:val="21"/>
        </w:rPr>
        <w:t>的钢板制作。</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b/>
          <w:bCs/>
          <w:szCs w:val="21"/>
        </w:rPr>
        <w:t xml:space="preserve">  </w:t>
      </w:r>
      <w:r>
        <w:rPr>
          <w:rFonts w:ascii="Times New Roman" w:hAnsi="Times New Roman" w:cs="Times New Roman"/>
          <w:szCs w:val="21"/>
          <w:lang w:val="en-GB"/>
        </w:rPr>
        <w:t>铝合金单元门用铝合金型材应符合下列规定：</w:t>
      </w:r>
    </w:p>
    <w:p w:rsidR="003D1C59" w:rsidRDefault="00671091">
      <w:pPr>
        <w:snapToGrid w:val="0"/>
        <w:spacing w:line="288" w:lineRule="auto"/>
        <w:ind w:firstLineChars="202" w:firstLine="426"/>
        <w:rPr>
          <w:rFonts w:ascii="Times New Roman" w:hAnsi="Times New Roman" w:cs="Times New Roman"/>
          <w:szCs w:val="21"/>
          <w:lang w:val="en-GB"/>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铝合金型材主要受力杆件规格及壁厚应经设计计算或试验确定，且型材截面主要受力部位基材最小实测壁厚不应低于</w:t>
      </w:r>
      <w:r>
        <w:rPr>
          <w:rFonts w:ascii="Times New Roman" w:hAnsi="Times New Roman" w:cs="Times New Roman"/>
          <w:szCs w:val="21"/>
          <w:lang w:val="en-GB"/>
        </w:rPr>
        <w:t xml:space="preserve"> 2.0mm</w:t>
      </w:r>
      <w:r>
        <w:rPr>
          <w:rFonts w:ascii="Times New Roman" w:hAnsi="Times New Roman" w:cs="Times New Roman"/>
          <w:szCs w:val="21"/>
          <w:lang w:val="en-GB"/>
        </w:rPr>
        <w:t>；</w:t>
      </w:r>
    </w:p>
    <w:p w:rsidR="003D1C59" w:rsidRDefault="00671091">
      <w:pPr>
        <w:snapToGrid w:val="0"/>
        <w:spacing w:line="288" w:lineRule="auto"/>
        <w:ind w:firstLineChars="202" w:firstLine="426"/>
        <w:rPr>
          <w:rFonts w:ascii="Times New Roman" w:hAnsi="Times New Roman" w:cs="Times New Roman"/>
          <w:szCs w:val="21"/>
          <w:lang w:val="en-GB"/>
        </w:rPr>
      </w:pPr>
      <w:r>
        <w:rPr>
          <w:rFonts w:ascii="Times New Roman" w:hAnsi="Times New Roman" w:cs="Times New Roman"/>
          <w:b/>
          <w:bCs/>
          <w:szCs w:val="21"/>
        </w:rPr>
        <w:t>2</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有装配关系的型材，尺寸偏差应选用高精级或超高精级；</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 xml:space="preserve">3 </w:t>
      </w:r>
      <w:r>
        <w:rPr>
          <w:rFonts w:ascii="Times New Roman" w:hAnsi="Times New Roman" w:cs="Times New Roman" w:hint="eastAsia"/>
          <w:b/>
          <w:bCs/>
          <w:szCs w:val="21"/>
        </w:rPr>
        <w:t xml:space="preserve"> </w:t>
      </w:r>
      <w:r>
        <w:rPr>
          <w:rFonts w:ascii="Times New Roman" w:hAnsi="Times New Roman" w:cs="Times New Roman"/>
          <w:szCs w:val="21"/>
          <w:lang w:val="en-GB"/>
        </w:rPr>
        <w:t>铝合金型材表面处理层厚度应符合</w:t>
      </w:r>
      <w:r>
        <w:rPr>
          <w:rFonts w:ascii="Times New Roman" w:hAnsi="Times New Roman" w:cs="Times New Roman"/>
          <w:szCs w:val="21"/>
        </w:rPr>
        <w:t>《铝合金门窗》</w:t>
      </w:r>
      <w:r>
        <w:rPr>
          <w:rFonts w:ascii="Times New Roman" w:hAnsi="Times New Roman" w:cs="Times New Roman"/>
          <w:szCs w:val="21"/>
        </w:rPr>
        <w:t>GB/T 8478</w:t>
      </w:r>
      <w:r>
        <w:rPr>
          <w:rFonts w:ascii="Times New Roman" w:hAnsi="Times New Roman" w:cs="Times New Roman"/>
          <w:szCs w:val="21"/>
          <w:lang w:val="en-GB"/>
        </w:rPr>
        <w:t>的规定。</w:t>
      </w:r>
    </w:p>
    <w:p w:rsidR="003D1C59" w:rsidRDefault="00671091">
      <w:pPr>
        <w:snapToGrid w:val="0"/>
        <w:spacing w:line="288" w:lineRule="auto"/>
        <w:rPr>
          <w:rFonts w:ascii="Times New Roman" w:hAnsi="Times New Roman" w:cs="Times New Roman"/>
          <w:b/>
          <w:bCs/>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3  </w:t>
      </w:r>
      <w:r>
        <w:rPr>
          <w:rFonts w:ascii="Times New Roman" w:hAnsi="Times New Roman" w:cs="Times New Roman"/>
          <w:szCs w:val="21"/>
        </w:rPr>
        <w:t>锁具</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单元门用锁具应符合下列规定：</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 xml:space="preserve">1 </w:t>
      </w:r>
      <w:r>
        <w:rPr>
          <w:rFonts w:ascii="Times New Roman" w:hAnsi="Times New Roman" w:cs="Times New Roman" w:hint="eastAsia"/>
          <w:b/>
          <w:bCs/>
          <w:szCs w:val="21"/>
        </w:rPr>
        <w:t xml:space="preserve"> </w:t>
      </w:r>
      <w:r>
        <w:rPr>
          <w:rFonts w:ascii="Times New Roman" w:hAnsi="Times New Roman" w:cs="Times New Roman"/>
          <w:szCs w:val="21"/>
        </w:rPr>
        <w:t>单元门采用电子门锁时，应符合</w:t>
      </w:r>
      <w:r>
        <w:rPr>
          <w:rFonts w:ascii="Times New Roman" w:hAnsi="Times New Roman" w:cs="Times New Roman"/>
          <w:szCs w:val="21"/>
        </w:rPr>
        <w:t>《电子防盗锁》</w:t>
      </w:r>
      <w:r>
        <w:rPr>
          <w:rFonts w:ascii="Times New Roman" w:hAnsi="Times New Roman" w:cs="Times New Roman"/>
          <w:szCs w:val="21"/>
        </w:rPr>
        <w:t>GA 374</w:t>
      </w:r>
      <w:r>
        <w:rPr>
          <w:rFonts w:ascii="Times New Roman" w:hAnsi="Times New Roman" w:cs="Times New Roman"/>
          <w:szCs w:val="21"/>
        </w:rPr>
        <w:t>的要求；采用门禁系统时应选用符合</w:t>
      </w:r>
      <w:r>
        <w:rPr>
          <w:rFonts w:ascii="Times New Roman" w:hAnsi="Times New Roman" w:cs="Times New Roman"/>
          <w:szCs w:val="21"/>
        </w:rPr>
        <w:t>《楼寓对讲电控</w:t>
      </w:r>
      <w:r>
        <w:rPr>
          <w:rFonts w:ascii="Times New Roman" w:hAnsi="Times New Roman" w:cs="Times New Roman" w:hint="eastAsia"/>
          <w:szCs w:val="21"/>
        </w:rPr>
        <w:t>安全</w:t>
      </w:r>
      <w:r>
        <w:rPr>
          <w:rFonts w:ascii="Times New Roman" w:hAnsi="Times New Roman" w:cs="Times New Roman"/>
          <w:szCs w:val="21"/>
        </w:rPr>
        <w:t>门通用技术条件》</w:t>
      </w:r>
      <w:r>
        <w:rPr>
          <w:rFonts w:ascii="Times New Roman" w:hAnsi="Times New Roman" w:cs="Times New Roman" w:hint="eastAsia"/>
          <w:szCs w:val="21"/>
        </w:rPr>
        <w:t xml:space="preserve"> </w:t>
      </w:r>
      <w:r>
        <w:rPr>
          <w:rFonts w:ascii="Times New Roman" w:hAnsi="Times New Roman" w:cs="Times New Roman"/>
          <w:szCs w:val="21"/>
        </w:rPr>
        <w:t>GA/T 72</w:t>
      </w:r>
      <w:r>
        <w:rPr>
          <w:rFonts w:ascii="Times New Roman" w:hAnsi="Times New Roman" w:cs="Times New Roman"/>
          <w:szCs w:val="21"/>
        </w:rPr>
        <w:t>规定的电控锁。</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 xml:space="preserve">2 </w:t>
      </w:r>
      <w:r>
        <w:rPr>
          <w:rFonts w:ascii="Times New Roman" w:hAnsi="Times New Roman" w:cs="Times New Roman" w:hint="eastAsia"/>
          <w:b/>
          <w:bCs/>
          <w:szCs w:val="21"/>
        </w:rPr>
        <w:t xml:space="preserve"> </w:t>
      </w:r>
      <w:r>
        <w:rPr>
          <w:rFonts w:ascii="Times New Roman" w:hAnsi="Times New Roman" w:cs="Times New Roman"/>
          <w:szCs w:val="21"/>
        </w:rPr>
        <w:t>机械门锁应符合</w:t>
      </w:r>
      <w:r>
        <w:rPr>
          <w:rFonts w:ascii="Times New Roman" w:hAnsi="Times New Roman" w:cs="Times New Roman"/>
          <w:szCs w:val="21"/>
        </w:rPr>
        <w:t>《锁具安全通用技术条件》</w:t>
      </w:r>
      <w:r>
        <w:rPr>
          <w:rFonts w:ascii="Times New Roman" w:hAnsi="Times New Roman" w:cs="Times New Roman"/>
          <w:szCs w:val="21"/>
        </w:rPr>
        <w:t>GB 21556</w:t>
      </w:r>
      <w:r>
        <w:rPr>
          <w:rFonts w:ascii="Times New Roman" w:hAnsi="Times New Roman" w:cs="Times New Roman"/>
          <w:szCs w:val="21"/>
        </w:rPr>
        <w:t>的规定。</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 xml:space="preserve">3 </w:t>
      </w:r>
      <w:r>
        <w:rPr>
          <w:rFonts w:ascii="Times New Roman" w:hAnsi="Times New Roman" w:cs="Times New Roman" w:hint="eastAsia"/>
          <w:b/>
          <w:bCs/>
          <w:szCs w:val="21"/>
        </w:rPr>
        <w:t xml:space="preserve"> </w:t>
      </w:r>
      <w:r>
        <w:rPr>
          <w:rFonts w:ascii="Times New Roman" w:hAnsi="Times New Roman" w:cs="Times New Roman"/>
          <w:szCs w:val="21"/>
        </w:rPr>
        <w:t>防盗性能应符合本规程表</w:t>
      </w:r>
      <w:r>
        <w:rPr>
          <w:rFonts w:ascii="Times New Roman" w:hAnsi="Times New Roman" w:cs="Times New Roman"/>
          <w:szCs w:val="21"/>
        </w:rPr>
        <w:t>3.2.1B</w:t>
      </w:r>
      <w:r>
        <w:rPr>
          <w:rFonts w:ascii="Times New Roman" w:hAnsi="Times New Roman" w:cs="Times New Roman"/>
          <w:szCs w:val="21"/>
        </w:rPr>
        <w:t>级的要求。</w:t>
      </w:r>
    </w:p>
    <w:p w:rsidR="003D1C59" w:rsidRDefault="00671091">
      <w:pPr>
        <w:snapToGrid w:val="0"/>
        <w:spacing w:line="288" w:lineRule="auto"/>
        <w:rPr>
          <w:rFonts w:ascii="Times New Roman" w:hAnsi="Times New Roman" w:cs="Times New Roman"/>
          <w:b/>
          <w:bCs/>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4  </w:t>
      </w:r>
      <w:r>
        <w:rPr>
          <w:rFonts w:ascii="Times New Roman" w:hAnsi="Times New Roman" w:cs="Times New Roman"/>
          <w:szCs w:val="21"/>
        </w:rPr>
        <w:t>智能控制系统</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单元门用智能控制系统应安装有备用电源，且应符合下列要求：</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楼宇对讲系统质量和性能应符合</w:t>
      </w:r>
      <w:r>
        <w:rPr>
          <w:rFonts w:ascii="Times New Roman" w:hAnsi="Times New Roman" w:cs="Times New Roman"/>
          <w:szCs w:val="21"/>
        </w:rPr>
        <w:t>《楼寓对讲电控</w:t>
      </w:r>
      <w:r>
        <w:rPr>
          <w:rFonts w:ascii="Times New Roman" w:hAnsi="Times New Roman" w:cs="Times New Roman" w:hint="eastAsia"/>
          <w:szCs w:val="21"/>
        </w:rPr>
        <w:t>安全</w:t>
      </w:r>
      <w:r>
        <w:rPr>
          <w:rFonts w:ascii="Times New Roman" w:hAnsi="Times New Roman" w:cs="Times New Roman"/>
          <w:szCs w:val="21"/>
        </w:rPr>
        <w:t>门通用技术条件》</w:t>
      </w:r>
      <w:r>
        <w:rPr>
          <w:rFonts w:ascii="Times New Roman" w:hAnsi="Times New Roman" w:cs="Times New Roman" w:hint="eastAsia"/>
          <w:szCs w:val="21"/>
        </w:rPr>
        <w:t xml:space="preserve"> </w:t>
      </w:r>
      <w:r>
        <w:rPr>
          <w:rFonts w:ascii="Times New Roman" w:hAnsi="Times New Roman" w:cs="Times New Roman"/>
          <w:szCs w:val="21"/>
        </w:rPr>
        <w:t>GA/T 72</w:t>
      </w:r>
      <w:r>
        <w:rPr>
          <w:rFonts w:ascii="Times New Roman" w:hAnsi="Times New Roman" w:cs="Times New Roman"/>
          <w:szCs w:val="21"/>
        </w:rPr>
        <w:t>的</w:t>
      </w:r>
      <w:r>
        <w:rPr>
          <w:rFonts w:ascii="Times New Roman" w:hAnsi="Times New Roman" w:cs="Times New Roman"/>
          <w:szCs w:val="21"/>
        </w:rPr>
        <w:t>要求；</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2</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联网型可视对讲系统质量和性能应符合</w:t>
      </w:r>
      <w:r>
        <w:rPr>
          <w:rFonts w:ascii="Times New Roman" w:hAnsi="Times New Roman" w:cs="Times New Roman"/>
          <w:szCs w:val="21"/>
        </w:rPr>
        <w:t>《联网型可视对讲系统技术要求》</w:t>
      </w:r>
      <w:r>
        <w:rPr>
          <w:rFonts w:ascii="Times New Roman" w:hAnsi="Times New Roman" w:cs="Times New Roman" w:hint="eastAsia"/>
          <w:szCs w:val="21"/>
        </w:rPr>
        <w:t xml:space="preserve"> </w:t>
      </w:r>
      <w:r>
        <w:rPr>
          <w:rFonts w:ascii="Times New Roman" w:hAnsi="Times New Roman" w:cs="Times New Roman"/>
          <w:szCs w:val="21"/>
        </w:rPr>
        <w:t>GA/T 678</w:t>
      </w:r>
      <w:r>
        <w:rPr>
          <w:rFonts w:ascii="Times New Roman" w:hAnsi="Times New Roman" w:cs="Times New Roman"/>
          <w:szCs w:val="21"/>
        </w:rPr>
        <w:t>的要求；</w:t>
      </w:r>
    </w:p>
    <w:p w:rsidR="003D1C59" w:rsidRDefault="00671091">
      <w:pPr>
        <w:snapToGrid w:val="0"/>
        <w:spacing w:line="288" w:lineRule="auto"/>
        <w:rPr>
          <w:rFonts w:ascii="Times New Roman" w:hAnsi="Times New Roman" w:cs="Times New Roman"/>
          <w:b/>
          <w:bCs/>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5  </w:t>
      </w:r>
      <w:r>
        <w:rPr>
          <w:rFonts w:ascii="Times New Roman" w:hAnsi="Times New Roman" w:cs="Times New Roman"/>
          <w:szCs w:val="21"/>
        </w:rPr>
        <w:t>密封材料</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单元门用密封材料宜采用密封胶条，密封胶条应符合</w:t>
      </w:r>
      <w:r>
        <w:rPr>
          <w:rFonts w:ascii="Times New Roman" w:hAnsi="Times New Roman" w:cs="Times New Roman"/>
          <w:szCs w:val="21"/>
        </w:rPr>
        <w:t>《建筑门窗、幕墙用密封胶条》</w:t>
      </w:r>
      <w:r>
        <w:rPr>
          <w:rFonts w:ascii="Times New Roman" w:hAnsi="Times New Roman" w:cs="Times New Roman"/>
          <w:szCs w:val="21"/>
        </w:rPr>
        <w:t>GB/T 24498</w:t>
      </w:r>
      <w:r>
        <w:rPr>
          <w:rFonts w:ascii="Times New Roman" w:hAnsi="Times New Roman" w:cs="Times New Roman"/>
          <w:szCs w:val="21"/>
        </w:rPr>
        <w:t>的规定；当采用密封胶时，宜采用中性密封胶，密封胶应选用符合</w:t>
      </w:r>
      <w:r>
        <w:rPr>
          <w:rFonts w:ascii="Times New Roman" w:hAnsi="Times New Roman" w:cs="Times New Roman"/>
          <w:szCs w:val="21"/>
        </w:rPr>
        <w:t>《硅酮和改性硅酮建筑密封胶》</w:t>
      </w:r>
      <w:r>
        <w:rPr>
          <w:rFonts w:ascii="Times New Roman" w:hAnsi="Times New Roman" w:cs="Times New Roman"/>
          <w:szCs w:val="21"/>
        </w:rPr>
        <w:t>GB/T 14683</w:t>
      </w:r>
      <w:r>
        <w:rPr>
          <w:rFonts w:ascii="Times New Roman" w:hAnsi="Times New Roman" w:cs="Times New Roman"/>
          <w:szCs w:val="21"/>
        </w:rPr>
        <w:t>规定的硅酮建筑密封胶。</w:t>
      </w:r>
    </w:p>
    <w:p w:rsidR="003D1C59" w:rsidRDefault="00671091">
      <w:pPr>
        <w:snapToGrid w:val="0"/>
        <w:spacing w:line="288" w:lineRule="auto"/>
        <w:rPr>
          <w:rFonts w:ascii="Times New Roman" w:hAnsi="Times New Roman" w:cs="Times New Roman"/>
          <w:b/>
          <w:bCs/>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6  </w:t>
      </w:r>
      <w:r>
        <w:rPr>
          <w:rFonts w:ascii="Times New Roman" w:hAnsi="Times New Roman" w:cs="Times New Roman"/>
          <w:szCs w:val="21"/>
        </w:rPr>
        <w:t>五金件、附件、紧固件</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 xml:space="preserve">1 </w:t>
      </w:r>
      <w:r>
        <w:rPr>
          <w:rFonts w:ascii="Times New Roman" w:hAnsi="Times New Roman" w:cs="Times New Roman" w:hint="eastAsia"/>
          <w:b/>
          <w:bCs/>
          <w:szCs w:val="21"/>
        </w:rPr>
        <w:t xml:space="preserve"> </w:t>
      </w:r>
      <w:r>
        <w:rPr>
          <w:rFonts w:ascii="Times New Roman" w:hAnsi="Times New Roman" w:cs="Times New Roman"/>
          <w:szCs w:val="21"/>
        </w:rPr>
        <w:t>闭门器应符合</w:t>
      </w:r>
      <w:r>
        <w:rPr>
          <w:rFonts w:ascii="Times New Roman" w:hAnsi="Times New Roman" w:cs="Times New Roman"/>
          <w:szCs w:val="21"/>
        </w:rPr>
        <w:t>《闭门器》</w:t>
      </w:r>
      <w:r>
        <w:rPr>
          <w:rFonts w:ascii="Times New Roman" w:hAnsi="Times New Roman" w:cs="Times New Roman"/>
          <w:szCs w:val="21"/>
        </w:rPr>
        <w:t xml:space="preserve">QB/T 2698 </w:t>
      </w:r>
      <w:r>
        <w:rPr>
          <w:rFonts w:ascii="Times New Roman" w:hAnsi="Times New Roman" w:cs="Times New Roman"/>
          <w:szCs w:val="21"/>
        </w:rPr>
        <w:t>的规定，应有调节闭门速度的功能，闭门器在门锁关闭至</w:t>
      </w:r>
      <w:r>
        <w:rPr>
          <w:rFonts w:ascii="Times New Roman" w:hAnsi="Times New Roman" w:cs="Times New Roman"/>
          <w:szCs w:val="21"/>
        </w:rPr>
        <w:t xml:space="preserve"> 15°</w:t>
      </w:r>
      <w:r>
        <w:rPr>
          <w:rFonts w:ascii="Times New Roman" w:hAnsi="Times New Roman" w:cs="Times New Roman"/>
          <w:szCs w:val="21"/>
        </w:rPr>
        <w:t>～</w:t>
      </w:r>
      <w:r>
        <w:rPr>
          <w:rFonts w:ascii="Times New Roman" w:hAnsi="Times New Roman" w:cs="Times New Roman"/>
          <w:szCs w:val="21"/>
        </w:rPr>
        <w:t>30°</w:t>
      </w:r>
      <w:r>
        <w:rPr>
          <w:rFonts w:ascii="Times New Roman" w:hAnsi="Times New Roman" w:cs="Times New Roman"/>
          <w:szCs w:val="21"/>
        </w:rPr>
        <w:t>时，应能使闭门速度骤然减慢，使门锁能可靠锁闭。</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 xml:space="preserve">2 </w:t>
      </w:r>
      <w:r>
        <w:rPr>
          <w:rFonts w:ascii="Times New Roman" w:hAnsi="Times New Roman" w:cs="Times New Roman" w:hint="eastAsia"/>
          <w:b/>
          <w:bCs/>
          <w:szCs w:val="21"/>
        </w:rPr>
        <w:t xml:space="preserve"> </w:t>
      </w:r>
      <w:r>
        <w:rPr>
          <w:rFonts w:ascii="Times New Roman" w:hAnsi="Times New Roman" w:cs="Times New Roman"/>
          <w:szCs w:val="21"/>
        </w:rPr>
        <w:t>铰链应使用厚度不小于</w:t>
      </w:r>
      <w:r>
        <w:rPr>
          <w:rFonts w:ascii="Times New Roman" w:hAnsi="Times New Roman" w:cs="Times New Roman"/>
          <w:szCs w:val="21"/>
        </w:rPr>
        <w:t xml:space="preserve"> 3mm </w:t>
      </w:r>
      <w:r>
        <w:rPr>
          <w:rFonts w:ascii="Times New Roman" w:hAnsi="Times New Roman" w:cs="Times New Roman"/>
          <w:szCs w:val="21"/>
        </w:rPr>
        <w:t>的钢板或其它等效强度的材料制作。</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拉手应符合</w:t>
      </w:r>
      <w:r>
        <w:rPr>
          <w:rFonts w:ascii="Times New Roman" w:hAnsi="Times New Roman" w:cs="Times New Roman"/>
          <w:szCs w:val="21"/>
        </w:rPr>
        <w:t>《平开玻璃门用五金件》</w:t>
      </w:r>
      <w:r>
        <w:rPr>
          <w:rFonts w:ascii="Times New Roman" w:hAnsi="Times New Roman" w:cs="Times New Roman"/>
          <w:szCs w:val="21"/>
        </w:rPr>
        <w:t xml:space="preserve">JG/T 326 </w:t>
      </w:r>
      <w:r>
        <w:rPr>
          <w:rFonts w:ascii="Times New Roman" w:hAnsi="Times New Roman" w:cs="Times New Roman"/>
          <w:szCs w:val="21"/>
        </w:rPr>
        <w:t>的要求，适用于玻璃门、型材门等各类门型。</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szCs w:val="21"/>
        </w:rPr>
        <w:t>有框门采用玻璃时应采用符合</w:t>
      </w:r>
      <w:r>
        <w:rPr>
          <w:rFonts w:ascii="Times New Roman" w:hAnsi="Times New Roman" w:cs="Times New Roman"/>
          <w:szCs w:val="21"/>
        </w:rPr>
        <w:t>《建筑用安全玻璃第</w:t>
      </w:r>
      <w:r>
        <w:rPr>
          <w:rFonts w:ascii="Times New Roman" w:hAnsi="Times New Roman" w:cs="Times New Roman"/>
          <w:szCs w:val="21"/>
        </w:rPr>
        <w:t>3</w:t>
      </w:r>
      <w:r>
        <w:rPr>
          <w:rFonts w:ascii="Times New Roman" w:hAnsi="Times New Roman" w:cs="Times New Roman"/>
          <w:szCs w:val="21"/>
        </w:rPr>
        <w:t>部分夹层玻璃》</w:t>
      </w:r>
      <w:r>
        <w:rPr>
          <w:rFonts w:ascii="Times New Roman" w:hAnsi="Times New Roman" w:cs="Times New Roman"/>
          <w:szCs w:val="21"/>
        </w:rPr>
        <w:t>GB</w:t>
      </w:r>
      <w:r>
        <w:rPr>
          <w:rFonts w:ascii="Times New Roman" w:hAnsi="Times New Roman" w:cs="Times New Roman" w:hint="eastAsia"/>
          <w:szCs w:val="21"/>
        </w:rPr>
        <w:t xml:space="preserve"> </w:t>
      </w:r>
      <w:r>
        <w:rPr>
          <w:rFonts w:ascii="Times New Roman" w:hAnsi="Times New Roman" w:cs="Times New Roman"/>
          <w:szCs w:val="21"/>
        </w:rPr>
        <w:t>15763.3</w:t>
      </w:r>
      <w:r>
        <w:rPr>
          <w:rFonts w:ascii="Times New Roman" w:hAnsi="Times New Roman" w:cs="Times New Roman"/>
          <w:szCs w:val="21"/>
        </w:rPr>
        <w:t>要求的钢化夹胶玻璃，其中胶片厚度不应小于</w:t>
      </w:r>
      <w:r>
        <w:rPr>
          <w:rFonts w:ascii="Times New Roman" w:hAnsi="Times New Roman" w:cs="Times New Roman"/>
          <w:szCs w:val="21"/>
        </w:rPr>
        <w:t>1.14 mm</w:t>
      </w:r>
      <w:r>
        <w:rPr>
          <w:rFonts w:ascii="Times New Roman" w:hAnsi="Times New Roman" w:cs="Times New Roman"/>
          <w:szCs w:val="21"/>
        </w:rPr>
        <w:t>。</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紧固件应采用碳钢、不锈钢等材料，紧固件的耐腐蚀、美观、强度和硬度应满足相关产品标准要求。</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7  </w:t>
      </w:r>
      <w:r>
        <w:rPr>
          <w:rFonts w:ascii="Times New Roman" w:hAnsi="Times New Roman" w:cs="Times New Roman"/>
          <w:szCs w:val="21"/>
        </w:rPr>
        <w:t>电源适用性</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单元门应在外接电源为</w:t>
      </w:r>
      <w:r>
        <w:rPr>
          <w:rFonts w:ascii="Times New Roman" w:hAnsi="Times New Roman" w:cs="Times New Roman"/>
          <w:szCs w:val="21"/>
        </w:rPr>
        <w:t>220V±10V</w:t>
      </w:r>
      <w:r>
        <w:rPr>
          <w:rFonts w:ascii="Times New Roman" w:hAnsi="Times New Roman" w:cs="Times New Roman"/>
          <w:szCs w:val="21"/>
        </w:rPr>
        <w:t>时可正常使用，锁具与楼宇对讲设备的工作电</w:t>
      </w:r>
      <w:r>
        <w:rPr>
          <w:rFonts w:ascii="Times New Roman" w:hAnsi="Times New Roman" w:cs="Times New Roman"/>
          <w:szCs w:val="21"/>
        </w:rPr>
        <w:t>压不应高于</w:t>
      </w:r>
      <w:r>
        <w:rPr>
          <w:rFonts w:ascii="Times New Roman" w:hAnsi="Times New Roman" w:cs="Times New Roman"/>
          <w:szCs w:val="21"/>
        </w:rPr>
        <w:t>36V</w:t>
      </w:r>
      <w:r>
        <w:rPr>
          <w:rFonts w:ascii="Times New Roman" w:hAnsi="Times New Roman" w:cs="Times New Roman"/>
          <w:szCs w:val="21"/>
        </w:rPr>
        <w:t>。</w:t>
      </w:r>
    </w:p>
    <w:p w:rsidR="003D1C59" w:rsidRDefault="003D1C59">
      <w:pPr>
        <w:snapToGrid w:val="0"/>
        <w:spacing w:line="288" w:lineRule="auto"/>
        <w:ind w:firstLineChars="200" w:firstLine="420"/>
        <w:rPr>
          <w:rFonts w:ascii="Times New Roman" w:hAnsi="Times New Roman" w:cs="Times New Roman"/>
          <w:szCs w:val="21"/>
        </w:rPr>
      </w:pPr>
    </w:p>
    <w:p w:rsidR="003D1C59" w:rsidRDefault="003D1C59">
      <w:pPr>
        <w:snapToGrid w:val="0"/>
        <w:spacing w:line="288" w:lineRule="auto"/>
        <w:ind w:firstLineChars="200" w:firstLine="420"/>
        <w:rPr>
          <w:rFonts w:ascii="Times New Roman" w:hAnsi="Times New Roman" w:cs="Times New Roman"/>
          <w:szCs w:val="21"/>
        </w:rPr>
      </w:pPr>
    </w:p>
    <w:p w:rsidR="003D1C59" w:rsidRDefault="003D1C59">
      <w:pPr>
        <w:snapToGrid w:val="0"/>
        <w:spacing w:line="288" w:lineRule="auto"/>
        <w:ind w:firstLineChars="200" w:firstLine="420"/>
        <w:rPr>
          <w:rFonts w:ascii="Times New Roman" w:hAnsi="Times New Roman" w:cs="Times New Roman"/>
          <w:szCs w:val="21"/>
        </w:rPr>
      </w:pPr>
    </w:p>
    <w:p w:rsidR="003D1C59" w:rsidRDefault="003D1C59">
      <w:pPr>
        <w:snapToGrid w:val="0"/>
        <w:spacing w:line="288" w:lineRule="auto"/>
        <w:rPr>
          <w:rFonts w:ascii="Times New Roman" w:hAnsi="Times New Roman" w:cs="Times New Roman"/>
          <w:szCs w:val="21"/>
        </w:rPr>
      </w:pPr>
    </w:p>
    <w:p w:rsidR="003D1C59" w:rsidRDefault="00671091">
      <w:pPr>
        <w:pStyle w:val="1"/>
        <w:spacing w:line="288" w:lineRule="auto"/>
        <w:rPr>
          <w:rFonts w:ascii="Times New Roman" w:hAnsi="Times New Roman" w:cs="Times New Roman"/>
          <w:sz w:val="28"/>
          <w:szCs w:val="22"/>
        </w:rPr>
      </w:pPr>
      <w:bookmarkStart w:id="13" w:name="_Toc17193"/>
      <w:r>
        <w:rPr>
          <w:rFonts w:ascii="Times New Roman" w:hAnsi="Times New Roman" w:cs="Times New Roman" w:hint="eastAsia"/>
          <w:sz w:val="28"/>
          <w:szCs w:val="22"/>
        </w:rPr>
        <w:lastRenderedPageBreak/>
        <w:t>5</w:t>
      </w:r>
      <w:r>
        <w:rPr>
          <w:rFonts w:ascii="Times New Roman" w:hAnsi="Times New Roman" w:cs="Times New Roman" w:hint="eastAsia"/>
          <w:sz w:val="28"/>
          <w:szCs w:val="22"/>
        </w:rPr>
        <w:t>人防门</w:t>
      </w:r>
      <w:bookmarkEnd w:id="13"/>
    </w:p>
    <w:p w:rsidR="003D1C59" w:rsidRDefault="003D1C59"/>
    <w:p w:rsidR="003D1C59" w:rsidRDefault="00671091">
      <w:pPr>
        <w:pStyle w:val="2"/>
        <w:snapToGrid w:val="0"/>
        <w:spacing w:line="288" w:lineRule="auto"/>
        <w:rPr>
          <w:rFonts w:ascii="Times New Roman" w:hAnsi="Times New Roman"/>
          <w:sz w:val="21"/>
          <w:szCs w:val="21"/>
        </w:rPr>
      </w:pPr>
      <w:bookmarkStart w:id="14" w:name="_Toc25105"/>
      <w:r>
        <w:rPr>
          <w:rFonts w:ascii="Times New Roman" w:hAnsi="Times New Roman" w:hint="eastAsia"/>
          <w:sz w:val="21"/>
          <w:szCs w:val="21"/>
        </w:rPr>
        <w:t xml:space="preserve">5. </w:t>
      </w:r>
      <w:r>
        <w:rPr>
          <w:rFonts w:ascii="Times New Roman" w:hAnsi="Times New Roman"/>
          <w:sz w:val="21"/>
          <w:szCs w:val="21"/>
        </w:rPr>
        <w:t>1</w:t>
      </w:r>
      <w:r>
        <w:rPr>
          <w:rFonts w:ascii="Times New Roman" w:hAnsi="Times New Roman" w:hint="eastAsia"/>
          <w:sz w:val="21"/>
          <w:szCs w:val="21"/>
        </w:rPr>
        <w:t xml:space="preserve">  </w:t>
      </w:r>
      <w:r>
        <w:rPr>
          <w:rFonts w:ascii="Times New Roman" w:hAnsi="Times New Roman"/>
          <w:sz w:val="21"/>
          <w:szCs w:val="21"/>
        </w:rPr>
        <w:t>一般规定</w:t>
      </w:r>
      <w:bookmarkEnd w:id="14"/>
    </w:p>
    <w:p w:rsidR="003D1C59" w:rsidRDefault="003D1C59"/>
    <w:p w:rsidR="003D1C59" w:rsidRDefault="00671091">
      <w:pPr>
        <w:snapToGrid w:val="0"/>
        <w:spacing w:line="288" w:lineRule="auto"/>
        <w:rPr>
          <w:rFonts w:ascii="Times New Roman" w:hAnsi="Times New Roman" w:cs="Times New Roman"/>
          <w:color w:val="5B9BD5" w:themeColor="accent1"/>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szCs w:val="21"/>
        </w:rPr>
        <w:t xml:space="preserve"> </w:t>
      </w:r>
      <w:r>
        <w:rPr>
          <w:rFonts w:ascii="Times New Roman" w:hAnsi="Times New Roman" w:cs="Times New Roman"/>
          <w:szCs w:val="21"/>
        </w:rPr>
        <w:t>人防门采用的材料或产品应符合设计要求和国家现行有关标准的规定。</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 xml:space="preserve">2  </w:t>
      </w:r>
      <w:r>
        <w:rPr>
          <w:rFonts w:ascii="Times New Roman" w:hAnsi="Times New Roman" w:cs="Times New Roman"/>
          <w:szCs w:val="21"/>
        </w:rPr>
        <w:t>人防门应在明显位置设置永久性标志铭牌。</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b/>
          <w:bCs/>
          <w:szCs w:val="21"/>
        </w:rPr>
        <w:t xml:space="preserve"> </w:t>
      </w:r>
      <w:r>
        <w:rPr>
          <w:rFonts w:ascii="Times New Roman" w:hAnsi="Times New Roman" w:cs="Times New Roman"/>
          <w:szCs w:val="21"/>
        </w:rPr>
        <w:t>人防门的所有钢构件表面均应进行防腐处理。涂层表面应平整光洁、无气泡和漆渣、镀层色泽均匀，无脱落。</w:t>
      </w:r>
    </w:p>
    <w:p w:rsidR="003D1C59" w:rsidRDefault="003D1C59">
      <w:pPr>
        <w:snapToGrid w:val="0"/>
        <w:spacing w:line="288" w:lineRule="auto"/>
        <w:rPr>
          <w:rFonts w:ascii="Times New Roman" w:hAnsi="Times New Roman" w:cs="Times New Roman"/>
          <w:szCs w:val="21"/>
        </w:rPr>
      </w:pPr>
    </w:p>
    <w:p w:rsidR="003D1C59" w:rsidRDefault="00671091">
      <w:pPr>
        <w:pStyle w:val="2"/>
        <w:snapToGrid w:val="0"/>
        <w:spacing w:line="288" w:lineRule="auto"/>
        <w:rPr>
          <w:rFonts w:ascii="Times New Roman" w:hAnsi="Times New Roman"/>
          <w:sz w:val="21"/>
          <w:szCs w:val="21"/>
        </w:rPr>
      </w:pPr>
      <w:bookmarkStart w:id="15" w:name="_Toc3662"/>
      <w:r>
        <w:rPr>
          <w:rFonts w:ascii="Times New Roman" w:hAnsi="Times New Roman"/>
          <w:sz w:val="21"/>
          <w:szCs w:val="21"/>
        </w:rPr>
        <w:t>5</w:t>
      </w:r>
      <w:r>
        <w:rPr>
          <w:rFonts w:ascii="Times New Roman" w:hAnsi="Times New Roman" w:hint="eastAsia"/>
          <w:sz w:val="21"/>
          <w:szCs w:val="21"/>
        </w:rPr>
        <w:t xml:space="preserve">. </w:t>
      </w:r>
      <w:r>
        <w:rPr>
          <w:rFonts w:ascii="Times New Roman" w:hAnsi="Times New Roman"/>
          <w:sz w:val="21"/>
          <w:szCs w:val="21"/>
        </w:rPr>
        <w:t xml:space="preserve">2 </w:t>
      </w:r>
      <w:r>
        <w:rPr>
          <w:rFonts w:ascii="Times New Roman" w:hAnsi="Times New Roman" w:hint="eastAsia"/>
          <w:sz w:val="21"/>
          <w:szCs w:val="21"/>
        </w:rPr>
        <w:t xml:space="preserve"> </w:t>
      </w:r>
      <w:r>
        <w:rPr>
          <w:rFonts w:ascii="Times New Roman" w:hAnsi="Times New Roman"/>
          <w:sz w:val="21"/>
          <w:szCs w:val="21"/>
        </w:rPr>
        <w:t>性能要求</w:t>
      </w:r>
      <w:bookmarkEnd w:id="15"/>
    </w:p>
    <w:p w:rsidR="003D1C59" w:rsidRDefault="003D1C59"/>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1  </w:t>
      </w:r>
      <w:r>
        <w:rPr>
          <w:rFonts w:ascii="Times New Roman" w:hAnsi="Times New Roman" w:cs="Times New Roman"/>
          <w:szCs w:val="21"/>
        </w:rPr>
        <w:t>门扇启闭力应符合表</w:t>
      </w:r>
      <w:r>
        <w:rPr>
          <w:rFonts w:ascii="Times New Roman" w:hAnsi="Times New Roman" w:cs="Times New Roman"/>
          <w:szCs w:val="21"/>
        </w:rPr>
        <w:t>5.</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szCs w:val="21"/>
        </w:rPr>
        <w:t>的要求：</w:t>
      </w:r>
    </w:p>
    <w:p w:rsidR="003D1C59" w:rsidRDefault="003D1C59">
      <w:pPr>
        <w:snapToGrid w:val="0"/>
        <w:jc w:val="center"/>
        <w:rPr>
          <w:rFonts w:ascii="Times New Roman" w:hAnsi="Times New Roman" w:cs="Times New Roman"/>
          <w:b/>
          <w:bCs/>
          <w:sz w:val="18"/>
          <w:szCs w:val="18"/>
        </w:rPr>
      </w:pPr>
    </w:p>
    <w:p w:rsidR="003D1C59" w:rsidRDefault="00671091">
      <w:pPr>
        <w:snapToGrid w:val="0"/>
        <w:jc w:val="center"/>
        <w:rPr>
          <w:rFonts w:ascii="Times New Roman" w:hAnsi="Times New Roman" w:cs="Times New Roman"/>
          <w:b/>
          <w:bCs/>
          <w:sz w:val="18"/>
          <w:szCs w:val="18"/>
        </w:rPr>
      </w:pPr>
      <w:r>
        <w:rPr>
          <w:rFonts w:ascii="Times New Roman" w:hAnsi="Times New Roman" w:cs="Times New Roman"/>
          <w:b/>
          <w:bCs/>
          <w:sz w:val="18"/>
          <w:szCs w:val="18"/>
        </w:rPr>
        <w:t>表</w:t>
      </w:r>
      <w:r>
        <w:rPr>
          <w:rFonts w:ascii="Times New Roman" w:hAnsi="Times New Roman" w:cs="Times New Roman"/>
          <w:b/>
          <w:bCs/>
          <w:sz w:val="18"/>
          <w:szCs w:val="18"/>
        </w:rPr>
        <w:t>5.</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2.</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 xml:space="preserve">1 </w:t>
      </w:r>
      <w:r>
        <w:rPr>
          <w:rFonts w:ascii="Times New Roman" w:hAnsi="Times New Roman" w:cs="Times New Roman"/>
          <w:b/>
          <w:bCs/>
          <w:sz w:val="18"/>
          <w:szCs w:val="18"/>
        </w:rPr>
        <w:t>门扇启闭力</w:t>
      </w:r>
    </w:p>
    <w:tbl>
      <w:tblPr>
        <w:tblStyle w:val="ab"/>
        <w:tblW w:w="4999" w:type="pct"/>
        <w:tblLook w:val="04A0"/>
      </w:tblPr>
      <w:tblGrid>
        <w:gridCol w:w="4299"/>
        <w:gridCol w:w="4221"/>
      </w:tblGrid>
      <w:tr w:rsidR="003D1C59">
        <w:trPr>
          <w:trHeight w:val="383"/>
        </w:trPr>
        <w:tc>
          <w:tcPr>
            <w:tcW w:w="2522" w:type="pct"/>
            <w:vAlign w:val="center"/>
          </w:tcPr>
          <w:p w:rsidR="003D1C59" w:rsidRDefault="00671091">
            <w:pPr>
              <w:snapToGrid w:val="0"/>
              <w:jc w:val="center"/>
              <w:rPr>
                <w:rFonts w:ascii="Times New Roman" w:hAnsi="Times New Roman" w:cs="Times New Roman"/>
                <w:color w:val="000000" w:themeColor="text1"/>
                <w:sz w:val="18"/>
                <w:szCs w:val="18"/>
              </w:rPr>
            </w:pPr>
            <w:r>
              <w:rPr>
                <w:rFonts w:ascii="Times New Roman" w:hAnsi="Times New Roman" w:cs="Times New Roman"/>
                <w:color w:val="000000" w:themeColor="text1"/>
                <w:sz w:val="18"/>
                <w:szCs w:val="18"/>
              </w:rPr>
              <w:t>门扇宽度</w:t>
            </w:r>
            <w:r>
              <w:rPr>
                <w:rFonts w:ascii="Times New Roman" w:hAnsi="Times New Roman" w:cs="Times New Roman"/>
                <w:color w:val="000000" w:themeColor="text1"/>
                <w:sz w:val="18"/>
                <w:szCs w:val="18"/>
              </w:rPr>
              <w:t>L</w:t>
            </w:r>
            <w:r>
              <w:rPr>
                <w:rFonts w:ascii="Times New Roman" w:hAnsi="Times New Roman" w:cs="Times New Roman"/>
                <w:color w:val="000000" w:themeColor="text1"/>
                <w:sz w:val="18"/>
                <w:szCs w:val="18"/>
              </w:rPr>
              <w:t>或</w:t>
            </w:r>
            <w:r>
              <w:rPr>
                <w:rFonts w:ascii="Times New Roman" w:hAnsi="Times New Roman" w:cs="Times New Roman"/>
                <w:color w:val="000000" w:themeColor="text1"/>
                <w:sz w:val="18"/>
                <w:szCs w:val="18"/>
              </w:rPr>
              <w:t>高度</w:t>
            </w:r>
            <w:r>
              <w:rPr>
                <w:rFonts w:ascii="Times New Roman" w:hAnsi="Times New Roman" w:cs="Times New Roman"/>
                <w:color w:val="000000" w:themeColor="text1"/>
                <w:sz w:val="18"/>
                <w:szCs w:val="18"/>
              </w:rPr>
              <w:t>H</w:t>
            </w:r>
          </w:p>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sz w:val="18"/>
                <w:szCs w:val="18"/>
              </w:rPr>
              <w:t>mm)</w:t>
            </w:r>
          </w:p>
        </w:tc>
        <w:tc>
          <w:tcPr>
            <w:tcW w:w="2477"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最大启闭力</w:t>
            </w:r>
          </w:p>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P</w:t>
            </w:r>
            <w:r>
              <w:rPr>
                <w:rFonts w:ascii="Times New Roman" w:hAnsi="Times New Roman" w:cs="Times New Roman"/>
                <w:sz w:val="18"/>
                <w:szCs w:val="18"/>
              </w:rPr>
              <w:t>（</w:t>
            </w:r>
            <w:r>
              <w:rPr>
                <w:rFonts w:ascii="Times New Roman" w:hAnsi="Times New Roman" w:cs="Times New Roman"/>
                <w:sz w:val="18"/>
                <w:szCs w:val="18"/>
              </w:rPr>
              <w:t>N</w:t>
            </w:r>
            <w:r>
              <w:rPr>
                <w:rFonts w:ascii="Times New Roman" w:hAnsi="Times New Roman" w:cs="Times New Roman"/>
                <w:sz w:val="18"/>
                <w:szCs w:val="18"/>
              </w:rPr>
              <w:t>）</w:t>
            </w:r>
          </w:p>
        </w:tc>
      </w:tr>
      <w:tr w:rsidR="003D1C59">
        <w:trPr>
          <w:trHeight w:val="383"/>
        </w:trPr>
        <w:tc>
          <w:tcPr>
            <w:tcW w:w="2522"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≤2000</w:t>
            </w:r>
          </w:p>
        </w:tc>
        <w:tc>
          <w:tcPr>
            <w:tcW w:w="2477"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≤90</w:t>
            </w:r>
          </w:p>
        </w:tc>
      </w:tr>
      <w:tr w:rsidR="003D1C59">
        <w:trPr>
          <w:trHeight w:val="383"/>
        </w:trPr>
        <w:tc>
          <w:tcPr>
            <w:tcW w:w="2522"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2000</w:t>
            </w:r>
            <w:r>
              <w:rPr>
                <w:rFonts w:ascii="Times New Roman" w:hAnsi="Times New Roman" w:cs="Times New Roman"/>
                <w:sz w:val="18"/>
                <w:szCs w:val="18"/>
              </w:rPr>
              <w:t>＜</w:t>
            </w:r>
            <w:r>
              <w:rPr>
                <w:rFonts w:ascii="Times New Roman" w:hAnsi="Times New Roman" w:cs="Times New Roman"/>
                <w:sz w:val="18"/>
                <w:szCs w:val="18"/>
              </w:rPr>
              <w:t>L</w:t>
            </w:r>
            <w:r>
              <w:rPr>
                <w:rFonts w:ascii="Times New Roman" w:hAnsi="Times New Roman" w:cs="Times New Roman"/>
                <w:sz w:val="18"/>
                <w:szCs w:val="18"/>
              </w:rPr>
              <w:t>、</w:t>
            </w:r>
            <w:r>
              <w:rPr>
                <w:rFonts w:ascii="Times New Roman" w:hAnsi="Times New Roman" w:cs="Times New Roman"/>
                <w:sz w:val="18"/>
                <w:szCs w:val="18"/>
              </w:rPr>
              <w:t>H≤5000</w:t>
            </w:r>
          </w:p>
        </w:tc>
        <w:tc>
          <w:tcPr>
            <w:tcW w:w="2477"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≤170</w:t>
            </w:r>
          </w:p>
        </w:tc>
      </w:tr>
      <w:tr w:rsidR="003D1C59">
        <w:trPr>
          <w:trHeight w:val="383"/>
        </w:trPr>
        <w:tc>
          <w:tcPr>
            <w:tcW w:w="2522"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sz w:val="18"/>
                <w:szCs w:val="18"/>
              </w:rPr>
              <w:t>5000</w:t>
            </w:r>
          </w:p>
        </w:tc>
        <w:tc>
          <w:tcPr>
            <w:tcW w:w="2477"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≤200</w:t>
            </w:r>
          </w:p>
        </w:tc>
      </w:tr>
    </w:tbl>
    <w:p w:rsidR="003D1C59" w:rsidRDefault="00671091">
      <w:pPr>
        <w:snapToGrid w:val="0"/>
        <w:spacing w:line="288" w:lineRule="auto"/>
        <w:rPr>
          <w:rFonts w:ascii="Times New Roman" w:hAnsi="Times New Roman" w:cs="Times New Roman"/>
          <w:color w:val="5B9BD5" w:themeColor="accent1"/>
          <w:szCs w:val="21"/>
        </w:rPr>
      </w:pPr>
      <w:r>
        <w:rPr>
          <w:rFonts w:ascii="Times New Roman" w:hAnsi="Times New Roman" w:cs="Times New Roman"/>
          <w:color w:val="000000" w:themeColor="text1"/>
          <w:szCs w:val="21"/>
        </w:rPr>
        <w:t>注：</w:t>
      </w:r>
      <w:r>
        <w:rPr>
          <w:rFonts w:ascii="Times New Roman" w:hAnsi="Times New Roman" w:cs="Times New Roman"/>
          <w:color w:val="000000" w:themeColor="text1"/>
          <w:szCs w:val="21"/>
        </w:rPr>
        <w:t>L</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H</w:t>
      </w:r>
      <w:r>
        <w:rPr>
          <w:rFonts w:ascii="Times New Roman" w:hAnsi="Times New Roman" w:cs="Times New Roman"/>
          <w:color w:val="000000" w:themeColor="text1"/>
          <w:szCs w:val="21"/>
        </w:rPr>
        <w:t>取其中较大值</w:t>
      </w:r>
    </w:p>
    <w:p w:rsidR="003D1C59" w:rsidRDefault="003D1C59">
      <w:pPr>
        <w:snapToGrid w:val="0"/>
        <w:spacing w:line="288" w:lineRule="auto"/>
        <w:rPr>
          <w:rFonts w:ascii="Times New Roman" w:hAnsi="Times New Roman" w:cs="Times New Roman"/>
          <w:b/>
          <w:bCs/>
          <w:szCs w:val="21"/>
        </w:rPr>
      </w:pP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2  </w:t>
      </w:r>
      <w:r>
        <w:rPr>
          <w:rFonts w:ascii="Times New Roman" w:hAnsi="Times New Roman" w:cs="Times New Roman"/>
          <w:szCs w:val="21"/>
        </w:rPr>
        <w:t>关锁操作力应符合表</w:t>
      </w:r>
      <w:r>
        <w:rPr>
          <w:rFonts w:ascii="Times New Roman" w:hAnsi="Times New Roman" w:cs="Times New Roman"/>
          <w:szCs w:val="21"/>
        </w:rPr>
        <w:t>5.</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szCs w:val="21"/>
        </w:rPr>
        <w:t>的要求：</w:t>
      </w:r>
    </w:p>
    <w:p w:rsidR="003D1C59" w:rsidRDefault="003D1C59">
      <w:pPr>
        <w:snapToGrid w:val="0"/>
        <w:jc w:val="center"/>
        <w:rPr>
          <w:rFonts w:ascii="Times New Roman" w:hAnsi="Times New Roman" w:cs="Times New Roman"/>
          <w:b/>
          <w:bCs/>
          <w:sz w:val="18"/>
          <w:szCs w:val="18"/>
        </w:rPr>
      </w:pPr>
    </w:p>
    <w:p w:rsidR="003D1C59" w:rsidRDefault="00671091">
      <w:pPr>
        <w:snapToGrid w:val="0"/>
        <w:jc w:val="center"/>
        <w:rPr>
          <w:rFonts w:ascii="Times New Roman" w:hAnsi="Times New Roman" w:cs="Times New Roman"/>
          <w:b/>
          <w:bCs/>
          <w:sz w:val="18"/>
          <w:szCs w:val="18"/>
        </w:rPr>
      </w:pPr>
      <w:r>
        <w:rPr>
          <w:rFonts w:ascii="Times New Roman" w:hAnsi="Times New Roman" w:cs="Times New Roman"/>
          <w:b/>
          <w:bCs/>
          <w:sz w:val="18"/>
          <w:szCs w:val="18"/>
        </w:rPr>
        <w:t>表</w:t>
      </w:r>
      <w:r>
        <w:rPr>
          <w:rFonts w:ascii="Times New Roman" w:hAnsi="Times New Roman" w:cs="Times New Roman"/>
          <w:b/>
          <w:bCs/>
          <w:sz w:val="18"/>
          <w:szCs w:val="18"/>
        </w:rPr>
        <w:t>5.</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2.</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 xml:space="preserve">2 </w:t>
      </w:r>
      <w:r>
        <w:rPr>
          <w:rFonts w:ascii="Times New Roman" w:hAnsi="Times New Roman" w:cs="Times New Roman"/>
          <w:b/>
          <w:bCs/>
          <w:sz w:val="18"/>
          <w:szCs w:val="18"/>
        </w:rPr>
        <w:t>关锁操作力</w:t>
      </w:r>
    </w:p>
    <w:tbl>
      <w:tblPr>
        <w:tblStyle w:val="ab"/>
        <w:tblW w:w="4999" w:type="pct"/>
        <w:tblLook w:val="04A0"/>
      </w:tblPr>
      <w:tblGrid>
        <w:gridCol w:w="4689"/>
        <w:gridCol w:w="3831"/>
      </w:tblGrid>
      <w:tr w:rsidR="003D1C59">
        <w:trPr>
          <w:trHeight w:val="383"/>
        </w:trPr>
        <w:tc>
          <w:tcPr>
            <w:tcW w:w="2751"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color w:val="000000" w:themeColor="text1"/>
                <w:sz w:val="18"/>
                <w:szCs w:val="18"/>
              </w:rPr>
              <w:t>门扇宽度</w:t>
            </w:r>
            <w:r>
              <w:rPr>
                <w:rFonts w:ascii="Times New Roman" w:hAnsi="Times New Roman" w:cs="Times New Roman"/>
                <w:color w:val="000000" w:themeColor="text1"/>
                <w:sz w:val="18"/>
                <w:szCs w:val="18"/>
              </w:rPr>
              <w:t>L</w:t>
            </w:r>
            <w:r>
              <w:rPr>
                <w:rFonts w:ascii="Times New Roman" w:hAnsi="Times New Roman" w:cs="Times New Roman"/>
                <w:color w:val="000000" w:themeColor="text1"/>
                <w:sz w:val="18"/>
                <w:szCs w:val="18"/>
              </w:rPr>
              <w:t>或</w:t>
            </w:r>
            <w:r>
              <w:rPr>
                <w:rFonts w:ascii="Times New Roman" w:hAnsi="Times New Roman" w:cs="Times New Roman"/>
                <w:color w:val="000000" w:themeColor="text1"/>
                <w:sz w:val="18"/>
                <w:szCs w:val="18"/>
              </w:rPr>
              <w:t>高度</w:t>
            </w:r>
            <w:r>
              <w:rPr>
                <w:rFonts w:ascii="Times New Roman" w:hAnsi="Times New Roman" w:cs="Times New Roman"/>
                <w:color w:val="000000" w:themeColor="text1"/>
                <w:sz w:val="18"/>
                <w:szCs w:val="18"/>
              </w:rPr>
              <w:t>H</w:t>
            </w:r>
          </w:p>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sz w:val="18"/>
                <w:szCs w:val="18"/>
              </w:rPr>
              <w:t>mm)</w:t>
            </w:r>
          </w:p>
        </w:tc>
        <w:tc>
          <w:tcPr>
            <w:tcW w:w="2248"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关锁操作力</w:t>
            </w:r>
          </w:p>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P</w:t>
            </w:r>
            <w:r>
              <w:rPr>
                <w:rFonts w:ascii="Times New Roman" w:hAnsi="Times New Roman" w:cs="Times New Roman"/>
                <w:sz w:val="18"/>
                <w:szCs w:val="18"/>
              </w:rPr>
              <w:t>（</w:t>
            </w:r>
            <w:r>
              <w:rPr>
                <w:rFonts w:ascii="Times New Roman" w:hAnsi="Times New Roman" w:cs="Times New Roman"/>
                <w:sz w:val="18"/>
                <w:szCs w:val="18"/>
              </w:rPr>
              <w:t>N</w:t>
            </w:r>
            <w:r>
              <w:rPr>
                <w:rFonts w:ascii="Times New Roman" w:hAnsi="Times New Roman" w:cs="Times New Roman"/>
                <w:sz w:val="18"/>
                <w:szCs w:val="18"/>
              </w:rPr>
              <w:t>）</w:t>
            </w:r>
          </w:p>
        </w:tc>
      </w:tr>
      <w:tr w:rsidR="003D1C59">
        <w:trPr>
          <w:trHeight w:val="383"/>
        </w:trPr>
        <w:tc>
          <w:tcPr>
            <w:tcW w:w="2751"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≤2000</w:t>
            </w:r>
          </w:p>
        </w:tc>
        <w:tc>
          <w:tcPr>
            <w:tcW w:w="2248"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≤220</w:t>
            </w:r>
          </w:p>
        </w:tc>
      </w:tr>
      <w:tr w:rsidR="003D1C59">
        <w:trPr>
          <w:trHeight w:val="383"/>
        </w:trPr>
        <w:tc>
          <w:tcPr>
            <w:tcW w:w="2751"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2000</w:t>
            </w:r>
            <w:r>
              <w:rPr>
                <w:rFonts w:ascii="Times New Roman" w:hAnsi="Times New Roman" w:cs="Times New Roman"/>
                <w:sz w:val="18"/>
                <w:szCs w:val="18"/>
              </w:rPr>
              <w:t>＜</w:t>
            </w:r>
            <w:r>
              <w:rPr>
                <w:rFonts w:ascii="Times New Roman" w:hAnsi="Times New Roman" w:cs="Times New Roman"/>
                <w:sz w:val="18"/>
                <w:szCs w:val="18"/>
              </w:rPr>
              <w:t>L</w:t>
            </w:r>
            <w:r>
              <w:rPr>
                <w:rFonts w:ascii="Times New Roman" w:hAnsi="Times New Roman" w:cs="Times New Roman"/>
                <w:sz w:val="18"/>
                <w:szCs w:val="18"/>
              </w:rPr>
              <w:t>、</w:t>
            </w:r>
            <w:r>
              <w:rPr>
                <w:rFonts w:ascii="Times New Roman" w:hAnsi="Times New Roman" w:cs="Times New Roman"/>
                <w:sz w:val="18"/>
                <w:szCs w:val="18"/>
              </w:rPr>
              <w:t>H≤5000</w:t>
            </w:r>
          </w:p>
        </w:tc>
        <w:tc>
          <w:tcPr>
            <w:tcW w:w="2248"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≤250</w:t>
            </w:r>
          </w:p>
        </w:tc>
      </w:tr>
      <w:tr w:rsidR="003D1C59">
        <w:trPr>
          <w:trHeight w:val="383"/>
        </w:trPr>
        <w:tc>
          <w:tcPr>
            <w:tcW w:w="2751"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sz w:val="18"/>
                <w:szCs w:val="18"/>
              </w:rPr>
              <w:t>5000</w:t>
            </w:r>
          </w:p>
        </w:tc>
        <w:tc>
          <w:tcPr>
            <w:tcW w:w="2248"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≤260</w:t>
            </w:r>
          </w:p>
        </w:tc>
      </w:tr>
    </w:tbl>
    <w:p w:rsidR="003D1C59" w:rsidRDefault="00671091">
      <w:pPr>
        <w:snapToGrid w:val="0"/>
        <w:spacing w:line="288" w:lineRule="auto"/>
        <w:rPr>
          <w:rFonts w:ascii="Times New Roman" w:hAnsi="Times New Roman" w:cs="Times New Roman"/>
          <w:color w:val="5B9BD5" w:themeColor="accent1"/>
          <w:szCs w:val="21"/>
        </w:rPr>
      </w:pPr>
      <w:r>
        <w:rPr>
          <w:rFonts w:ascii="Times New Roman" w:hAnsi="Times New Roman" w:cs="Times New Roman"/>
          <w:color w:val="000000" w:themeColor="text1"/>
          <w:szCs w:val="21"/>
        </w:rPr>
        <w:t>注：</w:t>
      </w:r>
      <w:r>
        <w:rPr>
          <w:rFonts w:ascii="Times New Roman" w:hAnsi="Times New Roman" w:cs="Times New Roman"/>
          <w:color w:val="000000" w:themeColor="text1"/>
          <w:szCs w:val="21"/>
        </w:rPr>
        <w:t>L</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H</w:t>
      </w:r>
      <w:r>
        <w:rPr>
          <w:rFonts w:ascii="Times New Roman" w:hAnsi="Times New Roman" w:cs="Times New Roman"/>
          <w:color w:val="000000" w:themeColor="text1"/>
          <w:szCs w:val="21"/>
        </w:rPr>
        <w:t>取其中较大值</w:t>
      </w:r>
    </w:p>
    <w:p w:rsidR="003D1C59" w:rsidRDefault="003D1C59">
      <w:pPr>
        <w:snapToGrid w:val="0"/>
        <w:spacing w:line="288" w:lineRule="auto"/>
        <w:rPr>
          <w:rFonts w:ascii="Times New Roman" w:hAnsi="Times New Roman" w:cs="Times New Roman"/>
          <w:b/>
          <w:bCs/>
          <w:szCs w:val="21"/>
        </w:rPr>
      </w:pP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3  </w:t>
      </w:r>
      <w:r>
        <w:rPr>
          <w:rFonts w:ascii="Times New Roman" w:hAnsi="Times New Roman" w:cs="Times New Roman"/>
          <w:szCs w:val="21"/>
        </w:rPr>
        <w:t>门扇运动平稳性应符合以下要求：</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门扇运动灵活，无卡阻，无异常响声，平稳可靠。</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4  </w:t>
      </w:r>
      <w:r>
        <w:rPr>
          <w:rFonts w:ascii="Times New Roman" w:hAnsi="Times New Roman" w:cs="Times New Roman"/>
          <w:szCs w:val="21"/>
        </w:rPr>
        <w:t>防护密闭门和密闭门密闭性能应符合表</w:t>
      </w:r>
      <w:r>
        <w:rPr>
          <w:rFonts w:ascii="Times New Roman" w:hAnsi="Times New Roman" w:cs="Times New Roman"/>
          <w:szCs w:val="21"/>
        </w:rPr>
        <w:t>5.</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4</w:t>
      </w:r>
      <w:r>
        <w:rPr>
          <w:rFonts w:ascii="Times New Roman" w:hAnsi="Times New Roman" w:cs="Times New Roman"/>
          <w:szCs w:val="21"/>
        </w:rPr>
        <w:t>的要求：</w:t>
      </w:r>
    </w:p>
    <w:p w:rsidR="003D1C59" w:rsidRDefault="003D1C59">
      <w:pPr>
        <w:snapToGrid w:val="0"/>
        <w:jc w:val="center"/>
        <w:rPr>
          <w:rFonts w:ascii="Times New Roman" w:hAnsi="Times New Roman" w:cs="Times New Roman"/>
          <w:b/>
          <w:bCs/>
          <w:sz w:val="18"/>
          <w:szCs w:val="18"/>
        </w:rPr>
      </w:pPr>
    </w:p>
    <w:p w:rsidR="003D1C59" w:rsidRDefault="00671091">
      <w:pPr>
        <w:snapToGrid w:val="0"/>
        <w:jc w:val="center"/>
        <w:rPr>
          <w:rFonts w:ascii="Times New Roman" w:hAnsi="Times New Roman" w:cs="Times New Roman"/>
          <w:b/>
          <w:bCs/>
          <w:sz w:val="18"/>
          <w:szCs w:val="18"/>
        </w:rPr>
      </w:pPr>
      <w:r>
        <w:rPr>
          <w:rFonts w:ascii="Times New Roman" w:hAnsi="Times New Roman" w:cs="Times New Roman"/>
          <w:b/>
          <w:bCs/>
          <w:sz w:val="18"/>
          <w:szCs w:val="18"/>
        </w:rPr>
        <w:t>表</w:t>
      </w:r>
      <w:r>
        <w:rPr>
          <w:rFonts w:ascii="Times New Roman" w:hAnsi="Times New Roman" w:cs="Times New Roman"/>
          <w:b/>
          <w:bCs/>
          <w:sz w:val="18"/>
          <w:szCs w:val="18"/>
        </w:rPr>
        <w:t>5.</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2.</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 xml:space="preserve">4 </w:t>
      </w:r>
      <w:r>
        <w:rPr>
          <w:rFonts w:ascii="Times New Roman" w:hAnsi="Times New Roman" w:cs="Times New Roman"/>
          <w:b/>
          <w:bCs/>
          <w:sz w:val="18"/>
          <w:szCs w:val="18"/>
        </w:rPr>
        <w:t>防护密闭门和密闭门最大允许漏气量</w:t>
      </w:r>
    </w:p>
    <w:tbl>
      <w:tblPr>
        <w:tblStyle w:val="ab"/>
        <w:tblW w:w="4999" w:type="pct"/>
        <w:tblLook w:val="04A0"/>
      </w:tblPr>
      <w:tblGrid>
        <w:gridCol w:w="890"/>
        <w:gridCol w:w="1030"/>
        <w:gridCol w:w="3461"/>
        <w:gridCol w:w="3139"/>
      </w:tblGrid>
      <w:tr w:rsidR="003D1C59">
        <w:trPr>
          <w:trHeight w:val="413"/>
        </w:trPr>
        <w:tc>
          <w:tcPr>
            <w:tcW w:w="522"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序号</w:t>
            </w:r>
          </w:p>
        </w:tc>
        <w:tc>
          <w:tcPr>
            <w:tcW w:w="60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类型</w:t>
            </w:r>
          </w:p>
        </w:tc>
        <w:tc>
          <w:tcPr>
            <w:tcW w:w="203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防护密闭门</w:t>
            </w:r>
            <w:r>
              <w:rPr>
                <w:rFonts w:ascii="Times New Roman" w:hAnsi="Times New Roman" w:cs="Times New Roman"/>
                <w:sz w:val="18"/>
                <w:szCs w:val="18"/>
              </w:rPr>
              <w:t>Q</w:t>
            </w:r>
            <w:r>
              <w:rPr>
                <w:rFonts w:ascii="Times New Roman" w:hAnsi="Times New Roman" w:cs="Times New Roman"/>
                <w:sz w:val="18"/>
                <w:szCs w:val="18"/>
                <w:vertAlign w:val="subscript"/>
              </w:rPr>
              <w:t xml:space="preserve">y </w:t>
            </w:r>
            <w:r>
              <w:rPr>
                <w:rFonts w:ascii="Times New Roman" w:hAnsi="Times New Roman" w:cs="Times New Roman"/>
                <w:sz w:val="18"/>
                <w:szCs w:val="18"/>
              </w:rPr>
              <w:t>(m</w:t>
            </w:r>
            <w:r>
              <w:rPr>
                <w:rFonts w:ascii="Times New Roman" w:hAnsi="Times New Roman" w:cs="Times New Roman"/>
                <w:sz w:val="18"/>
                <w:szCs w:val="18"/>
                <w:vertAlign w:val="superscript"/>
              </w:rPr>
              <w:t>3</w:t>
            </w:r>
            <w:r>
              <w:rPr>
                <w:rFonts w:ascii="Times New Roman" w:hAnsi="Times New Roman" w:cs="Times New Roman"/>
                <w:sz w:val="18"/>
                <w:szCs w:val="18"/>
              </w:rPr>
              <w:t>/m</w:t>
            </w:r>
            <w:r>
              <w:rPr>
                <w:rFonts w:ascii="Times New Roman" w:hAnsi="Times New Roman" w:cs="Times New Roman"/>
                <w:sz w:val="18"/>
                <w:szCs w:val="18"/>
                <w:vertAlign w:val="superscript"/>
              </w:rPr>
              <w:t>2</w:t>
            </w:r>
            <w:r>
              <w:rPr>
                <w:rFonts w:ascii="Times New Roman" w:eastAsia="宋体" w:hAnsi="Times New Roman" w:cs="Times New Roman"/>
                <w:b/>
                <w:sz w:val="18"/>
                <w:szCs w:val="18"/>
              </w:rPr>
              <w:t>﹒</w:t>
            </w:r>
            <w:r>
              <w:rPr>
                <w:rFonts w:ascii="Times New Roman" w:hAnsi="Times New Roman" w:cs="Times New Roman"/>
                <w:sz w:val="18"/>
                <w:szCs w:val="18"/>
              </w:rPr>
              <w:t>h)</w:t>
            </w:r>
          </w:p>
        </w:tc>
        <w:tc>
          <w:tcPr>
            <w:tcW w:w="1841"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密闭门</w:t>
            </w:r>
            <w:r>
              <w:rPr>
                <w:rFonts w:ascii="Times New Roman" w:hAnsi="Times New Roman" w:cs="Times New Roman"/>
                <w:sz w:val="18"/>
                <w:szCs w:val="18"/>
              </w:rPr>
              <w:t>Q</w:t>
            </w:r>
            <w:r>
              <w:rPr>
                <w:rFonts w:ascii="Times New Roman" w:hAnsi="Times New Roman" w:cs="Times New Roman"/>
                <w:sz w:val="18"/>
                <w:szCs w:val="18"/>
                <w:vertAlign w:val="subscript"/>
              </w:rPr>
              <w:t xml:space="preserve">y </w:t>
            </w:r>
            <w:r>
              <w:rPr>
                <w:rFonts w:ascii="Times New Roman" w:hAnsi="Times New Roman" w:cs="Times New Roman"/>
                <w:sz w:val="18"/>
                <w:szCs w:val="18"/>
              </w:rPr>
              <w:t>(m</w:t>
            </w:r>
            <w:r>
              <w:rPr>
                <w:rFonts w:ascii="Times New Roman" w:hAnsi="Times New Roman" w:cs="Times New Roman"/>
                <w:sz w:val="18"/>
                <w:szCs w:val="18"/>
                <w:vertAlign w:val="superscript"/>
              </w:rPr>
              <w:t>3</w:t>
            </w:r>
            <w:r>
              <w:rPr>
                <w:rFonts w:ascii="Times New Roman" w:hAnsi="Times New Roman" w:cs="Times New Roman"/>
                <w:sz w:val="18"/>
                <w:szCs w:val="18"/>
              </w:rPr>
              <w:t>/m</w:t>
            </w:r>
            <w:r>
              <w:rPr>
                <w:rFonts w:ascii="Times New Roman" w:hAnsi="Times New Roman" w:cs="Times New Roman"/>
                <w:sz w:val="18"/>
                <w:szCs w:val="18"/>
                <w:vertAlign w:val="superscript"/>
              </w:rPr>
              <w:t>2</w:t>
            </w:r>
            <w:r>
              <w:rPr>
                <w:rFonts w:ascii="Times New Roman" w:eastAsia="宋体" w:hAnsi="Times New Roman" w:cs="Times New Roman"/>
                <w:b/>
                <w:sz w:val="18"/>
                <w:szCs w:val="18"/>
              </w:rPr>
              <w:t>﹒</w:t>
            </w:r>
            <w:r>
              <w:rPr>
                <w:rFonts w:ascii="Times New Roman" w:hAnsi="Times New Roman" w:cs="Times New Roman"/>
                <w:sz w:val="18"/>
                <w:szCs w:val="18"/>
              </w:rPr>
              <w:t>h)</w:t>
            </w:r>
          </w:p>
        </w:tc>
      </w:tr>
      <w:tr w:rsidR="003D1C59">
        <w:trPr>
          <w:trHeight w:val="313"/>
        </w:trPr>
        <w:tc>
          <w:tcPr>
            <w:tcW w:w="522"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w:t>
            </w:r>
          </w:p>
        </w:tc>
        <w:tc>
          <w:tcPr>
            <w:tcW w:w="60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单扇</w:t>
            </w:r>
          </w:p>
        </w:tc>
        <w:tc>
          <w:tcPr>
            <w:tcW w:w="203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0.1</w:t>
            </w:r>
            <w:r>
              <w:rPr>
                <w:rFonts w:ascii="Times New Roman" w:hAnsi="Times New Roman" w:cs="Times New Roman"/>
                <w:sz w:val="18"/>
                <w:szCs w:val="18"/>
              </w:rPr>
              <w:t>8</w:t>
            </w:r>
          </w:p>
        </w:tc>
        <w:tc>
          <w:tcPr>
            <w:tcW w:w="1841"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0.</w:t>
            </w:r>
            <w:r>
              <w:rPr>
                <w:rFonts w:ascii="Times New Roman" w:hAnsi="Times New Roman" w:cs="Times New Roman"/>
                <w:sz w:val="18"/>
                <w:szCs w:val="18"/>
              </w:rPr>
              <w:t>11</w:t>
            </w:r>
          </w:p>
        </w:tc>
      </w:tr>
      <w:tr w:rsidR="003D1C59">
        <w:trPr>
          <w:trHeight w:val="313"/>
        </w:trPr>
        <w:tc>
          <w:tcPr>
            <w:tcW w:w="522"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w:t>
            </w:r>
          </w:p>
        </w:tc>
        <w:tc>
          <w:tcPr>
            <w:tcW w:w="60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双扇</w:t>
            </w:r>
          </w:p>
        </w:tc>
        <w:tc>
          <w:tcPr>
            <w:tcW w:w="203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0.20</w:t>
            </w:r>
          </w:p>
        </w:tc>
        <w:tc>
          <w:tcPr>
            <w:tcW w:w="1841"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0.</w:t>
            </w:r>
            <w:r>
              <w:rPr>
                <w:rFonts w:ascii="Times New Roman" w:hAnsi="Times New Roman" w:cs="Times New Roman"/>
                <w:sz w:val="18"/>
                <w:szCs w:val="18"/>
              </w:rPr>
              <w:t>11</w:t>
            </w:r>
          </w:p>
        </w:tc>
      </w:tr>
    </w:tbl>
    <w:p w:rsidR="003D1C59" w:rsidRDefault="003D1C59">
      <w:pPr>
        <w:snapToGrid w:val="0"/>
        <w:spacing w:line="288" w:lineRule="auto"/>
        <w:rPr>
          <w:rFonts w:ascii="Times New Roman" w:hAnsi="Times New Roman" w:cs="Times New Roman"/>
          <w:szCs w:val="21"/>
        </w:rPr>
      </w:pPr>
    </w:p>
    <w:p w:rsidR="003D1C59" w:rsidRDefault="003D1C59">
      <w:pPr>
        <w:pStyle w:val="2"/>
        <w:snapToGrid w:val="0"/>
        <w:spacing w:line="288" w:lineRule="auto"/>
        <w:rPr>
          <w:rFonts w:ascii="Times New Roman" w:hAnsi="Times New Roman"/>
          <w:sz w:val="21"/>
          <w:szCs w:val="21"/>
        </w:rPr>
      </w:pPr>
      <w:bookmarkStart w:id="16" w:name="_Toc30820"/>
    </w:p>
    <w:p w:rsidR="003D1C59" w:rsidRDefault="003D1C59"/>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lastRenderedPageBreak/>
        <w:t>5.</w:t>
      </w:r>
      <w:r>
        <w:rPr>
          <w:rFonts w:ascii="Times New Roman" w:hAnsi="Times New Roman" w:hint="eastAsia"/>
          <w:sz w:val="21"/>
          <w:szCs w:val="21"/>
        </w:rPr>
        <w:t xml:space="preserve"> </w:t>
      </w:r>
      <w:r>
        <w:rPr>
          <w:rFonts w:ascii="Times New Roman" w:hAnsi="Times New Roman"/>
          <w:sz w:val="21"/>
          <w:szCs w:val="21"/>
        </w:rPr>
        <w:t>3</w:t>
      </w:r>
      <w:r>
        <w:rPr>
          <w:rFonts w:ascii="Times New Roman" w:hAnsi="Times New Roman" w:hint="eastAsia"/>
          <w:sz w:val="21"/>
          <w:szCs w:val="21"/>
        </w:rPr>
        <w:t xml:space="preserve">  </w:t>
      </w:r>
      <w:r>
        <w:rPr>
          <w:rFonts w:ascii="Times New Roman" w:hAnsi="Times New Roman"/>
          <w:sz w:val="21"/>
          <w:szCs w:val="21"/>
        </w:rPr>
        <w:t>材料要求</w:t>
      </w:r>
      <w:bookmarkEnd w:id="16"/>
    </w:p>
    <w:p w:rsidR="003D1C59" w:rsidRDefault="003D1C59"/>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szCs w:val="21"/>
        </w:rPr>
        <w:t>钢材的品种、规格应符合设计文件要求，钢材的质量应符合国家标准的规定。</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szCs w:val="21"/>
        </w:rPr>
        <w:t>混凝土使用的水泥、水、骨料及其配合比、原材料计量、搅拌、养护</w:t>
      </w:r>
      <w:r>
        <w:rPr>
          <w:rFonts w:ascii="Times New Roman" w:hAnsi="Times New Roman" w:cs="Times New Roman"/>
          <w:szCs w:val="21"/>
        </w:rPr>
        <w:t>应</w:t>
      </w:r>
      <w:r>
        <w:rPr>
          <w:rFonts w:ascii="Times New Roman" w:hAnsi="Times New Roman" w:cs="Times New Roman"/>
          <w:szCs w:val="21"/>
        </w:rPr>
        <w:t>符合混凝土施工规范的规定。</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3  </w:t>
      </w:r>
      <w:r>
        <w:rPr>
          <w:rFonts w:ascii="Times New Roman" w:hAnsi="Times New Roman" w:cs="Times New Roman"/>
          <w:szCs w:val="21"/>
        </w:rPr>
        <w:t>焊接用材料（焊条、焊丝、焊剂）等应符合设计文件要求和相应的国家标准规定。</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4  </w:t>
      </w:r>
      <w:r>
        <w:rPr>
          <w:rFonts w:ascii="Times New Roman" w:hAnsi="Times New Roman" w:cs="Times New Roman"/>
          <w:szCs w:val="21"/>
        </w:rPr>
        <w:t>标准连接件（螺栓、螺母、螺钉）等应符合设计文件要求和相应的国家标准规定。</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5  </w:t>
      </w:r>
      <w:r>
        <w:rPr>
          <w:rFonts w:ascii="Times New Roman" w:hAnsi="Times New Roman" w:cs="Times New Roman"/>
          <w:szCs w:val="21"/>
        </w:rPr>
        <w:t>涂料、面漆等应符合设计文件要求和相应的国家标准规定。</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 xml:space="preserve">6  </w:t>
      </w:r>
      <w:r>
        <w:rPr>
          <w:rFonts w:ascii="Times New Roman" w:hAnsi="Times New Roman" w:cs="Times New Roman"/>
          <w:szCs w:val="21"/>
        </w:rPr>
        <w:t>橡胶密封条应符合设计文件要求和相应的国家标准规定。</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7</w:t>
      </w:r>
      <w:r>
        <w:rPr>
          <w:rFonts w:ascii="Times New Roman" w:hAnsi="Times New Roman" w:cs="Times New Roman"/>
          <w:b/>
          <w:bCs/>
          <w:szCs w:val="21"/>
        </w:rPr>
        <w:t xml:space="preserve">  </w:t>
      </w:r>
      <w:r>
        <w:rPr>
          <w:rFonts w:ascii="Times New Roman" w:hAnsi="Times New Roman" w:cs="Times New Roman"/>
          <w:szCs w:val="21"/>
        </w:rPr>
        <w:t>人防门用</w:t>
      </w:r>
      <w:r>
        <w:rPr>
          <w:rFonts w:ascii="Times New Roman" w:hAnsi="Times New Roman" w:cs="Times New Roman"/>
          <w:szCs w:val="21"/>
        </w:rPr>
        <w:t>P</w:t>
      </w:r>
      <w:r>
        <w:rPr>
          <w:rFonts w:ascii="Times New Roman" w:hAnsi="Times New Roman" w:cs="Times New Roman"/>
          <w:szCs w:val="21"/>
        </w:rPr>
        <w:t>型密封条，其接头数量不得超过</w:t>
      </w:r>
      <w:r>
        <w:rPr>
          <w:rFonts w:ascii="Times New Roman" w:hAnsi="Times New Roman" w:cs="Times New Roman"/>
          <w:szCs w:val="21"/>
        </w:rPr>
        <w:t>2</w:t>
      </w:r>
      <w:r>
        <w:rPr>
          <w:rFonts w:ascii="Times New Roman" w:hAnsi="Times New Roman" w:cs="Times New Roman"/>
          <w:szCs w:val="21"/>
        </w:rPr>
        <w:t>处，且不允许冷粘结。</w:t>
      </w:r>
    </w:p>
    <w:p w:rsidR="003D1C59" w:rsidRDefault="003D1C59">
      <w:pPr>
        <w:spacing w:line="360" w:lineRule="auto"/>
        <w:rPr>
          <w:rFonts w:ascii="宋体" w:hAnsi="宋体"/>
          <w:sz w:val="24"/>
        </w:rPr>
      </w:pPr>
    </w:p>
    <w:p w:rsidR="003D1C59" w:rsidRDefault="003D1C59">
      <w:pPr>
        <w:spacing w:line="360" w:lineRule="auto"/>
        <w:rPr>
          <w:rFonts w:ascii="宋体" w:hAnsi="宋体"/>
          <w:sz w:val="24"/>
        </w:rPr>
      </w:pPr>
    </w:p>
    <w:p w:rsidR="003D1C59" w:rsidRDefault="003D1C59">
      <w:pPr>
        <w:spacing w:line="360" w:lineRule="auto"/>
        <w:jc w:val="center"/>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spacing w:line="360" w:lineRule="auto"/>
        <w:rPr>
          <w:b/>
          <w:sz w:val="32"/>
          <w:szCs w:val="32"/>
        </w:rPr>
      </w:pPr>
    </w:p>
    <w:p w:rsidR="003D1C59" w:rsidRDefault="003D1C59">
      <w:pPr>
        <w:pStyle w:val="1"/>
        <w:spacing w:line="288" w:lineRule="auto"/>
        <w:rPr>
          <w:rFonts w:ascii="Times New Roman" w:hAnsi="Times New Roman" w:cs="Times New Roman"/>
          <w:sz w:val="28"/>
          <w:szCs w:val="22"/>
        </w:rPr>
      </w:pPr>
      <w:bookmarkStart w:id="17" w:name="_Toc4272"/>
    </w:p>
    <w:p w:rsidR="003D1C59" w:rsidRDefault="003D1C59">
      <w:pPr>
        <w:rPr>
          <w:rFonts w:ascii="Times New Roman" w:hAnsi="Times New Roman" w:cs="Times New Roman"/>
          <w:sz w:val="28"/>
          <w:szCs w:val="22"/>
        </w:rPr>
      </w:pPr>
    </w:p>
    <w:p w:rsidR="003D1C59" w:rsidRDefault="00671091">
      <w:pPr>
        <w:pStyle w:val="1"/>
        <w:spacing w:line="288" w:lineRule="auto"/>
        <w:rPr>
          <w:rFonts w:ascii="Times New Roman" w:hAnsi="Times New Roman" w:cs="Times New Roman"/>
          <w:sz w:val="28"/>
          <w:szCs w:val="22"/>
        </w:rPr>
      </w:pPr>
      <w:r>
        <w:rPr>
          <w:rFonts w:ascii="Times New Roman" w:hAnsi="Times New Roman" w:cs="Times New Roman" w:hint="eastAsia"/>
          <w:sz w:val="28"/>
          <w:szCs w:val="22"/>
        </w:rPr>
        <w:lastRenderedPageBreak/>
        <w:t>6</w:t>
      </w:r>
      <w:r>
        <w:rPr>
          <w:rFonts w:ascii="Times New Roman" w:hAnsi="Times New Roman" w:cs="Times New Roman" w:hint="eastAsia"/>
          <w:sz w:val="28"/>
          <w:szCs w:val="22"/>
        </w:rPr>
        <w:t xml:space="preserve">  </w:t>
      </w:r>
      <w:r>
        <w:rPr>
          <w:rFonts w:ascii="Times New Roman" w:hAnsi="Times New Roman" w:cs="Times New Roman" w:hint="eastAsia"/>
          <w:sz w:val="28"/>
          <w:szCs w:val="22"/>
        </w:rPr>
        <w:t>设计选用</w:t>
      </w:r>
      <w:bookmarkEnd w:id="17"/>
    </w:p>
    <w:p w:rsidR="003D1C59" w:rsidRDefault="003D1C59"/>
    <w:p w:rsidR="003D1C59" w:rsidRDefault="00671091">
      <w:pPr>
        <w:pStyle w:val="2"/>
        <w:snapToGrid w:val="0"/>
        <w:spacing w:line="288" w:lineRule="auto"/>
        <w:rPr>
          <w:rFonts w:ascii="Times New Roman" w:hAnsi="Times New Roman"/>
          <w:sz w:val="21"/>
          <w:szCs w:val="21"/>
        </w:rPr>
      </w:pPr>
      <w:bookmarkStart w:id="18" w:name="_Toc6999"/>
      <w:r>
        <w:rPr>
          <w:rFonts w:ascii="Times New Roman" w:hAnsi="Times New Roman" w:hint="eastAsia"/>
          <w:sz w:val="21"/>
          <w:szCs w:val="21"/>
        </w:rPr>
        <w:t xml:space="preserve">6. </w:t>
      </w:r>
      <w:r>
        <w:rPr>
          <w:rFonts w:ascii="Times New Roman" w:hAnsi="Times New Roman"/>
          <w:sz w:val="21"/>
          <w:szCs w:val="21"/>
        </w:rPr>
        <w:t>1</w:t>
      </w:r>
      <w:r>
        <w:rPr>
          <w:rFonts w:ascii="Times New Roman" w:hAnsi="Times New Roman" w:hint="eastAsia"/>
          <w:sz w:val="21"/>
          <w:szCs w:val="21"/>
        </w:rPr>
        <w:t xml:space="preserve">  </w:t>
      </w:r>
      <w:r>
        <w:rPr>
          <w:rFonts w:ascii="Times New Roman" w:hAnsi="Times New Roman"/>
          <w:sz w:val="21"/>
          <w:szCs w:val="21"/>
        </w:rPr>
        <w:t>进户门的设计与选用</w:t>
      </w:r>
      <w:bookmarkEnd w:id="18"/>
    </w:p>
    <w:p w:rsidR="003D1C59" w:rsidRDefault="003D1C59"/>
    <w:p w:rsidR="003D1C59" w:rsidRDefault="00671091">
      <w:pPr>
        <w:snapToGrid w:val="0"/>
        <w:spacing w:line="288" w:lineRule="auto"/>
        <w:rPr>
          <w:rFonts w:ascii="Times New Roman" w:hAnsi="Times New Roman" w:cs="Times New Roman"/>
          <w:b/>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1</w:t>
      </w:r>
      <w:r>
        <w:rPr>
          <w:rFonts w:ascii="Times New Roman" w:hAnsi="Times New Roman" w:cs="Times New Roman" w:hint="eastAsia"/>
          <w:b/>
          <w:szCs w:val="21"/>
        </w:rPr>
        <w:t xml:space="preserve">  </w:t>
      </w:r>
      <w:r>
        <w:rPr>
          <w:rFonts w:ascii="Times New Roman" w:hAnsi="Times New Roman" w:cs="Times New Roman"/>
          <w:bCs/>
          <w:szCs w:val="21"/>
        </w:rPr>
        <w:t>施工图设计时应在施工图中注明进户门的</w:t>
      </w:r>
      <w:r>
        <w:rPr>
          <w:rFonts w:ascii="Times New Roman" w:hAnsi="Times New Roman" w:cs="Times New Roman"/>
          <w:szCs w:val="21"/>
          <w:lang w:val="en-GB"/>
        </w:rPr>
        <w:t>材质、结构型式、门扇开启方式、旋转方向、规格尺寸、门和锁的安全级别、防火性能、保温性能、隔声性能等。</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b/>
          <w:szCs w:val="21"/>
        </w:rPr>
        <w:t xml:space="preserve">  </w:t>
      </w:r>
      <w:r>
        <w:rPr>
          <w:rFonts w:ascii="Times New Roman" w:hAnsi="Times New Roman" w:cs="Times New Roman"/>
          <w:szCs w:val="21"/>
          <w:lang w:val="en-GB"/>
        </w:rPr>
        <w:t>进户门根据材质、结构型式、门扇开启方式、旋转方向、洞口尺寸、安全级别进行分类，并给出相应标记、代号。其代号和标记形式应符合下列规定：</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进户门的代号标记为</w:t>
      </w:r>
      <w:r>
        <w:rPr>
          <w:rFonts w:ascii="Times New Roman" w:hAnsi="Times New Roman" w:cs="Times New Roman"/>
          <w:szCs w:val="21"/>
          <w:lang w:val="en-GB"/>
        </w:rPr>
        <w:t>JHM</w:t>
      </w:r>
      <w:r>
        <w:rPr>
          <w:rFonts w:ascii="Times New Roman" w:hAnsi="Times New Roman" w:cs="Times New Roman"/>
          <w:szCs w:val="21"/>
          <w:lang w:val="en-GB"/>
        </w:rPr>
        <w:t>。</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2</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进户门的材质为钢质时代号标记为</w:t>
      </w:r>
      <w:r>
        <w:rPr>
          <w:rFonts w:ascii="Times New Roman" w:hAnsi="Times New Roman" w:cs="Times New Roman"/>
          <w:szCs w:val="21"/>
          <w:lang w:val="en-GB"/>
        </w:rPr>
        <w:t>G</w:t>
      </w:r>
      <w:r>
        <w:rPr>
          <w:rFonts w:ascii="Times New Roman" w:hAnsi="Times New Roman" w:cs="Times New Roman"/>
          <w:szCs w:val="21"/>
          <w:lang w:val="en-GB"/>
        </w:rPr>
        <w:t>；钢木材质代号标记为</w:t>
      </w:r>
      <w:r>
        <w:rPr>
          <w:rFonts w:ascii="Times New Roman" w:hAnsi="Times New Roman" w:cs="Times New Roman"/>
          <w:szCs w:val="21"/>
          <w:lang w:val="en-GB"/>
        </w:rPr>
        <w:t>GM</w:t>
      </w:r>
      <w:r>
        <w:rPr>
          <w:rFonts w:ascii="Times New Roman" w:hAnsi="Times New Roman" w:cs="Times New Roman"/>
          <w:szCs w:val="21"/>
          <w:lang w:val="en-GB"/>
        </w:rPr>
        <w:t>。</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结构型式为全封闭单扇开启时代号标记为</w:t>
      </w:r>
      <w:r>
        <w:rPr>
          <w:rFonts w:ascii="Times New Roman" w:hAnsi="Times New Roman" w:cs="Times New Roman"/>
          <w:szCs w:val="21"/>
          <w:lang w:val="en-GB"/>
        </w:rPr>
        <w:t>D</w:t>
      </w:r>
      <w:r>
        <w:rPr>
          <w:rFonts w:ascii="Times New Roman" w:hAnsi="Times New Roman" w:cs="Times New Roman"/>
          <w:szCs w:val="21"/>
          <w:lang w:val="en-GB"/>
        </w:rPr>
        <w:t>、双扇开启时代号标记为</w:t>
      </w:r>
      <w:r>
        <w:rPr>
          <w:rFonts w:ascii="Times New Roman" w:hAnsi="Times New Roman" w:cs="Times New Roman"/>
          <w:szCs w:val="21"/>
          <w:lang w:val="en-GB"/>
        </w:rPr>
        <w:t>S</w:t>
      </w:r>
      <w:r>
        <w:rPr>
          <w:rFonts w:ascii="Times New Roman" w:hAnsi="Times New Roman" w:cs="Times New Roman"/>
          <w:szCs w:val="21"/>
          <w:lang w:val="en-GB"/>
        </w:rPr>
        <w:t>。</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4</w:t>
      </w:r>
      <w:r>
        <w:rPr>
          <w:rFonts w:ascii="Times New Roman" w:hAnsi="Times New Roman" w:cs="Times New Roman"/>
          <w:b/>
          <w:bCs/>
          <w:szCs w:val="21"/>
        </w:rPr>
        <w:t xml:space="preserve"> </w:t>
      </w:r>
      <w:r>
        <w:rPr>
          <w:rFonts w:ascii="Times New Roman" w:hAnsi="Times New Roman" w:cs="Times New Roman" w:hint="eastAsia"/>
          <w:b/>
          <w:bCs/>
          <w:szCs w:val="21"/>
        </w:rPr>
        <w:t xml:space="preserve"> </w:t>
      </w:r>
      <w:r>
        <w:rPr>
          <w:rFonts w:ascii="Times New Roman" w:hAnsi="Times New Roman" w:cs="Times New Roman"/>
          <w:szCs w:val="21"/>
          <w:lang w:val="en-GB"/>
        </w:rPr>
        <w:t>门按其门扇开启方式、旋转方向分别使用如下代号进行标记：内开为</w:t>
      </w:r>
      <w:r>
        <w:rPr>
          <w:rFonts w:ascii="Times New Roman" w:hAnsi="Times New Roman" w:cs="Times New Roman"/>
          <w:szCs w:val="21"/>
          <w:lang w:val="en-GB"/>
        </w:rPr>
        <w:t>N</w:t>
      </w:r>
      <w:r>
        <w:rPr>
          <w:rFonts w:ascii="Times New Roman" w:hAnsi="Times New Roman" w:cs="Times New Roman"/>
          <w:szCs w:val="21"/>
          <w:lang w:val="en-GB"/>
        </w:rPr>
        <w:t>、外开为</w:t>
      </w:r>
      <w:r>
        <w:rPr>
          <w:rFonts w:ascii="Times New Roman" w:hAnsi="Times New Roman" w:cs="Times New Roman"/>
          <w:szCs w:val="21"/>
          <w:lang w:val="en-GB"/>
        </w:rPr>
        <w:t>W</w:t>
      </w:r>
      <w:r>
        <w:rPr>
          <w:rFonts w:ascii="Times New Roman" w:hAnsi="Times New Roman" w:cs="Times New Roman"/>
          <w:szCs w:val="21"/>
          <w:lang w:val="en-GB"/>
        </w:rPr>
        <w:t>。</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 xml:space="preserve">5 </w:t>
      </w:r>
      <w:r>
        <w:rPr>
          <w:rFonts w:ascii="Times New Roman" w:hAnsi="Times New Roman" w:cs="Times New Roman" w:hint="eastAsia"/>
          <w:b/>
          <w:bCs/>
          <w:szCs w:val="21"/>
        </w:rPr>
        <w:t xml:space="preserve"> </w:t>
      </w:r>
      <w:r>
        <w:rPr>
          <w:rFonts w:ascii="Times New Roman" w:hAnsi="Times New Roman" w:cs="Times New Roman"/>
          <w:szCs w:val="21"/>
        </w:rPr>
        <w:t>洞口或门的</w:t>
      </w:r>
      <w:r>
        <w:rPr>
          <w:rFonts w:ascii="Times New Roman" w:hAnsi="Times New Roman" w:cs="Times New Roman"/>
          <w:szCs w:val="21"/>
          <w:lang w:val="en-GB"/>
        </w:rPr>
        <w:t>规格尺寸的宽度、高度以厘米标记。</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6</w:t>
      </w:r>
      <w:r>
        <w:rPr>
          <w:rFonts w:ascii="Times New Roman" w:hAnsi="Times New Roman" w:cs="Times New Roman"/>
          <w:b/>
          <w:bCs/>
          <w:szCs w:val="21"/>
        </w:rPr>
        <w:t xml:space="preserve"> </w:t>
      </w:r>
      <w:r>
        <w:rPr>
          <w:rFonts w:ascii="Times New Roman" w:hAnsi="Times New Roman" w:cs="Times New Roman" w:hint="eastAsia"/>
          <w:b/>
          <w:bCs/>
          <w:szCs w:val="21"/>
        </w:rPr>
        <w:t xml:space="preserve"> </w:t>
      </w:r>
      <w:r>
        <w:rPr>
          <w:rFonts w:ascii="Times New Roman" w:hAnsi="Times New Roman" w:cs="Times New Roman"/>
          <w:szCs w:val="21"/>
          <w:lang w:val="en-GB"/>
        </w:rPr>
        <w:t>进户门防盗安全级别分为甲级、乙级二个等级，甲级代号标记为</w:t>
      </w:r>
      <w:r>
        <w:rPr>
          <w:rFonts w:ascii="Times New Roman" w:hAnsi="Times New Roman" w:cs="Times New Roman"/>
          <w:szCs w:val="21"/>
          <w:lang w:val="en-GB"/>
        </w:rPr>
        <w:t>J</w:t>
      </w:r>
      <w:r>
        <w:rPr>
          <w:rFonts w:ascii="Times New Roman" w:hAnsi="Times New Roman" w:cs="Times New Roman"/>
          <w:szCs w:val="21"/>
          <w:lang w:val="en-GB"/>
        </w:rPr>
        <w:t>、乙级代号标记为</w:t>
      </w:r>
      <w:r>
        <w:rPr>
          <w:rFonts w:ascii="Times New Roman" w:hAnsi="Times New Roman" w:cs="Times New Roman"/>
          <w:szCs w:val="21"/>
          <w:lang w:val="en-GB"/>
        </w:rPr>
        <w:t>Y</w:t>
      </w:r>
      <w:r>
        <w:rPr>
          <w:rFonts w:ascii="Times New Roman" w:hAnsi="Times New Roman" w:cs="Times New Roman"/>
          <w:szCs w:val="21"/>
          <w:lang w:val="en-GB"/>
        </w:rPr>
        <w:t>。甲级防盗安全级别最高。</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eastAsia="宋体" w:hAnsi="Times New Roman" w:cs="Times New Roman"/>
          <w:b/>
          <w:bCs/>
          <w:szCs w:val="21"/>
        </w:rPr>
        <w:t>7</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防火性能中</w:t>
      </w:r>
      <w:r>
        <w:rPr>
          <w:rFonts w:ascii="Times New Roman" w:hAnsi="Times New Roman" w:cs="Times New Roman"/>
          <w:szCs w:val="21"/>
          <w:lang w:val="en-GB"/>
        </w:rPr>
        <w:t>耐火完整性和耐火隔热性主要以耐火完整性时间进行标记，耐火完整性大于</w:t>
      </w:r>
      <w:r>
        <w:rPr>
          <w:rFonts w:ascii="Times New Roman" w:hAnsi="Times New Roman" w:cs="Times New Roman"/>
          <w:szCs w:val="21"/>
          <w:lang w:val="en-GB"/>
        </w:rPr>
        <w:t>1.50h</w:t>
      </w:r>
      <w:r>
        <w:rPr>
          <w:rFonts w:ascii="Times New Roman" w:hAnsi="Times New Roman" w:cs="Times New Roman"/>
          <w:szCs w:val="21"/>
          <w:lang w:val="en-GB"/>
        </w:rPr>
        <w:t>（包括</w:t>
      </w:r>
      <w:r>
        <w:rPr>
          <w:rFonts w:ascii="Times New Roman" w:hAnsi="Times New Roman" w:cs="Times New Roman"/>
          <w:szCs w:val="21"/>
        </w:rPr>
        <w:t>1.50</w:t>
      </w:r>
      <w:r>
        <w:rPr>
          <w:rFonts w:ascii="Times New Roman" w:hAnsi="Times New Roman" w:cs="Times New Roman"/>
          <w:szCs w:val="21"/>
        </w:rPr>
        <w:t>）</w:t>
      </w:r>
      <w:r>
        <w:rPr>
          <w:rFonts w:ascii="Times New Roman" w:hAnsi="Times New Roman" w:cs="Times New Roman"/>
          <w:szCs w:val="21"/>
          <w:lang w:val="en-GB"/>
        </w:rPr>
        <w:t>用</w:t>
      </w:r>
      <w:r>
        <w:rPr>
          <w:rFonts w:ascii="Times New Roman" w:hAnsi="Times New Roman" w:cs="Times New Roman"/>
          <w:szCs w:val="21"/>
        </w:rPr>
        <w:t>A</w:t>
      </w:r>
      <w:r>
        <w:rPr>
          <w:rFonts w:ascii="Times New Roman" w:hAnsi="Times New Roman" w:cs="Times New Roman"/>
          <w:szCs w:val="21"/>
          <w:lang w:val="en-GB"/>
        </w:rPr>
        <w:t>1.50</w:t>
      </w:r>
      <w:r>
        <w:rPr>
          <w:rFonts w:ascii="Times New Roman" w:hAnsi="Times New Roman" w:cs="Times New Roman"/>
          <w:szCs w:val="21"/>
          <w:lang w:val="en-GB"/>
        </w:rPr>
        <w:t>表示、耐火完整性大于</w:t>
      </w:r>
      <w:r>
        <w:rPr>
          <w:rFonts w:ascii="Times New Roman" w:hAnsi="Times New Roman" w:cs="Times New Roman"/>
          <w:szCs w:val="21"/>
          <w:lang w:val="en-GB"/>
        </w:rPr>
        <w:t>1.</w:t>
      </w:r>
      <w:r>
        <w:rPr>
          <w:rFonts w:ascii="Times New Roman" w:hAnsi="Times New Roman" w:cs="Times New Roman"/>
          <w:szCs w:val="21"/>
        </w:rPr>
        <w:t>0</w:t>
      </w:r>
      <w:r>
        <w:rPr>
          <w:rFonts w:ascii="Times New Roman" w:hAnsi="Times New Roman" w:cs="Times New Roman"/>
          <w:szCs w:val="21"/>
          <w:lang w:val="en-GB"/>
        </w:rPr>
        <w:t>0h</w:t>
      </w:r>
      <w:r>
        <w:rPr>
          <w:rFonts w:ascii="Times New Roman" w:hAnsi="Times New Roman" w:cs="Times New Roman"/>
          <w:szCs w:val="21"/>
          <w:lang w:val="en-GB"/>
        </w:rPr>
        <w:t>（包括</w:t>
      </w:r>
      <w:r>
        <w:rPr>
          <w:rFonts w:ascii="Times New Roman" w:hAnsi="Times New Roman" w:cs="Times New Roman"/>
          <w:szCs w:val="21"/>
        </w:rPr>
        <w:t>1.00</w:t>
      </w:r>
      <w:r>
        <w:rPr>
          <w:rFonts w:ascii="Times New Roman" w:hAnsi="Times New Roman" w:cs="Times New Roman"/>
          <w:szCs w:val="21"/>
        </w:rPr>
        <w:t>）</w:t>
      </w:r>
      <w:r>
        <w:rPr>
          <w:rFonts w:ascii="Times New Roman" w:hAnsi="Times New Roman" w:cs="Times New Roman"/>
          <w:szCs w:val="21"/>
          <w:lang w:val="en-GB"/>
        </w:rPr>
        <w:t>用</w:t>
      </w:r>
      <w:r>
        <w:rPr>
          <w:rFonts w:ascii="Times New Roman" w:hAnsi="Times New Roman" w:cs="Times New Roman"/>
          <w:szCs w:val="21"/>
        </w:rPr>
        <w:t>B</w:t>
      </w:r>
      <w:r>
        <w:rPr>
          <w:rFonts w:ascii="Times New Roman" w:hAnsi="Times New Roman" w:cs="Times New Roman"/>
          <w:szCs w:val="21"/>
          <w:lang w:val="en-GB"/>
        </w:rPr>
        <w:t>1.</w:t>
      </w:r>
      <w:r>
        <w:rPr>
          <w:rFonts w:ascii="Times New Roman" w:hAnsi="Times New Roman" w:cs="Times New Roman"/>
          <w:szCs w:val="21"/>
        </w:rPr>
        <w:t>0</w:t>
      </w:r>
      <w:r>
        <w:rPr>
          <w:rFonts w:ascii="Times New Roman" w:hAnsi="Times New Roman" w:cs="Times New Roman"/>
          <w:szCs w:val="21"/>
          <w:lang w:val="en-GB"/>
        </w:rPr>
        <w:t>0</w:t>
      </w:r>
      <w:r>
        <w:rPr>
          <w:rFonts w:ascii="Times New Roman" w:hAnsi="Times New Roman" w:cs="Times New Roman"/>
          <w:szCs w:val="21"/>
          <w:lang w:val="en-GB"/>
        </w:rPr>
        <w:t>表示。</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8</w:t>
      </w:r>
      <w:r>
        <w:rPr>
          <w:rFonts w:ascii="Times New Roman" w:hAnsi="Times New Roman" w:cs="Times New Roman"/>
          <w:b/>
          <w:bCs/>
          <w:szCs w:val="21"/>
        </w:rPr>
        <w:t xml:space="preserve"> </w:t>
      </w:r>
      <w:r>
        <w:rPr>
          <w:rFonts w:ascii="Times New Roman" w:hAnsi="Times New Roman" w:cs="Times New Roman" w:hint="eastAsia"/>
          <w:b/>
          <w:bCs/>
          <w:szCs w:val="21"/>
        </w:rPr>
        <w:t xml:space="preserve"> </w:t>
      </w:r>
      <w:r>
        <w:rPr>
          <w:rFonts w:ascii="Times New Roman" w:hAnsi="Times New Roman" w:cs="Times New Roman"/>
          <w:szCs w:val="21"/>
          <w:lang w:val="en-GB"/>
        </w:rPr>
        <w:t>产品标记代号排列顺序为：材质、单双扇、开启方向、规格尺寸、防盗安全级别、耐火性能。</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9</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进户门标记示例</w:t>
      </w:r>
      <w:r>
        <w:rPr>
          <w:rFonts w:ascii="Times New Roman" w:hAnsi="Times New Roman" w:cs="Times New Roman"/>
          <w:szCs w:val="21"/>
        </w:rPr>
        <w:t>1</w:t>
      </w:r>
      <w:r>
        <w:rPr>
          <w:rFonts w:ascii="Times New Roman" w:hAnsi="Times New Roman" w:cs="Times New Roman"/>
          <w:szCs w:val="21"/>
        </w:rPr>
        <w:t>：</w:t>
      </w:r>
    </w:p>
    <w:p w:rsidR="003D1C59" w:rsidRDefault="00671091">
      <w:pPr>
        <w:snapToGrid w:val="0"/>
        <w:spacing w:line="288" w:lineRule="auto"/>
        <w:ind w:firstLineChars="202" w:firstLine="424"/>
        <w:rPr>
          <w:rFonts w:ascii="Times New Roman" w:hAnsi="Times New Roman" w:cs="Times New Roman"/>
          <w:szCs w:val="21"/>
          <w:lang w:val="en-GB"/>
        </w:rPr>
      </w:pPr>
      <w:r>
        <w:rPr>
          <w:rFonts w:ascii="Times New Roman" w:hAnsi="Times New Roman" w:cs="Times New Roman"/>
          <w:szCs w:val="21"/>
          <w:lang w:val="en-GB"/>
        </w:rPr>
        <w:t>钢质全封闭单扇内开、洞口宽度为</w:t>
      </w:r>
      <w:r>
        <w:rPr>
          <w:rFonts w:ascii="Times New Roman" w:hAnsi="Times New Roman" w:cs="Times New Roman"/>
          <w:szCs w:val="21"/>
          <w:lang w:val="en-GB"/>
        </w:rPr>
        <w:t>900mm</w:t>
      </w:r>
      <w:r>
        <w:rPr>
          <w:rFonts w:ascii="Times New Roman" w:hAnsi="Times New Roman" w:cs="Times New Roman"/>
          <w:szCs w:val="21"/>
          <w:lang w:val="en-GB"/>
        </w:rPr>
        <w:t>、洞口高度为</w:t>
      </w:r>
      <w:r>
        <w:rPr>
          <w:rFonts w:ascii="Times New Roman" w:hAnsi="Times New Roman" w:cs="Times New Roman"/>
          <w:szCs w:val="21"/>
          <w:lang w:val="en-GB"/>
        </w:rPr>
        <w:t>2100mm</w:t>
      </w:r>
      <w:r>
        <w:rPr>
          <w:rFonts w:ascii="Times New Roman" w:hAnsi="Times New Roman" w:cs="Times New Roman"/>
          <w:szCs w:val="21"/>
          <w:lang w:val="en-GB"/>
        </w:rPr>
        <w:t>、防盗安全级别为甲级、耐火完整性和耐火隔热性的时间均不小于</w:t>
      </w:r>
      <w:r>
        <w:rPr>
          <w:rFonts w:ascii="Times New Roman" w:hAnsi="Times New Roman" w:cs="Times New Roman"/>
          <w:szCs w:val="21"/>
          <w:lang w:val="en-GB"/>
        </w:rPr>
        <w:t>1.50h</w:t>
      </w:r>
      <w:r>
        <w:rPr>
          <w:rFonts w:ascii="Times New Roman" w:hAnsi="Times New Roman" w:cs="Times New Roman"/>
          <w:szCs w:val="21"/>
          <w:lang w:val="en-GB"/>
        </w:rPr>
        <w:t>。表示为</w:t>
      </w:r>
      <w:r>
        <w:rPr>
          <w:rFonts w:ascii="Times New Roman" w:hAnsi="Times New Roman" w:cs="Times New Roman"/>
          <w:szCs w:val="21"/>
          <w:lang w:val="en-GB"/>
        </w:rPr>
        <w:t>JHM-G-D-N-090210-J-A1.50</w:t>
      </w:r>
    </w:p>
    <w:p w:rsidR="003D1C59" w:rsidRDefault="00671091">
      <w:pPr>
        <w:snapToGrid w:val="0"/>
        <w:spacing w:line="288" w:lineRule="auto"/>
        <w:ind w:firstLineChars="200" w:firstLine="420"/>
        <w:rPr>
          <w:rFonts w:ascii="Times New Roman" w:hAnsi="Times New Roman" w:cs="Times New Roman"/>
          <w:szCs w:val="21"/>
          <w:lang w:val="en-GB"/>
        </w:rPr>
      </w:pPr>
      <w:r>
        <w:rPr>
          <w:rFonts w:ascii="Times New Roman" w:hAnsi="Times New Roman" w:cs="Times New Roman"/>
          <w:szCs w:val="21"/>
          <w:lang w:val="en-GB"/>
        </w:rPr>
        <w:t>标记示例</w:t>
      </w:r>
      <w:r>
        <w:rPr>
          <w:rFonts w:ascii="Times New Roman" w:hAnsi="Times New Roman" w:cs="Times New Roman"/>
          <w:szCs w:val="21"/>
          <w:lang w:val="en-GB"/>
        </w:rPr>
        <w:t xml:space="preserve"> 2</w:t>
      </w:r>
      <w:r>
        <w:rPr>
          <w:rFonts w:ascii="Times New Roman" w:hAnsi="Times New Roman" w:cs="Times New Roman"/>
          <w:szCs w:val="21"/>
          <w:lang w:val="en-GB"/>
        </w:rPr>
        <w:t>：</w:t>
      </w:r>
    </w:p>
    <w:p w:rsidR="003D1C59" w:rsidRDefault="00671091">
      <w:pPr>
        <w:snapToGrid w:val="0"/>
        <w:spacing w:line="288" w:lineRule="auto"/>
        <w:ind w:firstLineChars="202" w:firstLine="424"/>
        <w:rPr>
          <w:rFonts w:ascii="Times New Roman" w:hAnsi="Times New Roman" w:cs="Times New Roman"/>
          <w:szCs w:val="21"/>
          <w:lang w:val="en-GB"/>
        </w:rPr>
      </w:pPr>
      <w:r>
        <w:rPr>
          <w:rFonts w:ascii="Times New Roman" w:hAnsi="Times New Roman" w:cs="Times New Roman"/>
          <w:szCs w:val="21"/>
          <w:lang w:val="en-GB"/>
        </w:rPr>
        <w:t>钢木结构双扇外开，洞口宽度为</w:t>
      </w:r>
      <w:r>
        <w:rPr>
          <w:rFonts w:ascii="Times New Roman" w:hAnsi="Times New Roman" w:cs="Times New Roman"/>
          <w:szCs w:val="21"/>
          <w:lang w:val="en-GB"/>
        </w:rPr>
        <w:t>1200mm</w:t>
      </w:r>
      <w:r>
        <w:rPr>
          <w:rFonts w:ascii="Times New Roman" w:hAnsi="Times New Roman" w:cs="Times New Roman"/>
          <w:szCs w:val="21"/>
          <w:lang w:val="en-GB"/>
        </w:rPr>
        <w:t>，洞口高度为</w:t>
      </w:r>
      <w:r>
        <w:rPr>
          <w:rFonts w:ascii="Times New Roman" w:hAnsi="Times New Roman" w:cs="Times New Roman"/>
          <w:szCs w:val="21"/>
          <w:lang w:val="en-GB"/>
        </w:rPr>
        <w:t>2100mm</w:t>
      </w:r>
      <w:r>
        <w:rPr>
          <w:rFonts w:ascii="Times New Roman" w:hAnsi="Times New Roman" w:cs="Times New Roman"/>
          <w:szCs w:val="21"/>
          <w:lang w:val="en-GB"/>
        </w:rPr>
        <w:t>，防盗安全级别为乙级，耐火完整性时间不小于</w:t>
      </w:r>
      <w:r>
        <w:rPr>
          <w:rFonts w:ascii="Times New Roman" w:hAnsi="Times New Roman" w:cs="Times New Roman"/>
          <w:szCs w:val="21"/>
          <w:lang w:val="en-GB"/>
        </w:rPr>
        <w:t>1.00h</w:t>
      </w:r>
      <w:r>
        <w:rPr>
          <w:rFonts w:ascii="Times New Roman" w:hAnsi="Times New Roman" w:cs="Times New Roman"/>
          <w:szCs w:val="21"/>
          <w:lang w:val="en-GB"/>
        </w:rPr>
        <w:t>、耐火隔热性的时间不小于</w:t>
      </w:r>
      <w:r>
        <w:rPr>
          <w:rFonts w:ascii="Times New Roman" w:hAnsi="Times New Roman" w:cs="Times New Roman"/>
          <w:szCs w:val="21"/>
          <w:lang w:val="en-GB"/>
        </w:rPr>
        <w:t>0.50h</w:t>
      </w:r>
      <w:r>
        <w:rPr>
          <w:rFonts w:ascii="Times New Roman" w:hAnsi="Times New Roman" w:cs="Times New Roman"/>
          <w:szCs w:val="21"/>
          <w:lang w:val="en-GB"/>
        </w:rPr>
        <w:t>。表示为</w:t>
      </w:r>
      <w:r>
        <w:rPr>
          <w:rFonts w:ascii="Times New Roman" w:hAnsi="Times New Roman" w:cs="Times New Roman"/>
          <w:szCs w:val="21"/>
          <w:lang w:val="en-GB"/>
        </w:rPr>
        <w:t>JHM-GM-S- W-120210-Y—B1.00</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3</w:t>
      </w:r>
      <w:r>
        <w:rPr>
          <w:rFonts w:ascii="Times New Roman" w:hAnsi="Times New Roman" w:cs="Times New Roman"/>
          <w:b/>
          <w:szCs w:val="21"/>
        </w:rPr>
        <w:t xml:space="preserve">  </w:t>
      </w:r>
      <w:r>
        <w:rPr>
          <w:rFonts w:ascii="Times New Roman" w:hAnsi="Times New Roman" w:cs="Times New Roman"/>
          <w:bCs/>
          <w:szCs w:val="21"/>
        </w:rPr>
        <w:t>居住建筑中高层、多层建筑中进户门材质应采用钢质进户门；别墅类住宅、高级住宅可采用钢质复合进户门。</w:t>
      </w:r>
    </w:p>
    <w:p w:rsidR="003D1C59" w:rsidRDefault="00671091">
      <w:pPr>
        <w:snapToGrid w:val="0"/>
        <w:spacing w:line="288" w:lineRule="auto"/>
        <w:rPr>
          <w:rFonts w:ascii="Times New Roman" w:hAnsi="Times New Roman" w:cs="Times New Roman"/>
          <w:color w:val="5B9BD5" w:themeColor="accent1"/>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4</w:t>
      </w:r>
      <w:r>
        <w:rPr>
          <w:rFonts w:ascii="Times New Roman" w:hAnsi="Times New Roman" w:cs="Times New Roman"/>
          <w:b/>
          <w:szCs w:val="21"/>
        </w:rPr>
        <w:t xml:space="preserve">  </w:t>
      </w:r>
      <w:r>
        <w:rPr>
          <w:rFonts w:ascii="Times New Roman" w:hAnsi="Times New Roman" w:cs="Times New Roman"/>
          <w:bCs/>
          <w:szCs w:val="21"/>
        </w:rPr>
        <w:t>多层或高层住宅进户门设计宜采用单扇平开方式，别墅类等住宅设计可采用双扇双平开方式。</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5</w:t>
      </w:r>
      <w:r>
        <w:rPr>
          <w:rFonts w:ascii="Times New Roman" w:hAnsi="Times New Roman" w:cs="Times New Roman"/>
          <w:b/>
          <w:szCs w:val="21"/>
        </w:rPr>
        <w:t xml:space="preserve">  </w:t>
      </w:r>
      <w:r>
        <w:rPr>
          <w:rFonts w:ascii="Times New Roman" w:hAnsi="Times New Roman" w:cs="Times New Roman"/>
          <w:bCs/>
          <w:szCs w:val="21"/>
        </w:rPr>
        <w:t>进户门厚度设计不宜小于</w:t>
      </w:r>
      <w:r>
        <w:rPr>
          <w:rFonts w:ascii="Times New Roman" w:hAnsi="Times New Roman" w:cs="Times New Roman"/>
          <w:bCs/>
          <w:szCs w:val="21"/>
        </w:rPr>
        <w:t>70mm</w:t>
      </w:r>
      <w:r>
        <w:rPr>
          <w:rFonts w:ascii="Times New Roman" w:hAnsi="Times New Roman" w:cs="Times New Roman"/>
          <w:bCs/>
          <w:szCs w:val="21"/>
        </w:rPr>
        <w:t>，宽度和高度应符合本规程</w:t>
      </w:r>
      <w:r>
        <w:rPr>
          <w:rFonts w:ascii="Times New Roman" w:hAnsi="Times New Roman" w:cs="Times New Roman"/>
          <w:bCs/>
          <w:szCs w:val="21"/>
        </w:rPr>
        <w:t>3.1.3</w:t>
      </w:r>
      <w:r>
        <w:rPr>
          <w:rFonts w:ascii="Times New Roman" w:hAnsi="Times New Roman" w:cs="Times New Roman"/>
          <w:bCs/>
          <w:szCs w:val="21"/>
        </w:rPr>
        <w:t>的规定。</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6</w:t>
      </w:r>
      <w:r>
        <w:rPr>
          <w:rFonts w:ascii="Times New Roman" w:hAnsi="Times New Roman" w:cs="Times New Roman"/>
          <w:b/>
          <w:szCs w:val="21"/>
        </w:rPr>
        <w:t xml:space="preserve">  </w:t>
      </w:r>
      <w:r>
        <w:rPr>
          <w:rFonts w:ascii="Times New Roman" w:hAnsi="Times New Roman" w:cs="Times New Roman"/>
          <w:bCs/>
          <w:szCs w:val="21"/>
        </w:rPr>
        <w:t>进户门防盗安全级别设计不应低于乙级，不得选用丙级产品。</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7</w:t>
      </w:r>
      <w:r>
        <w:rPr>
          <w:rFonts w:ascii="Times New Roman" w:hAnsi="Times New Roman" w:cs="Times New Roman"/>
          <w:b/>
          <w:szCs w:val="21"/>
        </w:rPr>
        <w:t xml:space="preserve">  </w:t>
      </w:r>
      <w:r>
        <w:rPr>
          <w:rFonts w:ascii="Times New Roman" w:hAnsi="Times New Roman" w:cs="Times New Roman"/>
          <w:bCs/>
          <w:szCs w:val="21"/>
        </w:rPr>
        <w:t>进户门锁具防盗级别设计不低于</w:t>
      </w:r>
      <w:r>
        <w:rPr>
          <w:rFonts w:ascii="Times New Roman" w:hAnsi="Times New Roman" w:cs="Times New Roman"/>
          <w:bCs/>
          <w:szCs w:val="21"/>
        </w:rPr>
        <w:t>B</w:t>
      </w:r>
      <w:r>
        <w:rPr>
          <w:rFonts w:ascii="Times New Roman" w:hAnsi="Times New Roman" w:cs="Times New Roman"/>
          <w:bCs/>
          <w:szCs w:val="21"/>
        </w:rPr>
        <w:t>级，不得选用</w:t>
      </w:r>
      <w:r>
        <w:rPr>
          <w:rFonts w:ascii="Times New Roman" w:hAnsi="Times New Roman" w:cs="Times New Roman"/>
          <w:bCs/>
          <w:szCs w:val="21"/>
        </w:rPr>
        <w:t>A</w:t>
      </w:r>
      <w:r>
        <w:rPr>
          <w:rFonts w:ascii="Times New Roman" w:hAnsi="Times New Roman" w:cs="Times New Roman"/>
          <w:bCs/>
          <w:szCs w:val="21"/>
        </w:rPr>
        <w:t>级锁具产品。</w:t>
      </w:r>
    </w:p>
    <w:p w:rsidR="003D1C59" w:rsidRDefault="00671091">
      <w:pPr>
        <w:snapToGrid w:val="0"/>
        <w:spacing w:line="288" w:lineRule="auto"/>
        <w:rPr>
          <w:rFonts w:ascii="Times New Roman" w:hAnsi="Times New Roman" w:cs="Times New Roman"/>
          <w:color w:val="5B9BD5" w:themeColor="accent1"/>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8</w:t>
      </w:r>
      <w:r>
        <w:rPr>
          <w:rFonts w:ascii="Times New Roman" w:hAnsi="Times New Roman" w:cs="Times New Roman"/>
          <w:b/>
          <w:szCs w:val="21"/>
        </w:rPr>
        <w:t xml:space="preserve">  </w:t>
      </w:r>
      <w:r>
        <w:rPr>
          <w:rFonts w:ascii="Times New Roman" w:hAnsi="Times New Roman" w:cs="Times New Roman"/>
          <w:bCs/>
          <w:szCs w:val="21"/>
        </w:rPr>
        <w:t>进户门防火性能设计应符合设计要求，且</w:t>
      </w:r>
      <w:r>
        <w:rPr>
          <w:rFonts w:ascii="Times New Roman" w:hAnsi="Times New Roman" w:cs="Times New Roman"/>
          <w:szCs w:val="21"/>
          <w:lang w:val="en-GB"/>
        </w:rPr>
        <w:t>耐火完整性和耐火隔热性的时间均</w:t>
      </w:r>
      <w:r>
        <w:rPr>
          <w:rFonts w:ascii="Times New Roman" w:hAnsi="Times New Roman" w:cs="Times New Roman"/>
          <w:bCs/>
          <w:szCs w:val="21"/>
        </w:rPr>
        <w:t>应不小于</w:t>
      </w:r>
      <w:r>
        <w:rPr>
          <w:rFonts w:ascii="Times New Roman" w:hAnsi="Times New Roman" w:cs="Times New Roman"/>
          <w:bCs/>
          <w:szCs w:val="21"/>
        </w:rPr>
        <w:t>1.00h</w:t>
      </w:r>
      <w:r>
        <w:rPr>
          <w:rFonts w:ascii="Times New Roman" w:hAnsi="Times New Roman" w:cs="Times New Roman"/>
          <w:bCs/>
          <w:szCs w:val="21"/>
        </w:rPr>
        <w:t>。</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9</w:t>
      </w:r>
      <w:r>
        <w:rPr>
          <w:rFonts w:ascii="Times New Roman" w:hAnsi="Times New Roman" w:cs="Times New Roman"/>
          <w:b/>
          <w:szCs w:val="21"/>
        </w:rPr>
        <w:t xml:space="preserve">  </w:t>
      </w:r>
      <w:r>
        <w:rPr>
          <w:rFonts w:ascii="Times New Roman" w:hAnsi="Times New Roman" w:cs="Times New Roman"/>
          <w:bCs/>
          <w:szCs w:val="21"/>
        </w:rPr>
        <w:t>进户门保温性能设计应符合本规程</w:t>
      </w:r>
      <w:r>
        <w:rPr>
          <w:rFonts w:ascii="Times New Roman" w:hAnsi="Times New Roman" w:cs="Times New Roman"/>
          <w:bCs/>
          <w:szCs w:val="21"/>
        </w:rPr>
        <w:t>3.2.7</w:t>
      </w:r>
      <w:r>
        <w:rPr>
          <w:rFonts w:ascii="Times New Roman" w:hAnsi="Times New Roman" w:cs="Times New Roman"/>
          <w:bCs/>
          <w:szCs w:val="21"/>
        </w:rPr>
        <w:t>的规定。</w:t>
      </w:r>
    </w:p>
    <w:p w:rsidR="003D1C59" w:rsidRDefault="00671091">
      <w:pPr>
        <w:snapToGrid w:val="0"/>
        <w:spacing w:line="288" w:lineRule="auto"/>
        <w:rPr>
          <w:rFonts w:ascii="Times New Roman" w:hAnsi="Times New Roman" w:cs="Times New Roman"/>
          <w:color w:val="5B9BD5" w:themeColor="accent1"/>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10</w:t>
      </w:r>
      <w:r>
        <w:rPr>
          <w:rFonts w:ascii="Times New Roman" w:hAnsi="Times New Roman" w:cs="Times New Roman"/>
          <w:b/>
          <w:szCs w:val="21"/>
        </w:rPr>
        <w:t xml:space="preserve">  </w:t>
      </w:r>
      <w:r>
        <w:rPr>
          <w:rFonts w:ascii="Times New Roman" w:hAnsi="Times New Roman" w:cs="Times New Roman"/>
          <w:bCs/>
          <w:szCs w:val="21"/>
        </w:rPr>
        <w:t>进户门空气声隔声性能设计应符合本规程</w:t>
      </w:r>
      <w:r>
        <w:rPr>
          <w:rFonts w:ascii="Times New Roman" w:hAnsi="Times New Roman" w:cs="Times New Roman"/>
          <w:bCs/>
          <w:szCs w:val="21"/>
        </w:rPr>
        <w:t>3.2.8</w:t>
      </w:r>
      <w:r>
        <w:rPr>
          <w:rFonts w:ascii="Times New Roman" w:hAnsi="Times New Roman" w:cs="Times New Roman"/>
          <w:bCs/>
          <w:szCs w:val="21"/>
        </w:rPr>
        <w:t>的规定。</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11</w:t>
      </w:r>
      <w:r>
        <w:rPr>
          <w:rFonts w:ascii="Times New Roman" w:hAnsi="Times New Roman" w:cs="Times New Roman"/>
          <w:b/>
          <w:szCs w:val="21"/>
        </w:rPr>
        <w:t xml:space="preserve">  </w:t>
      </w:r>
      <w:r>
        <w:rPr>
          <w:rFonts w:ascii="Times New Roman" w:hAnsi="Times New Roman" w:cs="Times New Roman"/>
          <w:szCs w:val="21"/>
        </w:rPr>
        <w:t>多层和高层住宅不宜设计无下槛进户门。</w:t>
      </w:r>
    </w:p>
    <w:p w:rsidR="003D1C59" w:rsidRDefault="003D1C59">
      <w:pPr>
        <w:snapToGrid w:val="0"/>
        <w:spacing w:line="288" w:lineRule="auto"/>
        <w:jc w:val="center"/>
        <w:rPr>
          <w:rFonts w:ascii="Times New Roman" w:hAnsi="Times New Roman" w:cs="Times New Roman"/>
          <w:b/>
          <w:szCs w:val="21"/>
        </w:rPr>
      </w:pPr>
    </w:p>
    <w:p w:rsidR="003D1C59" w:rsidRDefault="003D1C59">
      <w:pPr>
        <w:snapToGrid w:val="0"/>
        <w:spacing w:line="288" w:lineRule="auto"/>
        <w:jc w:val="center"/>
        <w:rPr>
          <w:rFonts w:ascii="Times New Roman" w:hAnsi="Times New Roman" w:cs="Times New Roman"/>
          <w:b/>
          <w:szCs w:val="21"/>
        </w:rPr>
      </w:pPr>
    </w:p>
    <w:p w:rsidR="003D1C59" w:rsidRDefault="00671091">
      <w:pPr>
        <w:pStyle w:val="2"/>
        <w:snapToGrid w:val="0"/>
        <w:spacing w:line="288" w:lineRule="auto"/>
        <w:rPr>
          <w:rFonts w:ascii="Times New Roman" w:hAnsi="Times New Roman"/>
          <w:sz w:val="21"/>
          <w:szCs w:val="21"/>
        </w:rPr>
      </w:pPr>
      <w:bookmarkStart w:id="19" w:name="_Toc15151"/>
      <w:r>
        <w:rPr>
          <w:rFonts w:ascii="Times New Roman" w:hAnsi="Times New Roman"/>
          <w:sz w:val="21"/>
          <w:szCs w:val="21"/>
        </w:rPr>
        <w:lastRenderedPageBreak/>
        <w:t>6.</w:t>
      </w:r>
      <w:r>
        <w:rPr>
          <w:rFonts w:ascii="Times New Roman" w:hAnsi="Times New Roman" w:hint="eastAsia"/>
          <w:sz w:val="21"/>
          <w:szCs w:val="21"/>
        </w:rPr>
        <w:t xml:space="preserve"> </w:t>
      </w:r>
      <w:r>
        <w:rPr>
          <w:rFonts w:ascii="Times New Roman" w:hAnsi="Times New Roman"/>
          <w:sz w:val="21"/>
          <w:szCs w:val="21"/>
        </w:rPr>
        <w:t xml:space="preserve">2 </w:t>
      </w:r>
      <w:r>
        <w:rPr>
          <w:rFonts w:ascii="Times New Roman" w:hAnsi="Times New Roman"/>
          <w:sz w:val="21"/>
          <w:szCs w:val="21"/>
        </w:rPr>
        <w:t>单元门的设计与选用</w:t>
      </w:r>
      <w:bookmarkEnd w:id="19"/>
    </w:p>
    <w:p w:rsidR="003D1C59" w:rsidRDefault="003D1C59"/>
    <w:p w:rsidR="003D1C59" w:rsidRDefault="00671091">
      <w:pPr>
        <w:snapToGrid w:val="0"/>
        <w:spacing w:line="288" w:lineRule="auto"/>
        <w:rPr>
          <w:rFonts w:ascii="Times New Roman" w:hAnsi="Times New Roman" w:cs="Times New Roman"/>
          <w:b/>
          <w:szCs w:val="21"/>
        </w:rPr>
      </w:pPr>
      <w:r>
        <w:rPr>
          <w:rFonts w:ascii="Times New Roman" w:eastAsia="宋体" w:hAnsi="Times New Roman" w:cs="Times New Roman"/>
          <w:b/>
          <w:szCs w:val="21"/>
        </w:rPr>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hAnsi="Times New Roman" w:cs="Times New Roman"/>
          <w:b/>
          <w:szCs w:val="21"/>
        </w:rPr>
        <w:t xml:space="preserve">  </w:t>
      </w:r>
      <w:r>
        <w:rPr>
          <w:rFonts w:ascii="Times New Roman" w:hAnsi="Times New Roman" w:cs="Times New Roman"/>
          <w:bCs/>
          <w:szCs w:val="21"/>
        </w:rPr>
        <w:t>施工图设计时应在施工图中注明单元门的</w:t>
      </w:r>
      <w:r>
        <w:rPr>
          <w:rFonts w:ascii="Times New Roman" w:hAnsi="Times New Roman" w:cs="Times New Roman"/>
          <w:szCs w:val="21"/>
          <w:lang w:val="en-GB"/>
        </w:rPr>
        <w:t>材质、结构型式、门扇开启方式、旋转方向、规格尺寸、门的防破坏性能、抗冲击性能、抗风压性能和电气安全性能等。</w:t>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hAnsi="Times New Roman" w:cs="Times New Roman"/>
          <w:b/>
          <w:szCs w:val="21"/>
        </w:rPr>
        <w:t xml:space="preserve">  </w:t>
      </w:r>
      <w:r>
        <w:rPr>
          <w:rFonts w:ascii="Times New Roman" w:hAnsi="Times New Roman" w:cs="Times New Roman"/>
          <w:szCs w:val="21"/>
          <w:lang w:val="en-GB"/>
        </w:rPr>
        <w:t>单元门根据材质、结构型式、门扇数量和开启方式、规格尺寸、门锁类别和安全级别进行分类，并给出相应标记、代号。其代号和标记形式应符合下列规定：</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szCs w:val="21"/>
        </w:rPr>
        <w:t xml:space="preserve"> </w:t>
      </w:r>
      <w:r>
        <w:rPr>
          <w:rFonts w:ascii="Times New Roman" w:hAnsi="Times New Roman" w:cs="Times New Roman"/>
          <w:szCs w:val="21"/>
          <w:lang w:val="en-GB"/>
        </w:rPr>
        <w:t>单元门的代号标记为</w:t>
      </w:r>
      <w:r>
        <w:rPr>
          <w:rFonts w:ascii="Times New Roman" w:hAnsi="Times New Roman" w:cs="Times New Roman"/>
          <w:szCs w:val="21"/>
        </w:rPr>
        <w:t>DYM</w:t>
      </w:r>
      <w:r>
        <w:rPr>
          <w:rFonts w:ascii="Times New Roman" w:hAnsi="Times New Roman" w:cs="Times New Roman"/>
          <w:szCs w:val="21"/>
          <w:lang w:val="en-GB"/>
        </w:rPr>
        <w:t>。</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2</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单元门的材质代号标记应符合表</w:t>
      </w:r>
      <w:r>
        <w:rPr>
          <w:rFonts w:ascii="Times New Roman" w:hAnsi="Times New Roman" w:cs="Times New Roman"/>
          <w:szCs w:val="21"/>
        </w:rPr>
        <w:t>6.</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2-1</w:t>
      </w:r>
      <w:r>
        <w:rPr>
          <w:rFonts w:ascii="Times New Roman" w:hAnsi="Times New Roman" w:cs="Times New Roman"/>
          <w:szCs w:val="21"/>
        </w:rPr>
        <w:t>的要求</w:t>
      </w:r>
      <w:r>
        <w:rPr>
          <w:rFonts w:ascii="Times New Roman" w:hAnsi="Times New Roman" w:cs="Times New Roman"/>
          <w:szCs w:val="21"/>
          <w:lang w:val="en-GB"/>
        </w:rPr>
        <w:t>。</w:t>
      </w:r>
    </w:p>
    <w:p w:rsidR="003D1C59" w:rsidRDefault="003D1C59">
      <w:pPr>
        <w:pStyle w:val="a3"/>
        <w:snapToGrid w:val="0"/>
        <w:jc w:val="center"/>
        <w:rPr>
          <w:rFonts w:ascii="Times New Roman" w:eastAsia="宋体" w:hAnsi="Times New Roman" w:cs="Times New Roman"/>
          <w:b/>
          <w:bCs/>
          <w:sz w:val="18"/>
          <w:szCs w:val="18"/>
        </w:rPr>
      </w:pPr>
    </w:p>
    <w:p w:rsidR="003D1C59" w:rsidRDefault="00671091">
      <w:pPr>
        <w:pStyle w:val="a3"/>
        <w:snapToGrid w:val="0"/>
        <w:spacing w:line="288" w:lineRule="auto"/>
        <w:jc w:val="center"/>
        <w:rPr>
          <w:rFonts w:ascii="Times New Roman" w:eastAsia="宋体" w:hAnsi="Times New Roman" w:cs="Times New Roman"/>
          <w:sz w:val="18"/>
          <w:szCs w:val="18"/>
        </w:rPr>
      </w:pPr>
      <w:r>
        <w:rPr>
          <w:rFonts w:ascii="Times New Roman" w:eastAsia="宋体" w:hAnsi="Times New Roman" w:cs="Times New Roman"/>
          <w:b/>
          <w:bCs/>
          <w:sz w:val="18"/>
          <w:szCs w:val="18"/>
        </w:rPr>
        <w:t>表</w:t>
      </w:r>
      <w:r>
        <w:rPr>
          <w:rFonts w:ascii="Times New Roman" w:eastAsia="宋体" w:hAnsi="Times New Roman" w:cs="Times New Roman"/>
          <w:b/>
          <w:bCs/>
          <w:sz w:val="18"/>
          <w:szCs w:val="18"/>
        </w:rPr>
        <w:t>6.</w:t>
      </w:r>
      <w:r>
        <w:rPr>
          <w:rFonts w:ascii="Times New Roman" w:eastAsia="宋体" w:hAnsi="Times New Roman" w:cs="Times New Roman" w:hint="eastAsia"/>
          <w:b/>
          <w:bCs/>
          <w:sz w:val="18"/>
          <w:szCs w:val="18"/>
        </w:rPr>
        <w:t xml:space="preserve"> </w:t>
      </w:r>
      <w:r>
        <w:rPr>
          <w:rFonts w:ascii="Times New Roman" w:eastAsia="宋体" w:hAnsi="Times New Roman" w:cs="Times New Roman"/>
          <w:b/>
          <w:bCs/>
          <w:sz w:val="18"/>
          <w:szCs w:val="18"/>
        </w:rPr>
        <w:t>2.</w:t>
      </w:r>
      <w:r>
        <w:rPr>
          <w:rFonts w:ascii="Times New Roman" w:eastAsia="宋体" w:hAnsi="Times New Roman" w:cs="Times New Roman" w:hint="eastAsia"/>
          <w:b/>
          <w:bCs/>
          <w:sz w:val="18"/>
          <w:szCs w:val="18"/>
        </w:rPr>
        <w:t xml:space="preserve"> </w:t>
      </w:r>
      <w:r>
        <w:rPr>
          <w:rFonts w:ascii="Times New Roman" w:eastAsia="宋体" w:hAnsi="Times New Roman" w:cs="Times New Roman"/>
          <w:b/>
          <w:bCs/>
          <w:sz w:val="18"/>
          <w:szCs w:val="18"/>
        </w:rPr>
        <w:t xml:space="preserve">2-1 </w:t>
      </w:r>
      <w:r>
        <w:rPr>
          <w:rFonts w:ascii="Times New Roman" w:eastAsia="宋体" w:hAnsi="Times New Roman" w:cs="Times New Roman"/>
          <w:b/>
          <w:bCs/>
          <w:sz w:val="18"/>
          <w:szCs w:val="18"/>
        </w:rPr>
        <w:t>单元门的材质分类及代号</w:t>
      </w:r>
    </w:p>
    <w:tbl>
      <w:tblPr>
        <w:tblStyle w:val="ab"/>
        <w:tblW w:w="4997" w:type="pct"/>
        <w:tblLook w:val="04A0"/>
      </w:tblPr>
      <w:tblGrid>
        <w:gridCol w:w="1658"/>
        <w:gridCol w:w="1321"/>
        <w:gridCol w:w="1277"/>
        <w:gridCol w:w="1414"/>
        <w:gridCol w:w="1276"/>
        <w:gridCol w:w="1571"/>
      </w:tblGrid>
      <w:tr w:rsidR="003D1C59">
        <w:trPr>
          <w:trHeight w:val="397"/>
        </w:trPr>
        <w:tc>
          <w:tcPr>
            <w:tcW w:w="973"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按主要受力材质分类</w:t>
            </w:r>
          </w:p>
        </w:tc>
        <w:tc>
          <w:tcPr>
            <w:tcW w:w="775"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钢质</w:t>
            </w:r>
          </w:p>
        </w:tc>
        <w:tc>
          <w:tcPr>
            <w:tcW w:w="749"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铝质</w:t>
            </w:r>
          </w:p>
        </w:tc>
        <w:tc>
          <w:tcPr>
            <w:tcW w:w="830"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玻璃</w:t>
            </w:r>
          </w:p>
        </w:tc>
        <w:tc>
          <w:tcPr>
            <w:tcW w:w="749"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复合材料</w:t>
            </w:r>
          </w:p>
        </w:tc>
        <w:tc>
          <w:tcPr>
            <w:tcW w:w="922"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lang w:val="en-GB"/>
              </w:rPr>
              <w:t>其它材料</w:t>
            </w:r>
          </w:p>
        </w:tc>
      </w:tr>
      <w:tr w:rsidR="003D1C59">
        <w:trPr>
          <w:trHeight w:val="397"/>
        </w:trPr>
        <w:tc>
          <w:tcPr>
            <w:tcW w:w="973"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代号</w:t>
            </w:r>
          </w:p>
        </w:tc>
        <w:tc>
          <w:tcPr>
            <w:tcW w:w="775" w:type="pct"/>
            <w:vAlign w:val="center"/>
          </w:tcPr>
          <w:p w:rsidR="003D1C59" w:rsidRDefault="00671091">
            <w:pPr>
              <w:widowControl/>
              <w:snapToGrid w:val="0"/>
              <w:jc w:val="center"/>
              <w:rPr>
                <w:rFonts w:ascii="Times New Roman" w:hAnsi="Times New Roman" w:cs="Times New Roman"/>
                <w:sz w:val="18"/>
                <w:szCs w:val="18"/>
              </w:rPr>
            </w:pPr>
            <w:r>
              <w:rPr>
                <w:rFonts w:ascii="Times New Roman" w:hAnsi="Times New Roman" w:cs="Times New Roman"/>
                <w:sz w:val="18"/>
                <w:szCs w:val="18"/>
              </w:rPr>
              <w:t>GZ</w:t>
            </w:r>
          </w:p>
        </w:tc>
        <w:tc>
          <w:tcPr>
            <w:tcW w:w="749" w:type="pct"/>
            <w:vAlign w:val="center"/>
          </w:tcPr>
          <w:p w:rsidR="003D1C59" w:rsidRDefault="00671091">
            <w:pPr>
              <w:widowControl/>
              <w:snapToGrid w:val="0"/>
              <w:jc w:val="center"/>
              <w:rPr>
                <w:rFonts w:ascii="Times New Roman" w:hAnsi="Times New Roman" w:cs="Times New Roman"/>
                <w:sz w:val="18"/>
                <w:szCs w:val="18"/>
              </w:rPr>
            </w:pPr>
            <w:r>
              <w:rPr>
                <w:rFonts w:ascii="Times New Roman" w:hAnsi="Times New Roman" w:cs="Times New Roman"/>
                <w:sz w:val="18"/>
                <w:szCs w:val="18"/>
              </w:rPr>
              <w:t>LZ</w:t>
            </w:r>
          </w:p>
        </w:tc>
        <w:tc>
          <w:tcPr>
            <w:tcW w:w="830" w:type="pct"/>
            <w:vAlign w:val="center"/>
          </w:tcPr>
          <w:p w:rsidR="003D1C59" w:rsidRDefault="00671091">
            <w:pPr>
              <w:widowControl/>
              <w:snapToGrid w:val="0"/>
              <w:jc w:val="center"/>
              <w:rPr>
                <w:rFonts w:ascii="Times New Roman" w:hAnsi="Times New Roman" w:cs="Times New Roman"/>
                <w:sz w:val="18"/>
                <w:szCs w:val="18"/>
              </w:rPr>
            </w:pPr>
            <w:r>
              <w:rPr>
                <w:rFonts w:ascii="Times New Roman" w:hAnsi="Times New Roman" w:cs="Times New Roman"/>
                <w:sz w:val="18"/>
                <w:szCs w:val="18"/>
              </w:rPr>
              <w:t>BL</w:t>
            </w:r>
          </w:p>
        </w:tc>
        <w:tc>
          <w:tcPr>
            <w:tcW w:w="749" w:type="pct"/>
            <w:vAlign w:val="center"/>
          </w:tcPr>
          <w:p w:rsidR="003D1C59" w:rsidRDefault="00671091">
            <w:pPr>
              <w:widowControl/>
              <w:snapToGrid w:val="0"/>
              <w:jc w:val="center"/>
              <w:rPr>
                <w:rFonts w:ascii="Times New Roman" w:hAnsi="Times New Roman" w:cs="Times New Roman"/>
                <w:sz w:val="18"/>
                <w:szCs w:val="18"/>
              </w:rPr>
            </w:pPr>
            <w:r>
              <w:rPr>
                <w:rFonts w:ascii="Times New Roman" w:hAnsi="Times New Roman" w:cs="Times New Roman"/>
                <w:sz w:val="18"/>
                <w:szCs w:val="18"/>
              </w:rPr>
              <w:t>FH</w:t>
            </w:r>
          </w:p>
        </w:tc>
        <w:tc>
          <w:tcPr>
            <w:tcW w:w="922" w:type="pct"/>
            <w:vAlign w:val="center"/>
          </w:tcPr>
          <w:p w:rsidR="003D1C59" w:rsidRDefault="00671091">
            <w:pPr>
              <w:widowControl/>
              <w:snapToGrid w:val="0"/>
              <w:jc w:val="center"/>
              <w:rPr>
                <w:rFonts w:ascii="Times New Roman" w:hAnsi="Times New Roman" w:cs="Times New Roman"/>
                <w:sz w:val="18"/>
                <w:szCs w:val="18"/>
              </w:rPr>
            </w:pPr>
            <w:r>
              <w:rPr>
                <w:rFonts w:ascii="Times New Roman" w:hAnsi="Times New Roman" w:cs="Times New Roman"/>
                <w:sz w:val="18"/>
                <w:szCs w:val="18"/>
              </w:rPr>
              <w:t>QT</w:t>
            </w:r>
          </w:p>
        </w:tc>
      </w:tr>
    </w:tbl>
    <w:p w:rsidR="003D1C59" w:rsidRDefault="003D1C59">
      <w:pPr>
        <w:snapToGrid w:val="0"/>
        <w:spacing w:line="288" w:lineRule="auto"/>
        <w:ind w:firstLineChars="200" w:firstLine="422"/>
        <w:rPr>
          <w:rFonts w:ascii="Times New Roman" w:hAnsi="Times New Roman" w:cs="Times New Roman"/>
          <w:b/>
          <w:bCs/>
          <w:szCs w:val="21"/>
        </w:rPr>
      </w:pP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rPr>
        <w:t xml:space="preserve">3 </w:t>
      </w:r>
      <w:r>
        <w:rPr>
          <w:rFonts w:ascii="Times New Roman" w:hAnsi="Times New Roman" w:cs="Times New Roman" w:hint="eastAsia"/>
          <w:b/>
          <w:bCs/>
          <w:szCs w:val="21"/>
        </w:rPr>
        <w:t xml:space="preserve"> </w:t>
      </w:r>
      <w:r>
        <w:rPr>
          <w:rFonts w:ascii="Times New Roman" w:hAnsi="Times New Roman" w:cs="Times New Roman"/>
          <w:szCs w:val="21"/>
        </w:rPr>
        <w:t>单元门</w:t>
      </w:r>
      <w:r>
        <w:rPr>
          <w:rFonts w:ascii="Times New Roman" w:hAnsi="Times New Roman" w:cs="Times New Roman"/>
          <w:szCs w:val="21"/>
          <w:lang w:val="en-GB"/>
        </w:rPr>
        <w:t>结构型式的代号标记应符合表</w:t>
      </w:r>
      <w:r>
        <w:rPr>
          <w:rFonts w:ascii="Times New Roman" w:hAnsi="Times New Roman" w:cs="Times New Roman"/>
          <w:szCs w:val="21"/>
        </w:rPr>
        <w:t>6.</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2-2</w:t>
      </w:r>
      <w:r>
        <w:rPr>
          <w:rFonts w:ascii="Times New Roman" w:hAnsi="Times New Roman" w:cs="Times New Roman"/>
          <w:szCs w:val="21"/>
        </w:rPr>
        <w:t>的要求</w:t>
      </w:r>
      <w:r>
        <w:rPr>
          <w:rFonts w:ascii="Times New Roman" w:hAnsi="Times New Roman" w:cs="Times New Roman"/>
          <w:szCs w:val="21"/>
          <w:lang w:val="en-GB"/>
        </w:rPr>
        <w:t>。</w:t>
      </w:r>
    </w:p>
    <w:p w:rsidR="003D1C59" w:rsidRDefault="003D1C59">
      <w:pPr>
        <w:pStyle w:val="a3"/>
        <w:snapToGrid w:val="0"/>
        <w:jc w:val="center"/>
        <w:rPr>
          <w:rFonts w:ascii="Times New Roman" w:eastAsiaTheme="minorEastAsia" w:hAnsi="Times New Roman" w:cs="Times New Roman"/>
          <w:b/>
          <w:bCs/>
          <w:sz w:val="18"/>
          <w:szCs w:val="18"/>
          <w:lang w:val="en-GB"/>
        </w:rPr>
      </w:pPr>
    </w:p>
    <w:p w:rsidR="003D1C59" w:rsidRDefault="00671091">
      <w:pPr>
        <w:pStyle w:val="a3"/>
        <w:snapToGrid w:val="0"/>
        <w:spacing w:line="288" w:lineRule="auto"/>
        <w:jc w:val="center"/>
        <w:rPr>
          <w:rFonts w:ascii="Times New Roman" w:eastAsiaTheme="minorEastAsia" w:hAnsi="Times New Roman" w:cs="Times New Roman"/>
          <w:sz w:val="18"/>
          <w:szCs w:val="18"/>
        </w:rPr>
      </w:pPr>
      <w:r>
        <w:rPr>
          <w:rFonts w:ascii="Times New Roman" w:eastAsiaTheme="minorEastAsia" w:hAnsi="Times New Roman" w:cs="Times New Roman"/>
          <w:b/>
          <w:bCs/>
          <w:sz w:val="18"/>
          <w:szCs w:val="18"/>
          <w:lang w:val="en-GB"/>
        </w:rPr>
        <w:t>表</w:t>
      </w:r>
      <w:r>
        <w:rPr>
          <w:rFonts w:ascii="Times New Roman" w:eastAsiaTheme="minorEastAsia" w:hAnsi="Times New Roman" w:cs="Times New Roman"/>
          <w:b/>
          <w:bCs/>
          <w:sz w:val="18"/>
          <w:szCs w:val="18"/>
          <w:lang w:val="en-GB"/>
        </w:rPr>
        <w:t xml:space="preserve"> </w:t>
      </w:r>
      <w:r>
        <w:rPr>
          <w:rFonts w:ascii="Times New Roman" w:eastAsiaTheme="minorEastAsia" w:hAnsi="Times New Roman" w:cs="Times New Roman"/>
          <w:b/>
          <w:bCs/>
          <w:sz w:val="18"/>
          <w:szCs w:val="18"/>
        </w:rPr>
        <w:t>6.</w:t>
      </w:r>
      <w:r>
        <w:rPr>
          <w:rFonts w:ascii="Times New Roman" w:eastAsiaTheme="minorEastAsia" w:hAnsi="Times New Roman" w:cs="Times New Roman" w:hint="eastAsia"/>
          <w:b/>
          <w:bCs/>
          <w:sz w:val="18"/>
          <w:szCs w:val="18"/>
        </w:rPr>
        <w:t xml:space="preserve"> </w:t>
      </w:r>
      <w:r>
        <w:rPr>
          <w:rFonts w:ascii="Times New Roman" w:eastAsiaTheme="minorEastAsia" w:hAnsi="Times New Roman" w:cs="Times New Roman"/>
          <w:b/>
          <w:bCs/>
          <w:sz w:val="18"/>
          <w:szCs w:val="18"/>
        </w:rPr>
        <w:t>2.</w:t>
      </w:r>
      <w:r>
        <w:rPr>
          <w:rFonts w:ascii="Times New Roman" w:eastAsiaTheme="minorEastAsia" w:hAnsi="Times New Roman" w:cs="Times New Roman" w:hint="eastAsia"/>
          <w:b/>
          <w:bCs/>
          <w:sz w:val="18"/>
          <w:szCs w:val="18"/>
        </w:rPr>
        <w:t xml:space="preserve"> </w:t>
      </w:r>
      <w:r>
        <w:rPr>
          <w:rFonts w:ascii="Times New Roman" w:eastAsiaTheme="minorEastAsia" w:hAnsi="Times New Roman" w:cs="Times New Roman"/>
          <w:b/>
          <w:bCs/>
          <w:sz w:val="18"/>
          <w:szCs w:val="18"/>
        </w:rPr>
        <w:t xml:space="preserve">2-2 </w:t>
      </w:r>
      <w:r>
        <w:rPr>
          <w:rFonts w:ascii="Times New Roman" w:eastAsiaTheme="minorEastAsia" w:hAnsi="Times New Roman" w:cs="Times New Roman"/>
          <w:b/>
          <w:bCs/>
          <w:sz w:val="18"/>
          <w:szCs w:val="18"/>
        </w:rPr>
        <w:t>单元门的结构型式分类及代号</w:t>
      </w:r>
    </w:p>
    <w:tbl>
      <w:tblPr>
        <w:tblStyle w:val="ab"/>
        <w:tblW w:w="4998" w:type="pct"/>
        <w:tblLook w:val="04A0"/>
      </w:tblPr>
      <w:tblGrid>
        <w:gridCol w:w="2534"/>
        <w:gridCol w:w="2004"/>
        <w:gridCol w:w="2022"/>
        <w:gridCol w:w="1959"/>
      </w:tblGrid>
      <w:tr w:rsidR="003D1C59">
        <w:trPr>
          <w:trHeight w:val="418"/>
        </w:trPr>
        <w:tc>
          <w:tcPr>
            <w:tcW w:w="1487"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按活动扇数量分类</w:t>
            </w:r>
          </w:p>
        </w:tc>
        <w:tc>
          <w:tcPr>
            <w:tcW w:w="1176"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单扇单元门</w:t>
            </w:r>
          </w:p>
        </w:tc>
        <w:tc>
          <w:tcPr>
            <w:tcW w:w="1187"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双扇单元门</w:t>
            </w:r>
          </w:p>
        </w:tc>
        <w:tc>
          <w:tcPr>
            <w:tcW w:w="1147"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多扇单元门</w:t>
            </w:r>
          </w:p>
        </w:tc>
      </w:tr>
      <w:tr w:rsidR="003D1C59">
        <w:trPr>
          <w:trHeight w:val="422"/>
        </w:trPr>
        <w:tc>
          <w:tcPr>
            <w:tcW w:w="1487" w:type="pct"/>
            <w:vAlign w:val="center"/>
          </w:tcPr>
          <w:p w:rsidR="003D1C59" w:rsidRDefault="00671091">
            <w:pPr>
              <w:widowControl/>
              <w:snapToGrid w:val="0"/>
              <w:jc w:val="center"/>
              <w:rPr>
                <w:rFonts w:ascii="Times New Roman" w:hAnsi="Times New Roman" w:cs="Times New Roman"/>
                <w:sz w:val="18"/>
                <w:szCs w:val="18"/>
                <w:lang w:val="en-GB"/>
              </w:rPr>
            </w:pPr>
            <w:r>
              <w:rPr>
                <w:rFonts w:ascii="Times New Roman" w:hAnsi="Times New Roman" w:cs="Times New Roman"/>
                <w:sz w:val="18"/>
                <w:szCs w:val="18"/>
              </w:rPr>
              <w:t>代号</w:t>
            </w:r>
          </w:p>
        </w:tc>
        <w:tc>
          <w:tcPr>
            <w:tcW w:w="1176" w:type="pct"/>
            <w:vAlign w:val="center"/>
          </w:tcPr>
          <w:p w:rsidR="003D1C59" w:rsidRDefault="00671091">
            <w:pPr>
              <w:widowControl/>
              <w:snapToGrid w:val="0"/>
              <w:jc w:val="center"/>
              <w:rPr>
                <w:rFonts w:ascii="Times New Roman" w:hAnsi="Times New Roman" w:cs="Times New Roman"/>
                <w:sz w:val="18"/>
                <w:szCs w:val="18"/>
              </w:rPr>
            </w:pPr>
            <w:r>
              <w:rPr>
                <w:rFonts w:ascii="Times New Roman" w:hAnsi="Times New Roman" w:cs="Times New Roman"/>
                <w:sz w:val="18"/>
                <w:szCs w:val="18"/>
              </w:rPr>
              <w:t>1</w:t>
            </w:r>
          </w:p>
        </w:tc>
        <w:tc>
          <w:tcPr>
            <w:tcW w:w="1187" w:type="pct"/>
            <w:vAlign w:val="center"/>
          </w:tcPr>
          <w:p w:rsidR="003D1C59" w:rsidRDefault="00671091">
            <w:pPr>
              <w:widowControl/>
              <w:snapToGrid w:val="0"/>
              <w:jc w:val="center"/>
              <w:rPr>
                <w:rFonts w:ascii="Times New Roman" w:hAnsi="Times New Roman" w:cs="Times New Roman"/>
                <w:sz w:val="18"/>
                <w:szCs w:val="18"/>
              </w:rPr>
            </w:pPr>
            <w:r>
              <w:rPr>
                <w:rFonts w:ascii="Times New Roman" w:hAnsi="Times New Roman" w:cs="Times New Roman"/>
                <w:sz w:val="18"/>
                <w:szCs w:val="18"/>
              </w:rPr>
              <w:t>2</w:t>
            </w:r>
          </w:p>
        </w:tc>
        <w:tc>
          <w:tcPr>
            <w:tcW w:w="1147" w:type="pct"/>
            <w:vAlign w:val="center"/>
          </w:tcPr>
          <w:p w:rsidR="003D1C59" w:rsidRDefault="00671091">
            <w:pPr>
              <w:widowControl/>
              <w:snapToGrid w:val="0"/>
              <w:jc w:val="center"/>
              <w:rPr>
                <w:rFonts w:ascii="Times New Roman" w:hAnsi="Times New Roman" w:cs="Times New Roman"/>
                <w:sz w:val="18"/>
                <w:szCs w:val="18"/>
              </w:rPr>
            </w:pPr>
            <w:r>
              <w:rPr>
                <w:rFonts w:ascii="Times New Roman" w:hAnsi="Times New Roman" w:cs="Times New Roman"/>
                <w:sz w:val="18"/>
                <w:szCs w:val="18"/>
              </w:rPr>
              <w:t>X</w:t>
            </w:r>
          </w:p>
        </w:tc>
      </w:tr>
      <w:tr w:rsidR="003D1C59">
        <w:trPr>
          <w:trHeight w:val="402"/>
        </w:trPr>
        <w:tc>
          <w:tcPr>
            <w:tcW w:w="5000" w:type="pct"/>
            <w:gridSpan w:val="4"/>
            <w:vAlign w:val="center"/>
          </w:tcPr>
          <w:p w:rsidR="003D1C59" w:rsidRDefault="00671091">
            <w:pPr>
              <w:widowControl/>
              <w:snapToGrid w:val="0"/>
              <w:rPr>
                <w:rFonts w:ascii="Times New Roman" w:hAnsi="Times New Roman" w:cs="Times New Roman"/>
                <w:sz w:val="18"/>
                <w:szCs w:val="18"/>
                <w:lang w:val="en-GB"/>
              </w:rPr>
            </w:pPr>
            <w:r>
              <w:rPr>
                <w:rFonts w:ascii="Times New Roman" w:hAnsi="Times New Roman" w:cs="Times New Roman"/>
                <w:sz w:val="18"/>
                <w:szCs w:val="18"/>
              </w:rPr>
              <w:t>注：</w:t>
            </w:r>
            <w:r>
              <w:rPr>
                <w:rFonts w:ascii="Times New Roman" w:hAnsi="Times New Roman" w:cs="Times New Roman"/>
                <w:sz w:val="18"/>
                <w:szCs w:val="18"/>
              </w:rPr>
              <w:t xml:space="preserve">X </w:t>
            </w:r>
            <w:r>
              <w:rPr>
                <w:rFonts w:ascii="Times New Roman" w:hAnsi="Times New Roman" w:cs="Times New Roman"/>
                <w:sz w:val="18"/>
                <w:szCs w:val="18"/>
              </w:rPr>
              <w:t>为多扇单元门活动扇的数量，以实际数量标注。</w:t>
            </w:r>
          </w:p>
        </w:tc>
      </w:tr>
    </w:tbl>
    <w:p w:rsidR="003D1C59" w:rsidRDefault="003D1C59">
      <w:pPr>
        <w:pStyle w:val="a3"/>
        <w:snapToGrid w:val="0"/>
        <w:spacing w:line="288" w:lineRule="auto"/>
        <w:ind w:firstLineChars="200" w:firstLine="422"/>
        <w:rPr>
          <w:rFonts w:ascii="Times New Roman" w:hAnsi="Times New Roman" w:cs="Times New Roman"/>
          <w:b/>
          <w:bCs/>
          <w:sz w:val="21"/>
          <w:szCs w:val="21"/>
        </w:rPr>
      </w:pPr>
    </w:p>
    <w:p w:rsidR="003D1C59" w:rsidRDefault="00671091">
      <w:pPr>
        <w:pStyle w:val="a3"/>
        <w:snapToGrid w:val="0"/>
        <w:spacing w:line="288" w:lineRule="auto"/>
        <w:ind w:firstLineChars="200" w:firstLine="422"/>
        <w:rPr>
          <w:rFonts w:ascii="Times New Roman" w:eastAsia="宋体" w:hAnsi="Times New Roman" w:cs="Times New Roman"/>
          <w:sz w:val="21"/>
          <w:szCs w:val="21"/>
          <w:lang w:val="en-GB"/>
        </w:rPr>
      </w:pPr>
      <w:r>
        <w:rPr>
          <w:rFonts w:ascii="Times New Roman" w:eastAsia="宋体" w:hAnsi="Times New Roman" w:cs="Times New Roman"/>
          <w:b/>
          <w:bCs/>
          <w:sz w:val="21"/>
          <w:szCs w:val="21"/>
        </w:rPr>
        <w:t>4</w:t>
      </w:r>
      <w:r>
        <w:rPr>
          <w:rFonts w:ascii="Times New Roman" w:eastAsia="宋体" w:hAnsi="Times New Roman" w:cs="Times New Roman"/>
          <w:sz w:val="21"/>
          <w:szCs w:val="21"/>
        </w:rPr>
        <w:t xml:space="preserve"> </w:t>
      </w:r>
      <w:r>
        <w:rPr>
          <w:rFonts w:ascii="Times New Roman" w:eastAsia="宋体" w:hAnsi="Times New Roman" w:cs="Times New Roman" w:hint="eastAsia"/>
          <w:sz w:val="21"/>
          <w:szCs w:val="21"/>
        </w:rPr>
        <w:t xml:space="preserve"> </w:t>
      </w:r>
      <w:r>
        <w:rPr>
          <w:rFonts w:ascii="Times New Roman" w:eastAsia="宋体" w:hAnsi="Times New Roman" w:cs="Times New Roman"/>
          <w:sz w:val="21"/>
          <w:szCs w:val="21"/>
        </w:rPr>
        <w:t>单元门门锁为电控门禁锁时</w:t>
      </w:r>
      <w:r>
        <w:rPr>
          <w:rFonts w:ascii="Times New Roman" w:eastAsia="宋体" w:hAnsi="Times New Roman" w:cs="Times New Roman"/>
          <w:sz w:val="21"/>
          <w:szCs w:val="21"/>
          <w:lang w:val="en-GB"/>
        </w:rPr>
        <w:t>代号标记为</w:t>
      </w:r>
      <w:r>
        <w:rPr>
          <w:rFonts w:ascii="Times New Roman" w:eastAsia="宋体" w:hAnsi="Times New Roman" w:cs="Times New Roman"/>
          <w:sz w:val="21"/>
          <w:szCs w:val="21"/>
        </w:rPr>
        <w:t>DK</w:t>
      </w:r>
      <w:r>
        <w:rPr>
          <w:rFonts w:ascii="Times New Roman" w:eastAsia="宋体" w:hAnsi="Times New Roman" w:cs="Times New Roman"/>
          <w:sz w:val="21"/>
          <w:szCs w:val="21"/>
        </w:rPr>
        <w:t>；为机械锁时</w:t>
      </w:r>
      <w:r>
        <w:rPr>
          <w:rFonts w:ascii="Times New Roman" w:eastAsia="宋体" w:hAnsi="Times New Roman" w:cs="Times New Roman"/>
          <w:sz w:val="21"/>
          <w:szCs w:val="21"/>
          <w:lang w:val="en-GB"/>
        </w:rPr>
        <w:t>代号标记为</w:t>
      </w:r>
      <w:r>
        <w:rPr>
          <w:rFonts w:ascii="Times New Roman" w:eastAsia="宋体" w:hAnsi="Times New Roman" w:cs="Times New Roman"/>
          <w:sz w:val="21"/>
          <w:szCs w:val="21"/>
        </w:rPr>
        <w:t>JX</w:t>
      </w:r>
      <w:r>
        <w:rPr>
          <w:rFonts w:ascii="Times New Roman" w:eastAsia="宋体" w:hAnsi="Times New Roman" w:cs="Times New Roman"/>
          <w:sz w:val="21"/>
          <w:szCs w:val="21"/>
        </w:rPr>
        <w:t>。</w:t>
      </w:r>
    </w:p>
    <w:p w:rsidR="003D1C59" w:rsidRDefault="00671091">
      <w:pPr>
        <w:snapToGrid w:val="0"/>
        <w:spacing w:line="288" w:lineRule="auto"/>
        <w:ind w:firstLineChars="200" w:firstLine="422"/>
        <w:rPr>
          <w:rFonts w:ascii="Times New Roman" w:eastAsia="宋体" w:hAnsi="Times New Roman" w:cs="Times New Roman"/>
          <w:szCs w:val="21"/>
          <w:lang w:val="en-GB"/>
        </w:rPr>
      </w:pPr>
      <w:r>
        <w:rPr>
          <w:rFonts w:ascii="Times New Roman" w:eastAsia="宋体" w:hAnsi="Times New Roman" w:cs="Times New Roman"/>
          <w:b/>
          <w:bCs/>
          <w:szCs w:val="21"/>
        </w:rPr>
        <w:t xml:space="preserve">5 </w:t>
      </w:r>
      <w:r>
        <w:rPr>
          <w:rFonts w:ascii="Times New Roman" w:eastAsia="宋体" w:hAnsi="Times New Roman" w:cs="Times New Roman" w:hint="eastAsia"/>
          <w:b/>
          <w:bCs/>
          <w:szCs w:val="21"/>
        </w:rPr>
        <w:t xml:space="preserve"> </w:t>
      </w:r>
      <w:r>
        <w:rPr>
          <w:rFonts w:ascii="Times New Roman" w:eastAsia="宋体" w:hAnsi="Times New Roman" w:cs="Times New Roman"/>
          <w:szCs w:val="21"/>
        </w:rPr>
        <w:t>单元</w:t>
      </w:r>
      <w:r>
        <w:rPr>
          <w:rFonts w:ascii="Times New Roman" w:eastAsia="宋体" w:hAnsi="Times New Roman" w:cs="Times New Roman"/>
          <w:szCs w:val="21"/>
          <w:lang w:val="en-GB"/>
        </w:rPr>
        <w:t>门按其门扇开启方式、旋转方向分别使用如下代号进行标记：内开为</w:t>
      </w:r>
      <w:r>
        <w:rPr>
          <w:rFonts w:ascii="Times New Roman" w:eastAsia="宋体" w:hAnsi="Times New Roman" w:cs="Times New Roman"/>
          <w:szCs w:val="21"/>
          <w:lang w:val="en-GB"/>
        </w:rPr>
        <w:t>N</w:t>
      </w:r>
      <w:r>
        <w:rPr>
          <w:rFonts w:ascii="Times New Roman" w:eastAsia="宋体" w:hAnsi="Times New Roman" w:cs="Times New Roman"/>
          <w:szCs w:val="21"/>
          <w:lang w:val="en-GB"/>
        </w:rPr>
        <w:t>、外开为</w:t>
      </w:r>
      <w:r>
        <w:rPr>
          <w:rFonts w:ascii="Times New Roman" w:eastAsia="宋体" w:hAnsi="Times New Roman" w:cs="Times New Roman"/>
          <w:szCs w:val="21"/>
          <w:lang w:val="en-GB"/>
        </w:rPr>
        <w:t>W</w:t>
      </w:r>
      <w:r>
        <w:rPr>
          <w:rFonts w:ascii="Times New Roman" w:eastAsia="宋体" w:hAnsi="Times New Roman" w:cs="Times New Roman"/>
          <w:szCs w:val="21"/>
          <w:lang w:val="en-GB"/>
        </w:rPr>
        <w:t>。</w:t>
      </w:r>
    </w:p>
    <w:p w:rsidR="003D1C59" w:rsidRDefault="00671091">
      <w:pPr>
        <w:snapToGrid w:val="0"/>
        <w:spacing w:line="288" w:lineRule="auto"/>
        <w:ind w:firstLineChars="200" w:firstLine="422"/>
        <w:rPr>
          <w:rFonts w:ascii="Times New Roman" w:eastAsia="宋体" w:hAnsi="Times New Roman" w:cs="Times New Roman"/>
          <w:szCs w:val="21"/>
          <w:lang w:val="en-GB"/>
        </w:rPr>
      </w:pPr>
      <w:r>
        <w:rPr>
          <w:rFonts w:ascii="Times New Roman" w:eastAsia="宋体" w:hAnsi="Times New Roman" w:cs="Times New Roman"/>
          <w:b/>
          <w:bCs/>
          <w:szCs w:val="21"/>
        </w:rPr>
        <w:t xml:space="preserve">6 </w:t>
      </w:r>
      <w:r>
        <w:rPr>
          <w:rFonts w:ascii="Times New Roman" w:eastAsia="宋体" w:hAnsi="Times New Roman" w:cs="Times New Roman" w:hint="eastAsia"/>
          <w:b/>
          <w:bCs/>
          <w:szCs w:val="21"/>
        </w:rPr>
        <w:t xml:space="preserve"> </w:t>
      </w:r>
      <w:r>
        <w:rPr>
          <w:rFonts w:ascii="Times New Roman" w:eastAsia="宋体" w:hAnsi="Times New Roman" w:cs="Times New Roman"/>
          <w:szCs w:val="21"/>
        </w:rPr>
        <w:t>洞口或门的</w:t>
      </w:r>
      <w:r>
        <w:rPr>
          <w:rFonts w:ascii="Times New Roman" w:eastAsia="宋体" w:hAnsi="Times New Roman" w:cs="Times New Roman"/>
          <w:szCs w:val="21"/>
          <w:lang w:val="en-GB"/>
        </w:rPr>
        <w:t>规格尺寸的宽度、高度以厘米标记。</w:t>
      </w:r>
    </w:p>
    <w:p w:rsidR="003D1C59" w:rsidRDefault="00671091">
      <w:pPr>
        <w:snapToGrid w:val="0"/>
        <w:spacing w:line="288" w:lineRule="auto"/>
        <w:ind w:firstLineChars="200" w:firstLine="422"/>
        <w:rPr>
          <w:rFonts w:ascii="Times New Roman" w:eastAsia="宋体" w:hAnsi="Times New Roman" w:cs="Times New Roman"/>
          <w:szCs w:val="21"/>
          <w:lang w:val="en-GB"/>
        </w:rPr>
      </w:pPr>
      <w:r>
        <w:rPr>
          <w:rFonts w:ascii="Times New Roman" w:eastAsia="宋体" w:hAnsi="Times New Roman" w:cs="Times New Roman"/>
          <w:b/>
          <w:bCs/>
          <w:szCs w:val="21"/>
        </w:rPr>
        <w:t>7</w:t>
      </w:r>
      <w:r>
        <w:rPr>
          <w:rFonts w:ascii="Times New Roman" w:eastAsia="宋体" w:hAnsi="Times New Roman" w:cs="Times New Roman"/>
          <w:b/>
          <w:bCs/>
          <w:szCs w:val="21"/>
        </w:rPr>
        <w:t xml:space="preserve"> </w:t>
      </w:r>
      <w:r>
        <w:rPr>
          <w:rFonts w:ascii="Times New Roman" w:eastAsia="宋体" w:hAnsi="Times New Roman" w:cs="Times New Roman" w:hint="eastAsia"/>
          <w:b/>
          <w:bCs/>
          <w:szCs w:val="21"/>
        </w:rPr>
        <w:t xml:space="preserve"> </w:t>
      </w:r>
      <w:r>
        <w:rPr>
          <w:rFonts w:ascii="Times New Roman" w:eastAsia="宋体" w:hAnsi="Times New Roman" w:cs="Times New Roman"/>
          <w:szCs w:val="21"/>
          <w:lang w:val="en-GB"/>
        </w:rPr>
        <w:t>单元门安全级别分为防盗级，代号标记为</w:t>
      </w:r>
      <w:r>
        <w:rPr>
          <w:rFonts w:ascii="Times New Roman" w:eastAsia="宋体" w:hAnsi="Times New Roman" w:cs="Times New Roman"/>
          <w:szCs w:val="21"/>
        </w:rPr>
        <w:t>A</w:t>
      </w:r>
      <w:r>
        <w:rPr>
          <w:rFonts w:ascii="Times New Roman" w:eastAsia="宋体" w:hAnsi="Times New Roman" w:cs="Times New Roman"/>
          <w:szCs w:val="21"/>
        </w:rPr>
        <w:t>；</w:t>
      </w:r>
      <w:r>
        <w:rPr>
          <w:rFonts w:ascii="Times New Roman" w:eastAsia="宋体" w:hAnsi="Times New Roman" w:cs="Times New Roman"/>
          <w:szCs w:val="21"/>
          <w:lang w:val="en-GB"/>
        </w:rPr>
        <w:t>普通级，代号标记为</w:t>
      </w:r>
      <w:r>
        <w:rPr>
          <w:rFonts w:ascii="Times New Roman" w:eastAsia="宋体" w:hAnsi="Times New Roman" w:cs="Times New Roman"/>
          <w:szCs w:val="21"/>
        </w:rPr>
        <w:t>P</w:t>
      </w:r>
      <w:r>
        <w:rPr>
          <w:rFonts w:ascii="Times New Roman" w:eastAsia="宋体" w:hAnsi="Times New Roman" w:cs="Times New Roman"/>
          <w:szCs w:val="21"/>
          <w:lang w:val="en-GB"/>
        </w:rPr>
        <w:t>。</w:t>
      </w:r>
    </w:p>
    <w:p w:rsidR="003D1C59" w:rsidRDefault="00671091">
      <w:pPr>
        <w:snapToGrid w:val="0"/>
        <w:spacing w:line="288" w:lineRule="auto"/>
        <w:ind w:firstLineChars="200" w:firstLine="422"/>
        <w:rPr>
          <w:rFonts w:ascii="Times New Roman" w:eastAsia="宋体" w:hAnsi="Times New Roman" w:cs="Times New Roman"/>
          <w:szCs w:val="21"/>
          <w:lang w:val="en-GB"/>
        </w:rPr>
      </w:pPr>
      <w:r>
        <w:rPr>
          <w:rFonts w:ascii="Times New Roman" w:eastAsia="宋体" w:hAnsi="Times New Roman" w:cs="Times New Roman"/>
          <w:b/>
          <w:bCs/>
          <w:szCs w:val="21"/>
        </w:rPr>
        <w:t>8</w:t>
      </w:r>
      <w:r>
        <w:rPr>
          <w:rFonts w:ascii="Times New Roman" w:eastAsia="宋体" w:hAnsi="Times New Roman" w:cs="Times New Roman"/>
          <w:b/>
          <w:bCs/>
          <w:szCs w:val="21"/>
        </w:rPr>
        <w:t xml:space="preserve"> </w:t>
      </w:r>
      <w:r>
        <w:rPr>
          <w:rFonts w:ascii="Times New Roman" w:eastAsia="宋体" w:hAnsi="Times New Roman" w:cs="Times New Roman" w:hint="eastAsia"/>
          <w:b/>
          <w:bCs/>
          <w:szCs w:val="21"/>
        </w:rPr>
        <w:t xml:space="preserve"> </w:t>
      </w:r>
      <w:r>
        <w:rPr>
          <w:rFonts w:ascii="Times New Roman" w:eastAsia="宋体" w:hAnsi="Times New Roman" w:cs="Times New Roman"/>
          <w:szCs w:val="21"/>
          <w:lang w:val="en-GB"/>
        </w:rPr>
        <w:t>产品标记代号排列顺序为：材质、开启方向、门锁类别、结构形式、防盗安全级别、规格尺寸。</w:t>
      </w:r>
    </w:p>
    <w:p w:rsidR="003D1C59" w:rsidRDefault="00671091">
      <w:pPr>
        <w:snapToGrid w:val="0"/>
        <w:spacing w:line="288" w:lineRule="auto"/>
        <w:ind w:firstLineChars="200" w:firstLine="422"/>
        <w:rPr>
          <w:rFonts w:ascii="Times New Roman" w:eastAsia="宋体" w:hAnsi="Times New Roman" w:cs="Times New Roman"/>
          <w:szCs w:val="21"/>
        </w:rPr>
      </w:pPr>
      <w:r>
        <w:rPr>
          <w:rFonts w:ascii="Times New Roman" w:eastAsia="宋体" w:hAnsi="Times New Roman" w:cs="Times New Roman"/>
          <w:b/>
          <w:bCs/>
          <w:szCs w:val="21"/>
        </w:rPr>
        <w:t>9</w:t>
      </w:r>
      <w:r>
        <w:rPr>
          <w:rFonts w:ascii="Times New Roman" w:eastAsia="宋体" w:hAnsi="Times New Roman" w:cs="Times New Roman"/>
          <w:b/>
          <w:bCs/>
          <w:szCs w:val="21"/>
        </w:rPr>
        <w:t xml:space="preserve"> </w:t>
      </w:r>
      <w:r>
        <w:rPr>
          <w:rFonts w:ascii="Times New Roman" w:eastAsia="宋体" w:hAnsi="Times New Roman" w:cs="Times New Roman" w:hint="eastAsia"/>
          <w:b/>
          <w:bCs/>
          <w:szCs w:val="21"/>
        </w:rPr>
        <w:t xml:space="preserve"> </w:t>
      </w:r>
      <w:r>
        <w:rPr>
          <w:rFonts w:ascii="Times New Roman" w:eastAsia="宋体" w:hAnsi="Times New Roman" w:cs="Times New Roman"/>
          <w:szCs w:val="21"/>
          <w:lang w:val="en-GB"/>
        </w:rPr>
        <w:t>单元门标记示例</w:t>
      </w:r>
      <w:r>
        <w:rPr>
          <w:rFonts w:ascii="Times New Roman" w:eastAsia="宋体" w:hAnsi="Times New Roman" w:cs="Times New Roman"/>
          <w:szCs w:val="21"/>
        </w:rPr>
        <w:t>：</w:t>
      </w:r>
    </w:p>
    <w:p w:rsidR="003D1C59" w:rsidRDefault="00671091">
      <w:pPr>
        <w:snapToGrid w:val="0"/>
        <w:spacing w:line="288" w:lineRule="auto"/>
        <w:ind w:firstLineChars="202" w:firstLine="424"/>
        <w:rPr>
          <w:rFonts w:ascii="Times New Roman" w:eastAsia="宋体" w:hAnsi="Times New Roman" w:cs="Times New Roman"/>
          <w:szCs w:val="21"/>
          <w:lang w:val="en-GB"/>
        </w:rPr>
      </w:pPr>
      <w:r>
        <w:rPr>
          <w:rFonts w:ascii="Times New Roman" w:eastAsia="宋体" w:hAnsi="Times New Roman" w:cs="Times New Roman"/>
          <w:szCs w:val="21"/>
          <w:lang w:val="en-GB"/>
        </w:rPr>
        <w:t>钢质单元门，内平开、</w:t>
      </w:r>
      <w:r>
        <w:rPr>
          <w:rFonts w:ascii="Times New Roman" w:eastAsia="宋体" w:hAnsi="Times New Roman" w:cs="Times New Roman"/>
          <w:szCs w:val="21"/>
        </w:rPr>
        <w:t>电控门禁锁</w:t>
      </w:r>
      <w:r>
        <w:rPr>
          <w:rFonts w:ascii="Times New Roman" w:eastAsia="宋体" w:hAnsi="Times New Roman" w:cs="Times New Roman"/>
          <w:szCs w:val="21"/>
          <w:lang w:val="en-GB"/>
        </w:rPr>
        <w:t>，一扇活动扇、安全级别为</w:t>
      </w:r>
      <w:r>
        <w:rPr>
          <w:rFonts w:ascii="Times New Roman" w:eastAsia="宋体" w:hAnsi="Times New Roman" w:cs="Times New Roman"/>
          <w:szCs w:val="21"/>
        </w:rPr>
        <w:t>A</w:t>
      </w:r>
      <w:r>
        <w:rPr>
          <w:rFonts w:ascii="Times New Roman" w:eastAsia="宋体" w:hAnsi="Times New Roman" w:cs="Times New Roman"/>
          <w:szCs w:val="21"/>
          <w:lang w:val="en-GB"/>
        </w:rPr>
        <w:t>级，洞口尺寸为</w:t>
      </w:r>
      <w:r>
        <w:rPr>
          <w:rFonts w:ascii="Times New Roman" w:eastAsia="宋体" w:hAnsi="Times New Roman" w:cs="Times New Roman"/>
          <w:szCs w:val="21"/>
          <w:lang w:val="en-GB"/>
        </w:rPr>
        <w:t>1200mm×2400mmm</w:t>
      </w:r>
      <w:r>
        <w:rPr>
          <w:rFonts w:ascii="Times New Roman" w:eastAsia="宋体" w:hAnsi="Times New Roman" w:cs="Times New Roman"/>
          <w:szCs w:val="21"/>
          <w:lang w:val="en-GB"/>
        </w:rPr>
        <w:t>，标记为：</w:t>
      </w:r>
      <w:r>
        <w:rPr>
          <w:rFonts w:ascii="Times New Roman" w:eastAsia="宋体" w:hAnsi="Times New Roman" w:cs="Times New Roman"/>
          <w:szCs w:val="21"/>
          <w:lang w:val="en-GB"/>
        </w:rPr>
        <w:t>DYM</w:t>
      </w:r>
      <w:r>
        <w:rPr>
          <w:rFonts w:ascii="Times New Roman" w:eastAsia="宋体" w:hAnsi="Times New Roman" w:cs="Times New Roman"/>
          <w:szCs w:val="21"/>
        </w:rPr>
        <w:t>-</w:t>
      </w:r>
      <w:r>
        <w:rPr>
          <w:rFonts w:ascii="Times New Roman" w:eastAsia="宋体" w:hAnsi="Times New Roman" w:cs="Times New Roman"/>
          <w:szCs w:val="21"/>
          <w:lang w:val="en-GB"/>
        </w:rPr>
        <w:t>GZ</w:t>
      </w:r>
      <w:r>
        <w:rPr>
          <w:rFonts w:ascii="Times New Roman" w:eastAsia="宋体" w:hAnsi="Times New Roman" w:cs="Times New Roman"/>
          <w:szCs w:val="21"/>
        </w:rPr>
        <w:t>-N-</w:t>
      </w:r>
      <w:r>
        <w:rPr>
          <w:rFonts w:ascii="Times New Roman" w:eastAsia="宋体" w:hAnsi="Times New Roman" w:cs="Times New Roman"/>
          <w:szCs w:val="21"/>
          <w:lang w:val="en-GB"/>
        </w:rPr>
        <w:t>DK</w:t>
      </w:r>
      <w:r>
        <w:rPr>
          <w:rFonts w:ascii="Times New Roman" w:eastAsia="宋体" w:hAnsi="Times New Roman" w:cs="Times New Roman"/>
          <w:szCs w:val="21"/>
        </w:rPr>
        <w:t>-</w:t>
      </w:r>
      <w:r>
        <w:rPr>
          <w:rFonts w:ascii="Times New Roman" w:eastAsia="宋体" w:hAnsi="Times New Roman" w:cs="Times New Roman"/>
          <w:szCs w:val="21"/>
          <w:lang w:val="en-GB"/>
        </w:rPr>
        <w:t>1</w:t>
      </w:r>
      <w:r>
        <w:rPr>
          <w:rFonts w:ascii="Times New Roman" w:eastAsia="宋体" w:hAnsi="Times New Roman" w:cs="Times New Roman"/>
          <w:szCs w:val="21"/>
        </w:rPr>
        <w:t>-A-</w:t>
      </w:r>
      <w:r>
        <w:rPr>
          <w:rFonts w:ascii="Times New Roman" w:eastAsia="宋体" w:hAnsi="Times New Roman" w:cs="Times New Roman"/>
          <w:szCs w:val="21"/>
          <w:lang w:val="en-GB"/>
        </w:rPr>
        <w:t>120240</w:t>
      </w:r>
      <w:r>
        <w:rPr>
          <w:rFonts w:ascii="Times New Roman" w:eastAsia="宋体" w:hAnsi="Times New Roman" w:cs="Times New Roman"/>
          <w:szCs w:val="21"/>
          <w:lang w:val="en-GB"/>
        </w:rPr>
        <w:t>。</w:t>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hAnsi="Times New Roman" w:cs="Times New Roman"/>
          <w:b/>
          <w:szCs w:val="21"/>
        </w:rPr>
        <w:t xml:space="preserve">  </w:t>
      </w:r>
      <w:r>
        <w:rPr>
          <w:rFonts w:ascii="Times New Roman" w:hAnsi="Times New Roman" w:cs="Times New Roman"/>
          <w:bCs/>
          <w:szCs w:val="21"/>
        </w:rPr>
        <w:t>居住建筑中高层、多层建筑中单元门材质宜采用钢质单元门，钢质板材厚度应符合本规程</w:t>
      </w:r>
      <w:r>
        <w:rPr>
          <w:rFonts w:ascii="Times New Roman" w:hAnsi="Times New Roman" w:cs="Times New Roman"/>
          <w:bCs/>
          <w:szCs w:val="21"/>
        </w:rPr>
        <w:t>4.3.1</w:t>
      </w:r>
      <w:r>
        <w:rPr>
          <w:rFonts w:ascii="Times New Roman" w:hAnsi="Times New Roman" w:cs="Times New Roman"/>
          <w:bCs/>
          <w:szCs w:val="21"/>
        </w:rPr>
        <w:t>的要求。</w:t>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4 </w:t>
      </w:r>
      <w:r>
        <w:rPr>
          <w:rFonts w:ascii="Times New Roman" w:hAnsi="Times New Roman" w:cs="Times New Roman"/>
          <w:b/>
          <w:szCs w:val="21"/>
        </w:rPr>
        <w:t xml:space="preserve"> </w:t>
      </w:r>
      <w:r>
        <w:rPr>
          <w:rFonts w:ascii="Times New Roman" w:hAnsi="Times New Roman" w:cs="Times New Roman"/>
          <w:bCs/>
          <w:szCs w:val="21"/>
        </w:rPr>
        <w:t>多层和高层住宅单元门设计宜采用单扇单开方式。</w:t>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5</w:t>
      </w:r>
      <w:r>
        <w:rPr>
          <w:rFonts w:ascii="Times New Roman" w:hAnsi="Times New Roman" w:cs="Times New Roman"/>
          <w:b/>
          <w:szCs w:val="21"/>
        </w:rPr>
        <w:t xml:space="preserve">  </w:t>
      </w:r>
      <w:r>
        <w:rPr>
          <w:rFonts w:ascii="Times New Roman" w:hAnsi="Times New Roman" w:cs="Times New Roman"/>
          <w:bCs/>
          <w:szCs w:val="21"/>
        </w:rPr>
        <w:t>单元门防盗安全级别设计应选用防盗级（</w:t>
      </w:r>
      <w:r>
        <w:rPr>
          <w:rFonts w:ascii="Times New Roman" w:hAnsi="Times New Roman" w:cs="Times New Roman"/>
          <w:bCs/>
          <w:szCs w:val="21"/>
        </w:rPr>
        <w:t>A</w:t>
      </w:r>
      <w:r>
        <w:rPr>
          <w:rFonts w:ascii="Times New Roman" w:hAnsi="Times New Roman" w:cs="Times New Roman"/>
          <w:bCs/>
          <w:szCs w:val="21"/>
        </w:rPr>
        <w:t>级），不得选用普通级（</w:t>
      </w:r>
      <w:r>
        <w:rPr>
          <w:rFonts w:ascii="Times New Roman" w:hAnsi="Times New Roman" w:cs="Times New Roman"/>
          <w:bCs/>
          <w:szCs w:val="21"/>
        </w:rPr>
        <w:t>P</w:t>
      </w:r>
      <w:r>
        <w:rPr>
          <w:rFonts w:ascii="Times New Roman" w:hAnsi="Times New Roman" w:cs="Times New Roman"/>
          <w:bCs/>
          <w:szCs w:val="21"/>
        </w:rPr>
        <w:t>级）产品。</w:t>
      </w:r>
    </w:p>
    <w:p w:rsidR="003D1C59" w:rsidRDefault="00671091">
      <w:pPr>
        <w:snapToGrid w:val="0"/>
        <w:spacing w:line="288" w:lineRule="auto"/>
        <w:rPr>
          <w:rFonts w:ascii="Times New Roman" w:hAnsi="Times New Roman" w:cs="Times New Roman"/>
          <w:szCs w:val="21"/>
        </w:rPr>
      </w:pPr>
      <w:r>
        <w:rPr>
          <w:rFonts w:ascii="Times New Roman" w:eastAsia="宋体" w:hAnsi="Times New Roman" w:cs="Times New Roman"/>
          <w:b/>
          <w:szCs w:val="21"/>
        </w:rPr>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6</w:t>
      </w:r>
      <w:r>
        <w:rPr>
          <w:rFonts w:ascii="Times New Roman" w:hAnsi="Times New Roman" w:cs="Times New Roman"/>
          <w:b/>
          <w:szCs w:val="21"/>
        </w:rPr>
        <w:t xml:space="preserve">  </w:t>
      </w:r>
      <w:r>
        <w:rPr>
          <w:rFonts w:ascii="Times New Roman" w:hAnsi="Times New Roman" w:cs="Times New Roman"/>
          <w:bCs/>
          <w:szCs w:val="21"/>
        </w:rPr>
        <w:t>单元门锁具应设计采用门禁系统，门禁系统中宜</w:t>
      </w:r>
      <w:r>
        <w:rPr>
          <w:rFonts w:ascii="Times New Roman" w:hAnsi="Times New Roman" w:cs="Times New Roman"/>
          <w:szCs w:val="21"/>
        </w:rPr>
        <w:t>设置楼宇对讲系统或联网型可视对讲系统以及连网用户远程开启程序。</w:t>
      </w:r>
      <w:bookmarkStart w:id="20" w:name="_Toc11506"/>
    </w:p>
    <w:p w:rsidR="003D1C59" w:rsidRDefault="003D1C59">
      <w:pPr>
        <w:snapToGrid w:val="0"/>
        <w:spacing w:line="288" w:lineRule="auto"/>
        <w:rPr>
          <w:rFonts w:ascii="Times New Roman" w:hAnsi="Times New Roman" w:cs="Times New Roman"/>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6.</w:t>
      </w:r>
      <w:r>
        <w:rPr>
          <w:rFonts w:ascii="Times New Roman" w:hAnsi="Times New Roman" w:hint="eastAsia"/>
          <w:sz w:val="21"/>
          <w:szCs w:val="21"/>
        </w:rPr>
        <w:t xml:space="preserve"> </w:t>
      </w:r>
      <w:r>
        <w:rPr>
          <w:rFonts w:ascii="Times New Roman" w:hAnsi="Times New Roman"/>
          <w:sz w:val="21"/>
          <w:szCs w:val="21"/>
        </w:rPr>
        <w:t>3</w:t>
      </w:r>
      <w:r>
        <w:rPr>
          <w:rFonts w:ascii="Times New Roman" w:hAnsi="Times New Roman" w:hint="eastAsia"/>
          <w:sz w:val="21"/>
          <w:szCs w:val="21"/>
        </w:rPr>
        <w:t xml:space="preserve">  </w:t>
      </w:r>
      <w:r>
        <w:rPr>
          <w:rFonts w:ascii="Times New Roman" w:hAnsi="Times New Roman"/>
          <w:sz w:val="21"/>
          <w:szCs w:val="21"/>
        </w:rPr>
        <w:t>人防门的设计与选用</w:t>
      </w:r>
      <w:bookmarkEnd w:id="20"/>
    </w:p>
    <w:p w:rsidR="003D1C59" w:rsidRDefault="003D1C59"/>
    <w:p w:rsidR="003D1C59" w:rsidRDefault="00671091">
      <w:pPr>
        <w:snapToGrid w:val="0"/>
        <w:spacing w:line="288" w:lineRule="auto"/>
        <w:rPr>
          <w:rFonts w:ascii="Times New Roman" w:hAnsi="Times New Roman" w:cs="Times New Roman"/>
          <w:szCs w:val="21"/>
          <w:lang w:val="en-GB"/>
        </w:rPr>
      </w:pPr>
      <w:r>
        <w:rPr>
          <w:rFonts w:ascii="Times New Roman" w:eastAsia="宋体" w:hAnsi="Times New Roman" w:cs="Times New Roman"/>
          <w:b/>
          <w:szCs w:val="21"/>
        </w:rPr>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hAnsi="Times New Roman" w:cs="Times New Roman"/>
          <w:b/>
          <w:szCs w:val="21"/>
        </w:rPr>
        <w:t xml:space="preserve">  </w:t>
      </w:r>
      <w:r>
        <w:rPr>
          <w:rFonts w:ascii="Times New Roman" w:hAnsi="Times New Roman" w:cs="Times New Roman"/>
          <w:szCs w:val="21"/>
        </w:rPr>
        <w:t>有人防建设要求的居住建筑，</w:t>
      </w:r>
      <w:r>
        <w:rPr>
          <w:rFonts w:ascii="Times New Roman" w:hAnsi="Times New Roman" w:cs="Times New Roman"/>
          <w:bCs/>
          <w:szCs w:val="21"/>
        </w:rPr>
        <w:t>施工图设计时应在施工图中注明人防</w:t>
      </w:r>
      <w:r>
        <w:rPr>
          <w:rFonts w:ascii="Times New Roman" w:hAnsi="Times New Roman" w:cs="Times New Roman"/>
          <w:szCs w:val="21"/>
        </w:rPr>
        <w:t>门的</w:t>
      </w:r>
      <w:r>
        <w:rPr>
          <w:rFonts w:ascii="Times New Roman" w:hAnsi="Times New Roman" w:cs="Times New Roman"/>
          <w:szCs w:val="21"/>
          <w:lang w:val="en-GB"/>
        </w:rPr>
        <w:t>材料、控制方式、门扇结构型式、门槛结构型式、门扇数量、防护功能、孔口尺寸等。</w:t>
      </w:r>
    </w:p>
    <w:p w:rsidR="003D1C59" w:rsidRDefault="00671091">
      <w:pPr>
        <w:snapToGrid w:val="0"/>
        <w:spacing w:line="288" w:lineRule="auto"/>
        <w:rPr>
          <w:rFonts w:ascii="Times New Roman" w:hAnsi="Times New Roman" w:cs="Times New Roman"/>
          <w:szCs w:val="21"/>
          <w:lang w:val="en-GB"/>
        </w:rPr>
      </w:pPr>
      <w:r>
        <w:rPr>
          <w:rFonts w:ascii="Times New Roman" w:eastAsia="宋体" w:hAnsi="Times New Roman" w:cs="Times New Roman"/>
          <w:b/>
          <w:szCs w:val="21"/>
        </w:rPr>
        <w:lastRenderedPageBreak/>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hAnsi="Times New Roman" w:cs="Times New Roman"/>
          <w:b/>
          <w:szCs w:val="21"/>
        </w:rPr>
        <w:t xml:space="preserve">  </w:t>
      </w:r>
      <w:r>
        <w:rPr>
          <w:rFonts w:ascii="Times New Roman" w:hAnsi="Times New Roman" w:cs="Times New Roman"/>
          <w:szCs w:val="21"/>
          <w:lang w:val="en-GB"/>
        </w:rPr>
        <w:t>人防门根据</w:t>
      </w:r>
      <w:r>
        <w:rPr>
          <w:rFonts w:ascii="Times New Roman" w:hAnsi="Times New Roman" w:cs="Times New Roman"/>
          <w:szCs w:val="21"/>
        </w:rPr>
        <w:t>门的</w:t>
      </w:r>
      <w:r>
        <w:rPr>
          <w:rFonts w:ascii="Times New Roman" w:hAnsi="Times New Roman" w:cs="Times New Roman"/>
          <w:szCs w:val="21"/>
          <w:lang w:val="en-GB"/>
        </w:rPr>
        <w:t>材料</w:t>
      </w:r>
      <w:r>
        <w:rPr>
          <w:rFonts w:ascii="Times New Roman" w:hAnsi="Times New Roman" w:cs="Times New Roman"/>
          <w:szCs w:val="21"/>
          <w:lang w:val="en-GB"/>
        </w:rPr>
        <w:t>、</w:t>
      </w:r>
      <w:r>
        <w:rPr>
          <w:rFonts w:ascii="Times New Roman" w:hAnsi="Times New Roman" w:cs="Times New Roman"/>
          <w:szCs w:val="21"/>
          <w:lang w:val="en-GB"/>
        </w:rPr>
        <w:t>门扇结构型式、门槛结构型式、门扇数量、防护功能、孔口尺寸等进行分类，并给出相应标记、代号。其代号和标记形式应符合下列规定：</w:t>
      </w:r>
    </w:p>
    <w:p w:rsidR="003D1C59" w:rsidRDefault="00671091">
      <w:pPr>
        <w:snapToGrid w:val="0"/>
        <w:spacing w:line="288" w:lineRule="auto"/>
        <w:ind w:firstLine="480"/>
        <w:rPr>
          <w:rFonts w:ascii="Times New Roman" w:hAnsi="Times New Roman" w:cs="Times New Roman"/>
          <w:szCs w:val="21"/>
          <w:lang w:val="en-GB"/>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lang w:val="en-GB"/>
        </w:rPr>
        <w:t>门扇的主要材料材料：钢结构门扇</w:t>
      </w:r>
      <w:r>
        <w:rPr>
          <w:rFonts w:ascii="Times New Roman" w:hAnsi="Times New Roman" w:cs="Times New Roman"/>
          <w:szCs w:val="21"/>
        </w:rPr>
        <w:t>代号标记为</w:t>
      </w:r>
      <w:r>
        <w:rPr>
          <w:rFonts w:ascii="Times New Roman" w:hAnsi="Times New Roman" w:cs="Times New Roman"/>
          <w:szCs w:val="21"/>
          <w:lang w:val="en-GB"/>
        </w:rPr>
        <w:t>G</w:t>
      </w:r>
      <w:r>
        <w:rPr>
          <w:rFonts w:ascii="Times New Roman" w:hAnsi="Times New Roman" w:cs="Times New Roman"/>
          <w:szCs w:val="21"/>
          <w:lang w:val="en-GB"/>
        </w:rPr>
        <w:t>，混凝土门扇</w:t>
      </w:r>
      <w:r>
        <w:rPr>
          <w:rFonts w:ascii="Times New Roman" w:hAnsi="Times New Roman" w:cs="Times New Roman"/>
          <w:szCs w:val="21"/>
        </w:rPr>
        <w:t>代号标记为</w:t>
      </w:r>
      <w:r>
        <w:rPr>
          <w:rFonts w:ascii="Times New Roman" w:hAnsi="Times New Roman" w:cs="Times New Roman"/>
          <w:szCs w:val="21"/>
          <w:lang w:val="en-GB"/>
        </w:rPr>
        <w:t>H</w:t>
      </w:r>
      <w:r>
        <w:rPr>
          <w:rFonts w:ascii="Times New Roman" w:hAnsi="Times New Roman" w:cs="Times New Roman"/>
          <w:szCs w:val="21"/>
          <w:lang w:val="en-GB"/>
        </w:rPr>
        <w:t>。</w:t>
      </w:r>
    </w:p>
    <w:p w:rsidR="003D1C59" w:rsidRDefault="00671091">
      <w:pPr>
        <w:snapToGrid w:val="0"/>
        <w:spacing w:line="288" w:lineRule="auto"/>
        <w:ind w:firstLine="480"/>
        <w:rPr>
          <w:rFonts w:ascii="Times New Roman" w:hAnsi="Times New Roman" w:cs="Times New Roman"/>
          <w:szCs w:val="21"/>
        </w:rPr>
      </w:pP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szCs w:val="21"/>
        </w:rPr>
        <w:t xml:space="preserve"> </w:t>
      </w:r>
      <w:r>
        <w:rPr>
          <w:rFonts w:ascii="Times New Roman" w:hAnsi="Times New Roman" w:cs="Times New Roman"/>
          <w:szCs w:val="21"/>
        </w:rPr>
        <w:t>门槛结构型式：活门槛门代号标记为</w:t>
      </w:r>
      <w:r>
        <w:rPr>
          <w:rFonts w:ascii="Times New Roman" w:hAnsi="Times New Roman" w:cs="Times New Roman"/>
          <w:szCs w:val="21"/>
        </w:rPr>
        <w:t>H</w:t>
      </w:r>
      <w:r>
        <w:rPr>
          <w:rFonts w:ascii="Times New Roman" w:hAnsi="Times New Roman" w:cs="Times New Roman"/>
          <w:szCs w:val="21"/>
        </w:rPr>
        <w:t>，固定门槛一般缺省。</w:t>
      </w:r>
    </w:p>
    <w:p w:rsidR="003D1C59" w:rsidRDefault="00671091">
      <w:pPr>
        <w:snapToGrid w:val="0"/>
        <w:spacing w:line="288" w:lineRule="auto"/>
        <w:ind w:firstLine="480"/>
        <w:rPr>
          <w:rFonts w:ascii="Times New Roman" w:hAnsi="Times New Roman" w:cs="Times New Roman"/>
          <w:color w:val="5B9BD5" w:themeColor="accent1"/>
          <w:szCs w:val="21"/>
        </w:rPr>
      </w:pP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门扇数量：双扇门时，代号标记为</w:t>
      </w:r>
      <w:r>
        <w:rPr>
          <w:rFonts w:ascii="Times New Roman" w:hAnsi="Times New Roman" w:cs="Times New Roman"/>
          <w:szCs w:val="21"/>
        </w:rPr>
        <w:t>S</w:t>
      </w:r>
      <w:r>
        <w:rPr>
          <w:rFonts w:ascii="Times New Roman" w:hAnsi="Times New Roman" w:cs="Times New Roman"/>
          <w:szCs w:val="21"/>
        </w:rPr>
        <w:t>，</w:t>
      </w:r>
      <w:r>
        <w:rPr>
          <w:rFonts w:ascii="Times New Roman" w:hAnsi="Times New Roman" w:cs="Times New Roman"/>
          <w:szCs w:val="21"/>
        </w:rPr>
        <w:t>单扇时一般缺省</w:t>
      </w:r>
      <w:r>
        <w:rPr>
          <w:rFonts w:ascii="Times New Roman" w:hAnsi="Times New Roman" w:cs="Times New Roman" w:hint="eastAsia"/>
          <w:szCs w:val="21"/>
        </w:rPr>
        <w:t>。</w:t>
      </w:r>
    </w:p>
    <w:p w:rsidR="003D1C59" w:rsidRDefault="00671091">
      <w:pPr>
        <w:snapToGrid w:val="0"/>
        <w:spacing w:line="288" w:lineRule="auto"/>
        <w:ind w:firstLine="480"/>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防护功能包括防冲击波、防化学毒剂。当人防门</w:t>
      </w:r>
      <w:r>
        <w:rPr>
          <w:rFonts w:ascii="Times New Roman" w:hAnsi="Times New Roman" w:cs="Times New Roman"/>
          <w:color w:val="000000" w:themeColor="text1"/>
          <w:szCs w:val="21"/>
        </w:rPr>
        <w:t>用于</w:t>
      </w:r>
      <w:r>
        <w:rPr>
          <w:rFonts w:ascii="Times New Roman" w:hAnsi="Times New Roman" w:cs="Times New Roman"/>
          <w:szCs w:val="21"/>
        </w:rPr>
        <w:t>防冲击波功能时，代号标记为</w:t>
      </w:r>
      <w:r>
        <w:rPr>
          <w:rFonts w:ascii="Times New Roman" w:hAnsi="Times New Roman" w:cs="Times New Roman"/>
          <w:szCs w:val="21"/>
        </w:rPr>
        <w:t>F</w:t>
      </w:r>
      <w:r>
        <w:rPr>
          <w:rFonts w:ascii="Times New Roman" w:hAnsi="Times New Roman" w:cs="Times New Roman"/>
          <w:szCs w:val="21"/>
        </w:rPr>
        <w:t>，当人防</w:t>
      </w:r>
      <w:r>
        <w:rPr>
          <w:rFonts w:ascii="Times New Roman" w:hAnsi="Times New Roman" w:cs="Times New Roman"/>
          <w:szCs w:val="21"/>
        </w:rPr>
        <w:t>门</w:t>
      </w:r>
      <w:r>
        <w:rPr>
          <w:rFonts w:ascii="Times New Roman" w:hAnsi="Times New Roman" w:cs="Times New Roman"/>
          <w:color w:val="000000" w:themeColor="text1"/>
          <w:szCs w:val="21"/>
        </w:rPr>
        <w:t>用于防护密闭功能</w:t>
      </w:r>
      <w:r>
        <w:rPr>
          <w:rFonts w:ascii="Times New Roman" w:hAnsi="Times New Roman" w:cs="Times New Roman"/>
          <w:szCs w:val="21"/>
        </w:rPr>
        <w:t>时，代号标记为</w:t>
      </w:r>
      <w:r>
        <w:rPr>
          <w:rFonts w:ascii="Times New Roman" w:hAnsi="Times New Roman" w:cs="Times New Roman"/>
          <w:szCs w:val="21"/>
        </w:rPr>
        <w:t>M</w:t>
      </w:r>
      <w:r>
        <w:rPr>
          <w:rFonts w:ascii="Times New Roman" w:hAnsi="Times New Roman" w:cs="Times New Roman"/>
          <w:szCs w:val="21"/>
        </w:rPr>
        <w:t>，当人防门同时具备两种以上防护功能时，代号标记为用字母组合表示，字母的排列顺序为</w:t>
      </w:r>
      <w:r>
        <w:rPr>
          <w:rFonts w:ascii="Times New Roman" w:hAnsi="Times New Roman" w:cs="Times New Roman"/>
          <w:szCs w:val="21"/>
        </w:rPr>
        <w:t>F</w:t>
      </w:r>
      <w:r>
        <w:rPr>
          <w:rFonts w:ascii="Times New Roman" w:hAnsi="Times New Roman" w:cs="Times New Roman"/>
          <w:szCs w:val="21"/>
        </w:rPr>
        <w:t>、</w:t>
      </w:r>
      <w:r>
        <w:rPr>
          <w:rFonts w:ascii="Times New Roman" w:hAnsi="Times New Roman" w:cs="Times New Roman"/>
          <w:szCs w:val="21"/>
        </w:rPr>
        <w:t>M,</w:t>
      </w:r>
      <w:r>
        <w:rPr>
          <w:rFonts w:ascii="Times New Roman" w:hAnsi="Times New Roman" w:cs="Times New Roman"/>
          <w:szCs w:val="21"/>
        </w:rPr>
        <w:t>均不能缺省。</w:t>
      </w:r>
    </w:p>
    <w:p w:rsidR="003D1C59" w:rsidRDefault="00671091">
      <w:pPr>
        <w:snapToGrid w:val="0"/>
        <w:spacing w:line="288" w:lineRule="auto"/>
        <w:ind w:firstLine="480"/>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szCs w:val="21"/>
        </w:rPr>
        <w:t xml:space="preserve"> </w:t>
      </w:r>
      <w:r>
        <w:rPr>
          <w:rFonts w:ascii="Times New Roman" w:hAnsi="Times New Roman" w:cs="Times New Roman"/>
          <w:szCs w:val="21"/>
        </w:rPr>
        <w:t>孔口尺寸一般用四位数字表示，前两位数字表示孔口的宽度，后两位数字表示孔口的高度，长度单位为分米。</w:t>
      </w:r>
    </w:p>
    <w:p w:rsidR="003D1C59" w:rsidRDefault="00671091">
      <w:pPr>
        <w:snapToGrid w:val="0"/>
        <w:spacing w:line="288" w:lineRule="auto"/>
        <w:ind w:firstLine="480"/>
        <w:rPr>
          <w:rFonts w:ascii="Times New Roman" w:hAnsi="Times New Roman" w:cs="Times New Roman"/>
          <w:szCs w:val="21"/>
        </w:rPr>
      </w:pPr>
      <w:r>
        <w:rPr>
          <w:rFonts w:ascii="Times New Roman" w:hAnsi="Times New Roman" w:cs="Times New Roman"/>
          <w:b/>
          <w:bCs/>
          <w:szCs w:val="21"/>
        </w:rPr>
        <w:t>6</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开启方向：左开时以</w:t>
      </w:r>
      <w:r>
        <w:rPr>
          <w:rFonts w:ascii="Times New Roman" w:hAnsi="Times New Roman" w:cs="Times New Roman"/>
          <w:szCs w:val="21"/>
        </w:rPr>
        <w:t>“</w:t>
      </w:r>
      <w:r>
        <w:rPr>
          <w:rFonts w:ascii="Times New Roman" w:hAnsi="Times New Roman" w:cs="Times New Roman"/>
          <w:szCs w:val="21"/>
        </w:rPr>
        <w:t>左开</w:t>
      </w:r>
      <w:r>
        <w:rPr>
          <w:rFonts w:ascii="Times New Roman" w:hAnsi="Times New Roman" w:cs="Times New Roman"/>
          <w:szCs w:val="21"/>
        </w:rPr>
        <w:t>”</w:t>
      </w:r>
      <w:r>
        <w:rPr>
          <w:rFonts w:ascii="Times New Roman" w:hAnsi="Times New Roman" w:cs="Times New Roman"/>
          <w:szCs w:val="21"/>
        </w:rPr>
        <w:t>表示</w:t>
      </w:r>
      <w:r>
        <w:rPr>
          <w:rFonts w:ascii="Times New Roman" w:hAnsi="Times New Roman" w:cs="Times New Roman"/>
          <w:szCs w:val="21"/>
        </w:rPr>
        <w:t>、</w:t>
      </w:r>
      <w:r>
        <w:rPr>
          <w:rFonts w:ascii="Times New Roman" w:hAnsi="Times New Roman" w:cs="Times New Roman"/>
          <w:szCs w:val="21"/>
        </w:rPr>
        <w:t>右开时一般缺省。</w:t>
      </w:r>
    </w:p>
    <w:p w:rsidR="003D1C59" w:rsidRDefault="00671091">
      <w:pPr>
        <w:snapToGrid w:val="0"/>
        <w:spacing w:line="288" w:lineRule="auto"/>
        <w:ind w:firstLine="480"/>
        <w:rPr>
          <w:rFonts w:ascii="Times New Roman" w:hAnsi="Times New Roman" w:cs="Times New Roman"/>
          <w:szCs w:val="21"/>
        </w:rPr>
      </w:pPr>
      <w:r>
        <w:rPr>
          <w:rFonts w:ascii="Times New Roman" w:hAnsi="Times New Roman" w:cs="Times New Roman"/>
          <w:b/>
          <w:bCs/>
          <w:szCs w:val="21"/>
        </w:rPr>
        <w:t>7</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当人防门</w:t>
      </w:r>
      <w:r>
        <w:rPr>
          <w:rFonts w:ascii="Times New Roman" w:hAnsi="Times New Roman" w:cs="Times New Roman"/>
          <w:color w:val="000000" w:themeColor="text1"/>
          <w:szCs w:val="21"/>
        </w:rPr>
        <w:t>用于</w:t>
      </w:r>
      <w:r>
        <w:rPr>
          <w:rFonts w:ascii="Times New Roman" w:hAnsi="Times New Roman" w:cs="Times New Roman"/>
          <w:szCs w:val="21"/>
        </w:rPr>
        <w:t>防冲击波功能时，最后一位数字表示人防门的抗力级别，不能缺省，用括号并在括号内填写数字表示。</w:t>
      </w:r>
    </w:p>
    <w:p w:rsidR="003D1C59" w:rsidRDefault="00671091">
      <w:pPr>
        <w:snapToGrid w:val="0"/>
        <w:spacing w:line="288" w:lineRule="auto"/>
        <w:ind w:firstLine="480"/>
        <w:rPr>
          <w:rFonts w:ascii="Times New Roman" w:hAnsi="Times New Roman" w:cs="Times New Roman"/>
          <w:szCs w:val="21"/>
        </w:rPr>
      </w:pPr>
      <w:r>
        <w:rPr>
          <w:rFonts w:ascii="Times New Roman" w:hAnsi="Times New Roman" w:cs="Times New Roman"/>
          <w:b/>
          <w:bCs/>
          <w:szCs w:val="21"/>
        </w:rPr>
        <w:t>8</w:t>
      </w:r>
      <w:r>
        <w:rPr>
          <w:rFonts w:ascii="Times New Roman" w:hAnsi="Times New Roman" w:cs="Times New Roman"/>
          <w:szCs w:val="21"/>
        </w:rPr>
        <w:t xml:space="preserve"> </w:t>
      </w:r>
      <w:r>
        <w:rPr>
          <w:rFonts w:ascii="Times New Roman" w:hAnsi="Times New Roman" w:cs="Times New Roman" w:hint="eastAsia"/>
          <w:szCs w:val="21"/>
        </w:rPr>
        <w:t xml:space="preserve"> </w:t>
      </w:r>
      <w:r>
        <w:rPr>
          <w:rFonts w:ascii="Times New Roman" w:hAnsi="Times New Roman" w:cs="Times New Roman"/>
          <w:szCs w:val="21"/>
        </w:rPr>
        <w:t>标记示例：</w:t>
      </w:r>
    </w:p>
    <w:p w:rsidR="003D1C59" w:rsidRDefault="00671091">
      <w:pPr>
        <w:numPr>
          <w:ilvl w:val="0"/>
          <w:numId w:val="4"/>
        </w:numPr>
        <w:snapToGrid w:val="0"/>
        <w:spacing w:line="288" w:lineRule="auto"/>
        <w:ind w:firstLine="480"/>
        <w:rPr>
          <w:rFonts w:ascii="Times New Roman" w:hAnsi="Times New Roman" w:cs="Times New Roman"/>
          <w:szCs w:val="21"/>
        </w:rPr>
      </w:pPr>
      <w:r>
        <w:rPr>
          <w:rFonts w:ascii="Times New Roman" w:hAnsi="Times New Roman" w:cs="Times New Roman"/>
          <w:szCs w:val="21"/>
        </w:rPr>
        <w:t>标记为</w:t>
      </w:r>
      <w:r>
        <w:rPr>
          <w:rFonts w:ascii="Times New Roman" w:hAnsi="Times New Roman" w:cs="Times New Roman"/>
          <w:szCs w:val="21"/>
        </w:rPr>
        <w:t>HFM1020(6)</w:t>
      </w:r>
      <w:r>
        <w:rPr>
          <w:rFonts w:ascii="Times New Roman" w:hAnsi="Times New Roman" w:cs="Times New Roman"/>
          <w:szCs w:val="21"/>
        </w:rPr>
        <w:t>的防护设备。该设备为钢筋混凝土防护密闭门，门孔宽度为</w:t>
      </w:r>
      <w:r>
        <w:rPr>
          <w:rFonts w:ascii="Times New Roman" w:hAnsi="Times New Roman" w:cs="Times New Roman"/>
          <w:szCs w:val="21"/>
        </w:rPr>
        <w:t>1</w:t>
      </w:r>
      <w:r>
        <w:rPr>
          <w:rFonts w:ascii="Times New Roman" w:hAnsi="Times New Roman" w:cs="Times New Roman"/>
          <w:szCs w:val="21"/>
        </w:rPr>
        <w:t>米，高度为</w:t>
      </w:r>
      <w:r>
        <w:rPr>
          <w:rFonts w:ascii="Times New Roman" w:hAnsi="Times New Roman" w:cs="Times New Roman"/>
          <w:szCs w:val="21"/>
        </w:rPr>
        <w:t>2</w:t>
      </w:r>
      <w:r>
        <w:rPr>
          <w:rFonts w:ascii="Times New Roman" w:hAnsi="Times New Roman" w:cs="Times New Roman"/>
          <w:szCs w:val="21"/>
        </w:rPr>
        <w:t>米，抗力等级为</w:t>
      </w:r>
      <w:r>
        <w:rPr>
          <w:rFonts w:ascii="Times New Roman" w:hAnsi="Times New Roman" w:cs="Times New Roman"/>
          <w:szCs w:val="21"/>
        </w:rPr>
        <w:t>6</w:t>
      </w:r>
      <w:r>
        <w:rPr>
          <w:rFonts w:ascii="Times New Roman" w:hAnsi="Times New Roman" w:cs="Times New Roman"/>
          <w:szCs w:val="21"/>
        </w:rPr>
        <w:t>级。缺省标注的</w:t>
      </w:r>
      <w:r>
        <w:rPr>
          <w:rFonts w:ascii="Times New Roman" w:hAnsi="Times New Roman" w:cs="Times New Roman"/>
          <w:szCs w:val="21"/>
        </w:rPr>
        <w:t>：</w:t>
      </w:r>
      <w:r>
        <w:rPr>
          <w:rFonts w:ascii="Times New Roman" w:hAnsi="Times New Roman" w:cs="Times New Roman"/>
          <w:szCs w:val="21"/>
        </w:rPr>
        <w:t>固定门槛、单门扇</w:t>
      </w:r>
      <w:r>
        <w:rPr>
          <w:rFonts w:ascii="Times New Roman" w:hAnsi="Times New Roman" w:cs="Times New Roman" w:hint="eastAsia"/>
          <w:szCs w:val="21"/>
        </w:rPr>
        <w:t>，</w:t>
      </w:r>
      <w:r>
        <w:rPr>
          <w:rFonts w:ascii="Times New Roman" w:hAnsi="Times New Roman" w:cs="Times New Roman"/>
          <w:szCs w:val="21"/>
        </w:rPr>
        <w:t>右开启。</w:t>
      </w:r>
    </w:p>
    <w:p w:rsidR="003D1C59" w:rsidRDefault="003D1C59">
      <w:pPr>
        <w:snapToGrid w:val="0"/>
        <w:spacing w:line="288" w:lineRule="auto"/>
        <w:rPr>
          <w:rFonts w:ascii="Times New Roman" w:hAnsi="Times New Roman" w:cs="Times New Roman"/>
          <w:kern w:val="0"/>
          <w:szCs w:val="21"/>
        </w:rPr>
      </w:pPr>
      <w:r>
        <w:rPr>
          <w:rFonts w:ascii="Times New Roman" w:hAnsi="Times New Roman" w:cs="Times New Roman"/>
          <w:kern w:val="0"/>
          <w:szCs w:val="21"/>
        </w:rPr>
        <w:fldChar w:fldCharType="begin"/>
      </w:r>
      <w:r w:rsidR="00671091">
        <w:rPr>
          <w:rFonts w:ascii="Times New Roman" w:hAnsi="Times New Roman" w:cs="Times New Roman"/>
          <w:kern w:val="0"/>
          <w:szCs w:val="21"/>
        </w:rPr>
        <w:instrText xml:space="preserve"> INCLUDEPICTURE "C:\\Users\\Administrator\\AppData\\Roaming\\Tencent\\Users\\791426728\\QQ\\WinTemp\\RichOle\\HCIP%%4_T</w:instrText>
      </w:r>
      <w:r w:rsidR="00671091">
        <w:rPr>
          <w:rFonts w:ascii="Times New Roman" w:hAnsi="Times New Roman" w:cs="Times New Roman"/>
          <w:kern w:val="0"/>
          <w:szCs w:val="21"/>
        </w:rPr>
        <w:instrText xml:space="preserve">9US)56U]PTA_QK.png" \* MERGEFORMATINET </w:instrText>
      </w:r>
      <w:r>
        <w:rPr>
          <w:rFonts w:ascii="Times New Roman" w:hAnsi="Times New Roman" w:cs="Times New Roman"/>
          <w:kern w:val="0"/>
          <w:szCs w:val="21"/>
        </w:rPr>
        <w:fldChar w:fldCharType="separate"/>
      </w:r>
      <w:r w:rsidR="00671091">
        <w:rPr>
          <w:rFonts w:ascii="Times New Roman" w:hAnsi="Times New Roman" w:cs="Times New Roman"/>
          <w:noProof/>
          <w:kern w:val="0"/>
          <w:szCs w:val="21"/>
        </w:rPr>
        <w:drawing>
          <wp:inline distT="0" distB="0" distL="114300" distR="114300">
            <wp:extent cx="3181985" cy="877570"/>
            <wp:effectExtent l="0" t="0" r="18415" b="1778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1" cstate="print"/>
                    <a:stretch>
                      <a:fillRect/>
                    </a:stretch>
                  </pic:blipFill>
                  <pic:spPr>
                    <a:xfrm>
                      <a:off x="0" y="0"/>
                      <a:ext cx="3181985" cy="877570"/>
                    </a:xfrm>
                    <a:prstGeom prst="rect">
                      <a:avLst/>
                    </a:prstGeom>
                    <a:noFill/>
                    <a:ln>
                      <a:noFill/>
                    </a:ln>
                  </pic:spPr>
                </pic:pic>
              </a:graphicData>
            </a:graphic>
          </wp:inline>
        </w:drawing>
      </w:r>
      <w:r>
        <w:rPr>
          <w:rFonts w:ascii="Times New Roman" w:hAnsi="Times New Roman" w:cs="Times New Roman"/>
          <w:kern w:val="0"/>
          <w:szCs w:val="21"/>
        </w:rPr>
        <w:fldChar w:fldCharType="end"/>
      </w:r>
    </w:p>
    <w:p w:rsidR="003D1C59" w:rsidRDefault="00671091">
      <w:pPr>
        <w:snapToGrid w:val="0"/>
        <w:spacing w:line="288" w:lineRule="auto"/>
        <w:rPr>
          <w:rFonts w:ascii="Times New Roman" w:eastAsia="Times New Roman" w:hAnsi="Times New Roman" w:cs="Times New Roman"/>
          <w:szCs w:val="21"/>
        </w:rPr>
      </w:pPr>
      <w:r>
        <w:rPr>
          <w:rFonts w:ascii="Times New Roman" w:hAnsi="Times New Roman" w:cs="Times New Roman"/>
          <w:kern w:val="0"/>
          <w:szCs w:val="21"/>
        </w:rPr>
        <w:t xml:space="preserve">    2</w:t>
      </w:r>
      <w:r>
        <w:rPr>
          <w:rFonts w:ascii="Times New Roman" w:hAnsi="Times New Roman" w:cs="Times New Roman"/>
          <w:kern w:val="0"/>
          <w:szCs w:val="21"/>
        </w:rPr>
        <w:t>）</w:t>
      </w:r>
      <w:r>
        <w:rPr>
          <w:rFonts w:ascii="Times New Roman" w:hAnsi="Times New Roman" w:cs="Times New Roman"/>
          <w:szCs w:val="21"/>
        </w:rPr>
        <w:t>标记为</w:t>
      </w:r>
      <w:r>
        <w:rPr>
          <w:rFonts w:ascii="Times New Roman" w:hAnsi="Times New Roman" w:cs="Times New Roman"/>
          <w:szCs w:val="21"/>
        </w:rPr>
        <w:t>GFM1020</w:t>
      </w:r>
      <w:r>
        <w:rPr>
          <w:rFonts w:ascii="Times New Roman" w:hAnsi="Times New Roman" w:cs="Times New Roman"/>
          <w:szCs w:val="21"/>
        </w:rPr>
        <w:t>（</w:t>
      </w:r>
      <w:r>
        <w:rPr>
          <w:rFonts w:ascii="Times New Roman" w:hAnsi="Times New Roman" w:cs="Times New Roman"/>
          <w:szCs w:val="21"/>
        </w:rPr>
        <w:t>5</w:t>
      </w:r>
      <w:r>
        <w:rPr>
          <w:rFonts w:ascii="Times New Roman" w:hAnsi="Times New Roman" w:cs="Times New Roman"/>
          <w:szCs w:val="21"/>
        </w:rPr>
        <w:t>）左开的防护设备，该设备为钢结构防护密闭门，门孔宽度为</w:t>
      </w:r>
      <w:r>
        <w:rPr>
          <w:rFonts w:ascii="Times New Roman" w:hAnsi="Times New Roman" w:cs="Times New Roman"/>
          <w:szCs w:val="21"/>
        </w:rPr>
        <w:t>1</w:t>
      </w:r>
      <w:r>
        <w:rPr>
          <w:rFonts w:ascii="Times New Roman" w:hAnsi="Times New Roman" w:cs="Times New Roman"/>
          <w:szCs w:val="21"/>
        </w:rPr>
        <w:t>米，高度为</w:t>
      </w:r>
      <w:r>
        <w:rPr>
          <w:rFonts w:ascii="Times New Roman" w:hAnsi="Times New Roman" w:cs="Times New Roman"/>
          <w:szCs w:val="21"/>
        </w:rPr>
        <w:t>2</w:t>
      </w:r>
      <w:r>
        <w:rPr>
          <w:rFonts w:ascii="Times New Roman" w:hAnsi="Times New Roman" w:cs="Times New Roman"/>
          <w:szCs w:val="21"/>
        </w:rPr>
        <w:t>米，抗力等级为</w:t>
      </w:r>
      <w:r>
        <w:rPr>
          <w:rFonts w:ascii="Times New Roman" w:hAnsi="Times New Roman" w:cs="Times New Roman"/>
          <w:szCs w:val="21"/>
        </w:rPr>
        <w:t>5</w:t>
      </w:r>
      <w:r>
        <w:rPr>
          <w:rFonts w:ascii="Times New Roman" w:hAnsi="Times New Roman" w:cs="Times New Roman"/>
          <w:szCs w:val="21"/>
        </w:rPr>
        <w:t>级，门扇向左侧开启。缺省标注的</w:t>
      </w:r>
      <w:r>
        <w:rPr>
          <w:rFonts w:ascii="Times New Roman" w:hAnsi="Times New Roman" w:cs="Times New Roman"/>
          <w:szCs w:val="21"/>
        </w:rPr>
        <w:t>：</w:t>
      </w:r>
      <w:r>
        <w:rPr>
          <w:rFonts w:ascii="Times New Roman" w:hAnsi="Times New Roman" w:cs="Times New Roman"/>
          <w:szCs w:val="21"/>
        </w:rPr>
        <w:t>固定门槛、单扇门。</w:t>
      </w:r>
    </w:p>
    <w:p w:rsidR="003D1C59" w:rsidRDefault="003D1C59">
      <w:pPr>
        <w:snapToGrid w:val="0"/>
        <w:spacing w:line="288" w:lineRule="auto"/>
        <w:rPr>
          <w:rFonts w:ascii="Times New Roman" w:hAnsi="Times New Roman" w:cs="Times New Roman"/>
          <w:kern w:val="0"/>
          <w:szCs w:val="21"/>
        </w:rPr>
      </w:pPr>
      <w:r>
        <w:rPr>
          <w:rFonts w:ascii="Times New Roman" w:hAnsi="Times New Roman" w:cs="Times New Roman"/>
          <w:kern w:val="0"/>
          <w:szCs w:val="21"/>
        </w:rPr>
        <w:fldChar w:fldCharType="begin"/>
      </w:r>
      <w:r w:rsidR="00671091">
        <w:rPr>
          <w:rFonts w:ascii="Times New Roman" w:hAnsi="Times New Roman" w:cs="Times New Roman"/>
          <w:kern w:val="0"/>
          <w:szCs w:val="21"/>
        </w:rPr>
        <w:instrText xml:space="preserve"> INCLUDEPICTURE "</w:instrText>
      </w:r>
      <w:r w:rsidR="00671091">
        <w:rPr>
          <w:rFonts w:ascii="Times New Roman" w:hAnsi="Times New Roman" w:cs="Times New Roman"/>
          <w:kern w:val="0"/>
          <w:szCs w:val="21"/>
        </w:rPr>
        <w:instrText xml:space="preserve">C:\\Users\\Administrator\\AppData\\Roaming\\Tencent\\Users\\791426728\\QQ\\WinTemp\\RichOle\\$B`2BH1{TYC6ZNTXNP[KYB3.png" \* MERGEFORMATINET </w:instrText>
      </w:r>
      <w:r>
        <w:rPr>
          <w:rFonts w:ascii="Times New Roman" w:hAnsi="Times New Roman" w:cs="Times New Roman"/>
          <w:kern w:val="0"/>
          <w:szCs w:val="21"/>
        </w:rPr>
        <w:fldChar w:fldCharType="separate"/>
      </w:r>
      <w:r w:rsidR="00671091">
        <w:rPr>
          <w:rFonts w:ascii="Times New Roman" w:hAnsi="Times New Roman" w:cs="Times New Roman"/>
          <w:noProof/>
          <w:kern w:val="0"/>
          <w:szCs w:val="21"/>
        </w:rPr>
        <w:drawing>
          <wp:inline distT="0" distB="0" distL="114300" distR="114300">
            <wp:extent cx="3237230" cy="1042670"/>
            <wp:effectExtent l="0" t="0" r="1270" b="508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2" cstate="print"/>
                    <a:stretch>
                      <a:fillRect/>
                    </a:stretch>
                  </pic:blipFill>
                  <pic:spPr>
                    <a:xfrm>
                      <a:off x="0" y="0"/>
                      <a:ext cx="3237230" cy="1042670"/>
                    </a:xfrm>
                    <a:prstGeom prst="rect">
                      <a:avLst/>
                    </a:prstGeom>
                    <a:noFill/>
                    <a:ln>
                      <a:noFill/>
                    </a:ln>
                  </pic:spPr>
                </pic:pic>
              </a:graphicData>
            </a:graphic>
          </wp:inline>
        </w:drawing>
      </w:r>
      <w:r>
        <w:rPr>
          <w:rFonts w:ascii="Times New Roman" w:hAnsi="Times New Roman" w:cs="Times New Roman"/>
          <w:kern w:val="0"/>
          <w:szCs w:val="21"/>
        </w:rPr>
        <w:fldChar w:fldCharType="end"/>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hAnsi="Times New Roman" w:cs="Times New Roman"/>
          <w:b/>
          <w:szCs w:val="21"/>
        </w:rPr>
        <w:t xml:space="preserve">  </w:t>
      </w:r>
      <w:r>
        <w:rPr>
          <w:rFonts w:ascii="Times New Roman" w:hAnsi="Times New Roman" w:cs="Times New Roman"/>
          <w:bCs/>
          <w:szCs w:val="21"/>
        </w:rPr>
        <w:t>人防门设置应符合</w:t>
      </w:r>
      <w:r>
        <w:rPr>
          <w:rFonts w:ascii="Times New Roman" w:hAnsi="Times New Roman" w:cs="Times New Roman"/>
          <w:bCs/>
          <w:szCs w:val="21"/>
        </w:rPr>
        <w:t>《人民防空地下室设计规范》</w:t>
      </w:r>
      <w:r>
        <w:rPr>
          <w:rFonts w:ascii="Times New Roman" w:hAnsi="Times New Roman" w:cs="Times New Roman"/>
          <w:bCs/>
          <w:szCs w:val="21"/>
        </w:rPr>
        <w:t>GB50038-2005</w:t>
      </w:r>
      <w:r>
        <w:rPr>
          <w:rFonts w:ascii="Times New Roman" w:hAnsi="Times New Roman" w:cs="Times New Roman"/>
          <w:bCs/>
          <w:szCs w:val="21"/>
        </w:rPr>
        <w:t>和《人民防空工程防护设备选用图集》</w:t>
      </w:r>
      <w:r>
        <w:rPr>
          <w:rFonts w:ascii="Times New Roman" w:hAnsi="Times New Roman" w:cs="Times New Roman"/>
          <w:bCs/>
          <w:szCs w:val="21"/>
        </w:rPr>
        <w:t>RFJ01-2008</w:t>
      </w:r>
      <w:r>
        <w:rPr>
          <w:rFonts w:ascii="Times New Roman" w:hAnsi="Times New Roman" w:cs="Times New Roman"/>
          <w:bCs/>
          <w:szCs w:val="21"/>
        </w:rPr>
        <w:t>及江苏省人防管理管理部门的要求。</w:t>
      </w:r>
      <w:r>
        <w:rPr>
          <w:rFonts w:ascii="Times New Roman" w:hAnsi="Times New Roman" w:cs="Times New Roman"/>
          <w:bCs/>
          <w:szCs w:val="21"/>
        </w:rPr>
        <w:t xml:space="preserve"> </w:t>
      </w:r>
    </w:p>
    <w:p w:rsidR="003D1C59" w:rsidRDefault="00671091">
      <w:pPr>
        <w:spacing w:line="360" w:lineRule="auto"/>
        <w:ind w:firstLine="480"/>
        <w:rPr>
          <w:rFonts w:ascii="宋体" w:hAnsi="宋体"/>
          <w:color w:val="5B9BD5" w:themeColor="accent1"/>
          <w:sz w:val="24"/>
        </w:rPr>
      </w:pPr>
      <w:r>
        <w:rPr>
          <w:rFonts w:hint="eastAsia"/>
          <w:b/>
          <w:sz w:val="24"/>
        </w:rPr>
        <w:t xml:space="preserve">   </w:t>
      </w:r>
    </w:p>
    <w:p w:rsidR="003D1C59" w:rsidRDefault="00671091">
      <w:pPr>
        <w:tabs>
          <w:tab w:val="left" w:pos="3718"/>
        </w:tabs>
        <w:spacing w:line="360" w:lineRule="auto"/>
        <w:ind w:firstLine="480"/>
        <w:rPr>
          <w:rFonts w:ascii="宋体" w:hAnsi="宋体"/>
          <w:color w:val="5B9BD5" w:themeColor="accent1"/>
          <w:sz w:val="24"/>
        </w:rPr>
      </w:pPr>
      <w:r>
        <w:rPr>
          <w:rFonts w:ascii="宋体" w:hAnsi="宋体" w:hint="eastAsia"/>
          <w:color w:val="5B9BD5" w:themeColor="accent1"/>
          <w:sz w:val="24"/>
        </w:rPr>
        <w:tab/>
      </w:r>
    </w:p>
    <w:p w:rsidR="003D1C59" w:rsidRDefault="003D1C59">
      <w:pPr>
        <w:spacing w:line="360" w:lineRule="auto"/>
        <w:ind w:firstLine="480"/>
        <w:rPr>
          <w:rFonts w:ascii="宋体" w:hAnsi="宋体"/>
          <w:color w:val="5B9BD5" w:themeColor="accent1"/>
          <w:sz w:val="24"/>
        </w:rPr>
      </w:pPr>
    </w:p>
    <w:p w:rsidR="003D1C59" w:rsidRDefault="003D1C59">
      <w:pPr>
        <w:spacing w:line="360" w:lineRule="auto"/>
        <w:ind w:firstLine="480"/>
        <w:rPr>
          <w:rFonts w:ascii="宋体" w:hAnsi="宋体"/>
          <w:color w:val="5B9BD5" w:themeColor="accent1"/>
          <w:sz w:val="24"/>
        </w:rPr>
      </w:pPr>
    </w:p>
    <w:p w:rsidR="003D1C59" w:rsidRDefault="003D1C59">
      <w:pPr>
        <w:spacing w:line="360" w:lineRule="auto"/>
        <w:ind w:firstLine="480"/>
        <w:rPr>
          <w:rFonts w:ascii="宋体" w:hAnsi="宋体"/>
          <w:color w:val="5B9BD5" w:themeColor="accent1"/>
          <w:sz w:val="24"/>
        </w:rPr>
      </w:pPr>
    </w:p>
    <w:p w:rsidR="003D1C59" w:rsidRDefault="003D1C59">
      <w:pPr>
        <w:spacing w:line="360" w:lineRule="auto"/>
        <w:ind w:firstLine="480"/>
        <w:rPr>
          <w:rFonts w:ascii="宋体" w:hAnsi="宋体"/>
          <w:color w:val="5B9BD5" w:themeColor="accent1"/>
          <w:sz w:val="24"/>
        </w:rPr>
      </w:pPr>
    </w:p>
    <w:p w:rsidR="003D1C59" w:rsidRDefault="003D1C59">
      <w:pPr>
        <w:spacing w:line="360" w:lineRule="auto"/>
        <w:ind w:firstLine="480"/>
        <w:rPr>
          <w:rFonts w:ascii="宋体" w:hAnsi="宋体"/>
          <w:color w:val="5B9BD5" w:themeColor="accent1"/>
          <w:sz w:val="24"/>
        </w:rPr>
      </w:pPr>
    </w:p>
    <w:p w:rsidR="003D1C59" w:rsidRDefault="003D1C59">
      <w:pPr>
        <w:spacing w:line="360" w:lineRule="auto"/>
        <w:rPr>
          <w:rFonts w:ascii="宋体" w:hAnsi="宋体"/>
          <w:color w:val="5B9BD5" w:themeColor="accent1"/>
          <w:sz w:val="24"/>
        </w:rPr>
      </w:pPr>
    </w:p>
    <w:p w:rsidR="003D1C59" w:rsidRDefault="00671091">
      <w:pPr>
        <w:pStyle w:val="1"/>
        <w:spacing w:line="288" w:lineRule="auto"/>
        <w:rPr>
          <w:rFonts w:ascii="Times New Roman" w:hAnsi="Times New Roman" w:cs="Times New Roman"/>
          <w:sz w:val="28"/>
          <w:szCs w:val="22"/>
        </w:rPr>
      </w:pPr>
      <w:bookmarkStart w:id="21" w:name="_Toc29113"/>
      <w:r>
        <w:rPr>
          <w:rFonts w:ascii="Times New Roman" w:hAnsi="Times New Roman" w:cs="Times New Roman" w:hint="eastAsia"/>
          <w:sz w:val="28"/>
          <w:szCs w:val="22"/>
        </w:rPr>
        <w:lastRenderedPageBreak/>
        <w:t>7</w:t>
      </w:r>
      <w:r>
        <w:rPr>
          <w:rFonts w:ascii="Times New Roman" w:hAnsi="Times New Roman" w:cs="Times New Roman" w:hint="eastAsia"/>
          <w:sz w:val="28"/>
          <w:szCs w:val="22"/>
        </w:rPr>
        <w:t xml:space="preserve">  </w:t>
      </w:r>
      <w:r>
        <w:rPr>
          <w:rFonts w:ascii="Times New Roman" w:hAnsi="Times New Roman" w:cs="Times New Roman" w:hint="eastAsia"/>
          <w:sz w:val="28"/>
          <w:szCs w:val="22"/>
        </w:rPr>
        <w:t>安装</w:t>
      </w:r>
      <w:bookmarkEnd w:id="21"/>
    </w:p>
    <w:p w:rsidR="003D1C59" w:rsidRDefault="003D1C59"/>
    <w:p w:rsidR="003D1C59" w:rsidRDefault="00671091">
      <w:pPr>
        <w:pStyle w:val="2"/>
        <w:snapToGrid w:val="0"/>
        <w:spacing w:line="288" w:lineRule="auto"/>
        <w:rPr>
          <w:rFonts w:ascii="Times New Roman" w:hAnsi="Times New Roman"/>
          <w:sz w:val="21"/>
          <w:szCs w:val="21"/>
        </w:rPr>
      </w:pPr>
      <w:bookmarkStart w:id="22" w:name="_Toc27491"/>
      <w:r>
        <w:rPr>
          <w:rFonts w:ascii="Times New Roman" w:hAnsi="Times New Roman" w:hint="eastAsia"/>
          <w:sz w:val="21"/>
          <w:szCs w:val="21"/>
        </w:rPr>
        <w:t xml:space="preserve">7. </w:t>
      </w:r>
      <w:r>
        <w:rPr>
          <w:rFonts w:ascii="Times New Roman" w:hAnsi="Times New Roman"/>
          <w:sz w:val="21"/>
          <w:szCs w:val="21"/>
        </w:rPr>
        <w:t>1</w:t>
      </w:r>
      <w:r>
        <w:rPr>
          <w:rFonts w:ascii="Times New Roman" w:hAnsi="Times New Roman" w:hint="eastAsia"/>
          <w:sz w:val="21"/>
          <w:szCs w:val="21"/>
        </w:rPr>
        <w:t xml:space="preserve">  </w:t>
      </w:r>
      <w:r>
        <w:rPr>
          <w:rFonts w:ascii="Times New Roman" w:hAnsi="Times New Roman"/>
          <w:sz w:val="21"/>
          <w:szCs w:val="21"/>
        </w:rPr>
        <w:t>通用性要求</w:t>
      </w:r>
      <w:bookmarkEnd w:id="22"/>
    </w:p>
    <w:p w:rsidR="003D1C59" w:rsidRDefault="003D1C59"/>
    <w:p w:rsidR="003D1C59" w:rsidRDefault="00671091">
      <w:pPr>
        <w:snapToGrid w:val="0"/>
        <w:spacing w:line="288" w:lineRule="auto"/>
        <w:rPr>
          <w:rFonts w:ascii="Times New Roman" w:hAnsi="Times New Roman" w:cs="Times New Roman"/>
          <w:b/>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hAnsi="Times New Roman" w:cs="Times New Roman"/>
          <w:szCs w:val="21"/>
        </w:rPr>
        <w:t>施工前技术准备</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bCs/>
          <w:szCs w:val="21"/>
        </w:rPr>
        <w:t>施工前应具有各类门的设计文件和其它相关的技术文件。</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bCs/>
          <w:szCs w:val="21"/>
        </w:rPr>
        <w:t>施工企业在工程施工组织设计中应有各类门的施工要求和质量安全措施，需要时还应有专项方案和安全措施保障。</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3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工程施工前施工企业技术人员应对设计图纸进行会审。</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4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施工企业应对非标异型或对表述不清楚的门工程进行图纸细化，有施工单位技术负责人书面确认并得到原设计单位和建筑师确认以及建设单位同意后方能施工。</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5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所有洞口的位置尺寸和固定点强度应经核实并符合相关规定。</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6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用于工程的各类门应有出厂合格证，性能检测报告应符合设计要求。</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7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施工前，工程技术负责人应对操作工人进行书面技术和安全交底。</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8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施工操作人员应具有熟练安装各类门的技术和经验。</w:t>
      </w:r>
    </w:p>
    <w:p w:rsidR="003D1C59" w:rsidRDefault="00671091">
      <w:pPr>
        <w:snapToGrid w:val="0"/>
        <w:spacing w:line="288" w:lineRule="auto"/>
        <w:ind w:firstLineChars="200" w:firstLine="422"/>
        <w:rPr>
          <w:rFonts w:ascii="Times New Roman" w:hAnsi="Times New Roman" w:cs="Times New Roman"/>
          <w:color w:val="5B9BD5" w:themeColor="accent1"/>
          <w:szCs w:val="21"/>
        </w:rPr>
      </w:pPr>
      <w:r>
        <w:rPr>
          <w:rFonts w:ascii="Times New Roman" w:eastAsia="宋体" w:hAnsi="Times New Roman" w:cs="Times New Roman"/>
          <w:b/>
          <w:szCs w:val="21"/>
        </w:rPr>
        <w:t xml:space="preserve">9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现场电、气焊工、电工、机运工必须持证上岗</w:t>
      </w:r>
      <w:r>
        <w:rPr>
          <w:rFonts w:ascii="Times New Roman" w:hAnsi="Times New Roman" w:cs="Times New Roman"/>
          <w:szCs w:val="21"/>
        </w:rPr>
        <w:t>。</w:t>
      </w:r>
    </w:p>
    <w:p w:rsidR="003D1C59" w:rsidRDefault="00671091">
      <w:pPr>
        <w:snapToGrid w:val="0"/>
        <w:spacing w:line="288" w:lineRule="auto"/>
        <w:rPr>
          <w:rFonts w:ascii="Times New Roman" w:eastAsia="宋体"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szCs w:val="21"/>
        </w:rPr>
        <w:t xml:space="preserve">  </w:t>
      </w:r>
      <w:r>
        <w:rPr>
          <w:rFonts w:ascii="Times New Roman" w:eastAsia="宋体" w:hAnsi="Times New Roman" w:cs="Times New Roman"/>
          <w:szCs w:val="21"/>
        </w:rPr>
        <w:t>测量放线</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门上部和两侧安装基准应按土建单位提供的三线（即标高、洞口中线、进出线），用测量器具复核，并标出门框安装基础线，作为门框安装的标准。门下部与地面间隙还应根据地面装饰材料及门下槛形式的不同进行调整。</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2 </w:t>
      </w:r>
      <w:r>
        <w:rPr>
          <w:rFonts w:ascii="Times New Roman" w:eastAsia="宋体" w:hAnsi="Times New Roman" w:cs="Times New Roman"/>
          <w:bCs/>
          <w:szCs w:val="21"/>
        </w:rPr>
        <w:t>平开门（合页）安装时应考虑下槛底部高出成品地面</w:t>
      </w:r>
      <w:r>
        <w:rPr>
          <w:rFonts w:ascii="Times New Roman" w:eastAsia="宋体" w:hAnsi="Times New Roman" w:cs="Times New Roman"/>
          <w:bCs/>
          <w:szCs w:val="21"/>
        </w:rPr>
        <w:t>10-20mm</w:t>
      </w:r>
      <w:r>
        <w:rPr>
          <w:rFonts w:ascii="Times New Roman" w:eastAsia="宋体" w:hAnsi="Times New Roman" w:cs="Times New Roman"/>
          <w:bCs/>
          <w:szCs w:val="21"/>
        </w:rPr>
        <w:t>为宜。</w:t>
      </w:r>
    </w:p>
    <w:p w:rsidR="003D1C59" w:rsidRDefault="00671091">
      <w:pPr>
        <w:snapToGrid w:val="0"/>
        <w:spacing w:line="288" w:lineRule="auto"/>
        <w:ind w:firstLineChars="200" w:firstLine="422"/>
        <w:rPr>
          <w:rFonts w:ascii="Times New Roman" w:eastAsia="宋体" w:hAnsi="Times New Roman" w:cs="Times New Roman"/>
          <w:bCs/>
          <w:color w:val="5B9BD5" w:themeColor="accent1"/>
          <w:szCs w:val="21"/>
        </w:rPr>
      </w:pPr>
      <w:r>
        <w:rPr>
          <w:rFonts w:ascii="Times New Roman" w:eastAsia="宋体" w:hAnsi="Times New Roman" w:cs="Times New Roman"/>
          <w:b/>
          <w:szCs w:val="21"/>
        </w:rPr>
        <w:t>3</w:t>
      </w:r>
      <w:r>
        <w:rPr>
          <w:rFonts w:ascii="Times New Roman" w:eastAsia="宋体" w:hAnsi="Times New Roman" w:cs="Times New Roman"/>
          <w:bCs/>
          <w:szCs w:val="21"/>
        </w:rPr>
        <w:t xml:space="preserve"> </w:t>
      </w:r>
      <w:r>
        <w:rPr>
          <w:rFonts w:ascii="Times New Roman" w:eastAsia="宋体" w:hAnsi="Times New Roman" w:cs="Times New Roman"/>
          <w:bCs/>
          <w:szCs w:val="21"/>
        </w:rPr>
        <w:t>主体为框架结构时，门洞口两侧应设置构造柱；框剪结构时应预留好门洞口尺寸。门施工企业应根据现场情况准确测量和放线。</w:t>
      </w:r>
    </w:p>
    <w:p w:rsidR="003D1C59" w:rsidRDefault="00671091">
      <w:pPr>
        <w:pStyle w:val="3"/>
        <w:numPr>
          <w:ilvl w:val="0"/>
          <w:numId w:val="0"/>
        </w:numPr>
        <w:snapToGrid w:val="0"/>
        <w:spacing w:line="288" w:lineRule="auto"/>
        <w:rPr>
          <w:rFonts w:cs="Times New Roman"/>
          <w:bCs w:val="0"/>
          <w:sz w:val="21"/>
          <w:szCs w:val="21"/>
        </w:rPr>
      </w:pPr>
      <w:r>
        <w:rPr>
          <w:rFonts w:cs="Times New Roman"/>
          <w:b/>
          <w:sz w:val="21"/>
          <w:szCs w:val="21"/>
        </w:rPr>
        <w:t>7.</w:t>
      </w:r>
      <w:r>
        <w:rPr>
          <w:rFonts w:cs="Times New Roman" w:hint="eastAsia"/>
          <w:b/>
          <w:sz w:val="21"/>
          <w:szCs w:val="21"/>
        </w:rPr>
        <w:t xml:space="preserve"> </w:t>
      </w:r>
      <w:r>
        <w:rPr>
          <w:rFonts w:cs="Times New Roman"/>
          <w:b/>
          <w:sz w:val="21"/>
          <w:szCs w:val="21"/>
        </w:rPr>
        <w:t>1.</w:t>
      </w:r>
      <w:r>
        <w:rPr>
          <w:rFonts w:cs="Times New Roman" w:hint="eastAsia"/>
          <w:b/>
          <w:sz w:val="21"/>
          <w:szCs w:val="21"/>
        </w:rPr>
        <w:t xml:space="preserve"> </w:t>
      </w:r>
      <w:r>
        <w:rPr>
          <w:rFonts w:cs="Times New Roman"/>
          <w:b/>
          <w:sz w:val="21"/>
          <w:szCs w:val="21"/>
        </w:rPr>
        <w:t xml:space="preserve">3  </w:t>
      </w:r>
      <w:r>
        <w:rPr>
          <w:rFonts w:cs="Times New Roman"/>
          <w:bCs w:val="0"/>
          <w:sz w:val="21"/>
          <w:szCs w:val="21"/>
        </w:rPr>
        <w:t>其他准备工作</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完成与土建企业的洞口移交工作，即安装企业对现场洞口做好复核工作，对不符合要求的门洞口应由土建单位及时进行处理。</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门洞口基体表面应平整，宜在大角的两面弹出抹灰层的控制线，作为打底的依据。</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门框进入施工现场应经过检查验收。安装前应核对其型号、尺寸是否符合要求，检查有无窜角、翘扭、弯曲、等质量问题，发现质量问题应及时解决。</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门框靠墙、靠地一面应涂刷防腐涂料，其他各面及活扇应涂刷完成油漆。</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5</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预埋件、管道应在抹灰前安装完毕，结构施工时的预留孔洞、水暖通风穿墙空隙等提前堵塞严实；已在洞口预埋铁件的，应逐个检查预埋件的位置和数量；洞口预埋铁件的间距必须与门框上设置的联接件配套；门框上铁脚间距一般为</w:t>
      </w:r>
      <w:r>
        <w:rPr>
          <w:rFonts w:ascii="Times New Roman" w:eastAsia="宋体" w:hAnsi="Times New Roman" w:cs="Times New Roman"/>
          <w:bCs/>
          <w:szCs w:val="21"/>
        </w:rPr>
        <w:t>500mm</w:t>
      </w:r>
      <w:r>
        <w:rPr>
          <w:rFonts w:ascii="Times New Roman" w:eastAsia="宋体" w:hAnsi="Times New Roman" w:cs="Times New Roman"/>
          <w:bCs/>
          <w:szCs w:val="21"/>
        </w:rPr>
        <w:t>；设置在框转角处铁脚位置，距转角边缘</w:t>
      </w:r>
      <w:r>
        <w:rPr>
          <w:rFonts w:ascii="Times New Roman" w:eastAsia="宋体" w:hAnsi="Times New Roman" w:cs="Times New Roman"/>
          <w:bCs/>
          <w:szCs w:val="21"/>
        </w:rPr>
        <w:t>180~200mm</w:t>
      </w:r>
      <w:r>
        <w:rPr>
          <w:rFonts w:ascii="Times New Roman" w:eastAsia="宋体" w:hAnsi="Times New Roman" w:cs="Times New Roman"/>
          <w:bCs/>
          <w:szCs w:val="21"/>
        </w:rPr>
        <w:t>；</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门窗洞口墙体厚度方向的预埋铁件中心线，应根据门的立樘位置确定。</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7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在抹灰阶段应完成门洞口粉刷工作以具备安装条件，以抹灰样板层为准，进行洞口控制，为后期各种门的安装奠定良好的基础。</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8</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根据图纸、门形式、安装部位、装饰风格匹配和现场预留的洞口尺寸确定门框是否有包边，如有包边则确定其包边尺寸及方式（全边、半边），以便确定门扇和门锁等准确尺寸。</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eastAsia="宋体" w:hAnsi="Times New Roman" w:cs="Times New Roman"/>
          <w:b/>
          <w:szCs w:val="21"/>
        </w:rPr>
        <w:t>9</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施工前将拟用的用电、用水系统的说明报工程相关管理部门批准。</w:t>
      </w:r>
    </w:p>
    <w:p w:rsidR="003D1C59" w:rsidRDefault="00671091">
      <w:pPr>
        <w:pStyle w:val="2"/>
        <w:snapToGrid w:val="0"/>
        <w:spacing w:line="288" w:lineRule="auto"/>
        <w:rPr>
          <w:rFonts w:ascii="Times New Roman" w:hAnsi="Times New Roman"/>
          <w:sz w:val="21"/>
          <w:szCs w:val="21"/>
        </w:rPr>
      </w:pPr>
      <w:bookmarkStart w:id="23" w:name="_Toc9171"/>
      <w:r>
        <w:rPr>
          <w:rFonts w:ascii="Times New Roman" w:hAnsi="Times New Roman"/>
          <w:sz w:val="21"/>
          <w:szCs w:val="21"/>
        </w:rPr>
        <w:lastRenderedPageBreak/>
        <w:t>7.</w:t>
      </w:r>
      <w:r>
        <w:rPr>
          <w:rFonts w:ascii="Times New Roman" w:hAnsi="Times New Roman" w:hint="eastAsia"/>
          <w:sz w:val="21"/>
          <w:szCs w:val="21"/>
        </w:rPr>
        <w:t xml:space="preserve"> </w:t>
      </w:r>
      <w:r>
        <w:rPr>
          <w:rFonts w:ascii="Times New Roman" w:hAnsi="Times New Roman"/>
          <w:sz w:val="21"/>
          <w:szCs w:val="21"/>
        </w:rPr>
        <w:t>2</w:t>
      </w:r>
      <w:r>
        <w:rPr>
          <w:rFonts w:ascii="Times New Roman" w:hAnsi="Times New Roman" w:hint="eastAsia"/>
          <w:sz w:val="21"/>
          <w:szCs w:val="21"/>
        </w:rPr>
        <w:t xml:space="preserve">  </w:t>
      </w:r>
      <w:r>
        <w:rPr>
          <w:rFonts w:ascii="Times New Roman" w:hAnsi="Times New Roman"/>
          <w:sz w:val="21"/>
          <w:szCs w:val="21"/>
        </w:rPr>
        <w:t>进户门的安装</w:t>
      </w:r>
      <w:bookmarkEnd w:id="23"/>
    </w:p>
    <w:p w:rsidR="003D1C59" w:rsidRDefault="003D1C59"/>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1 </w:t>
      </w:r>
      <w:r>
        <w:rPr>
          <w:rFonts w:ascii="Times New Roman" w:eastAsia="宋体" w:hAnsi="Times New Roman" w:cs="Times New Roman"/>
          <w:b/>
          <w:szCs w:val="21"/>
        </w:rPr>
        <w:t xml:space="preserve"> </w:t>
      </w:r>
      <w:r>
        <w:rPr>
          <w:rFonts w:ascii="Times New Roman" w:eastAsia="宋体" w:hAnsi="Times New Roman" w:cs="Times New Roman"/>
          <w:bCs/>
          <w:szCs w:val="21"/>
        </w:rPr>
        <w:t>施工工艺宜符合以下要求。</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熟悉图纸复核洞口尺寸</w:t>
      </w:r>
      <w:r>
        <w:rPr>
          <w:rFonts w:ascii="Times New Roman" w:eastAsia="宋体" w:hAnsi="Times New Roman" w:cs="Times New Roman"/>
          <w:bCs/>
          <w:szCs w:val="21"/>
        </w:rPr>
        <w:t>→</w:t>
      </w:r>
      <w:r>
        <w:rPr>
          <w:rFonts w:ascii="Times New Roman" w:eastAsia="宋体" w:hAnsi="Times New Roman" w:cs="Times New Roman"/>
          <w:bCs/>
          <w:szCs w:val="21"/>
        </w:rPr>
        <w:t>确定进户门安装开启开向</w:t>
      </w:r>
      <w:r>
        <w:rPr>
          <w:rFonts w:ascii="Times New Roman" w:eastAsia="宋体" w:hAnsi="Times New Roman" w:cs="Times New Roman"/>
          <w:bCs/>
          <w:szCs w:val="21"/>
        </w:rPr>
        <w:t>→</w:t>
      </w:r>
      <w:r>
        <w:rPr>
          <w:rFonts w:ascii="Times New Roman" w:eastAsia="宋体" w:hAnsi="Times New Roman" w:cs="Times New Roman"/>
          <w:bCs/>
          <w:szCs w:val="21"/>
        </w:rPr>
        <w:t>划线定位</w:t>
      </w:r>
      <w:r>
        <w:rPr>
          <w:rFonts w:ascii="Times New Roman" w:eastAsia="宋体" w:hAnsi="Times New Roman" w:cs="Times New Roman"/>
          <w:bCs/>
          <w:szCs w:val="21"/>
        </w:rPr>
        <w:t>→</w:t>
      </w:r>
      <w:r>
        <w:rPr>
          <w:rFonts w:ascii="Times New Roman" w:eastAsia="宋体" w:hAnsi="Times New Roman" w:cs="Times New Roman"/>
          <w:bCs/>
          <w:szCs w:val="21"/>
        </w:rPr>
        <w:t>门框校正</w:t>
      </w:r>
      <w:r>
        <w:rPr>
          <w:rFonts w:ascii="Times New Roman" w:eastAsia="宋体" w:hAnsi="Times New Roman" w:cs="Times New Roman"/>
          <w:bCs/>
          <w:szCs w:val="21"/>
        </w:rPr>
        <w:t>→</w:t>
      </w:r>
      <w:r>
        <w:rPr>
          <w:rFonts w:ascii="Times New Roman" w:eastAsia="宋体" w:hAnsi="Times New Roman" w:cs="Times New Roman"/>
          <w:bCs/>
          <w:szCs w:val="21"/>
        </w:rPr>
        <w:t>连接固定</w:t>
      </w:r>
      <w:r>
        <w:rPr>
          <w:rFonts w:ascii="Times New Roman" w:eastAsia="宋体" w:hAnsi="Times New Roman" w:cs="Times New Roman"/>
          <w:bCs/>
          <w:szCs w:val="21"/>
        </w:rPr>
        <w:t>→</w:t>
      </w:r>
      <w:r>
        <w:rPr>
          <w:rFonts w:ascii="Times New Roman" w:eastAsia="宋体" w:hAnsi="Times New Roman" w:cs="Times New Roman"/>
          <w:bCs/>
          <w:szCs w:val="21"/>
        </w:rPr>
        <w:t>堵塞缝隙</w:t>
      </w:r>
      <w:r>
        <w:rPr>
          <w:rFonts w:ascii="Times New Roman" w:eastAsia="宋体" w:hAnsi="Times New Roman" w:cs="Times New Roman"/>
          <w:bCs/>
          <w:szCs w:val="21"/>
        </w:rPr>
        <w:t>→</w:t>
      </w:r>
      <w:r>
        <w:rPr>
          <w:rFonts w:ascii="Times New Roman" w:eastAsia="宋体" w:hAnsi="Times New Roman" w:cs="Times New Roman"/>
          <w:bCs/>
          <w:szCs w:val="21"/>
        </w:rPr>
        <w:t>安装门扇</w:t>
      </w:r>
      <w:r>
        <w:rPr>
          <w:rFonts w:ascii="Times New Roman" w:eastAsia="宋体" w:hAnsi="Times New Roman" w:cs="Times New Roman"/>
          <w:bCs/>
          <w:szCs w:val="21"/>
        </w:rPr>
        <w:t>→</w:t>
      </w:r>
      <w:r>
        <w:rPr>
          <w:rFonts w:ascii="Times New Roman" w:eastAsia="宋体" w:hAnsi="Times New Roman" w:cs="Times New Roman"/>
          <w:bCs/>
          <w:szCs w:val="21"/>
        </w:rPr>
        <w:t>安装五金</w:t>
      </w:r>
      <w:r>
        <w:rPr>
          <w:rFonts w:ascii="Times New Roman" w:eastAsia="宋体" w:hAnsi="Times New Roman" w:cs="Times New Roman"/>
          <w:bCs/>
          <w:szCs w:val="21"/>
        </w:rPr>
        <w:t>→</w:t>
      </w:r>
      <w:r>
        <w:rPr>
          <w:rFonts w:ascii="Times New Roman" w:eastAsia="宋体" w:hAnsi="Times New Roman" w:cs="Times New Roman"/>
          <w:bCs/>
          <w:szCs w:val="21"/>
        </w:rPr>
        <w:t>质量检查</w:t>
      </w:r>
      <w:r>
        <w:rPr>
          <w:rFonts w:ascii="Times New Roman" w:eastAsia="宋体" w:hAnsi="Times New Roman" w:cs="Times New Roman"/>
          <w:bCs/>
          <w:szCs w:val="21"/>
        </w:rPr>
        <w:t>→</w:t>
      </w:r>
      <w:r>
        <w:rPr>
          <w:rFonts w:ascii="Times New Roman" w:eastAsia="宋体" w:hAnsi="Times New Roman" w:cs="Times New Roman"/>
          <w:bCs/>
          <w:szCs w:val="21"/>
        </w:rPr>
        <w:t>清理污垢。</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b/>
          <w:szCs w:val="21"/>
        </w:rPr>
        <w:t xml:space="preserve">  </w:t>
      </w:r>
      <w:r>
        <w:rPr>
          <w:rFonts w:ascii="Times New Roman" w:eastAsia="宋体" w:hAnsi="Times New Roman" w:cs="Times New Roman"/>
          <w:bCs/>
          <w:szCs w:val="21"/>
        </w:rPr>
        <w:t>施工方法宜符合以下要求。</w:t>
      </w:r>
      <w:r>
        <w:rPr>
          <w:rFonts w:ascii="Times New Roman" w:eastAsia="宋体" w:hAnsi="Times New Roman" w:cs="Times New Roman"/>
          <w:bCs/>
          <w:szCs w:val="21"/>
        </w:rPr>
        <w:t xml:space="preserve"> </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进场后，施工人员应熟悉图纸，并根据建筑控制线，逐一复核洞口尺寸是否有偏差，根据图纸确认门开启方向，检查复核无误后，方可进行门框的安装。</w:t>
      </w:r>
    </w:p>
    <w:p w:rsidR="003D1C59" w:rsidRDefault="00671091">
      <w:pPr>
        <w:snapToGrid w:val="0"/>
        <w:spacing w:line="288" w:lineRule="auto"/>
        <w:ind w:firstLineChars="200" w:firstLine="422"/>
        <w:rPr>
          <w:rFonts w:ascii="Times New Roman"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按图纸尺寸、标高、位置和开启方向，测量水平控制线、吊垂直控制线后、</w:t>
      </w:r>
      <w:r>
        <w:rPr>
          <w:rFonts w:ascii="Times New Roman" w:hAnsi="Times New Roman" w:cs="Times New Roman"/>
          <w:bCs/>
          <w:szCs w:val="21"/>
        </w:rPr>
        <w:t>在洞口内弹出门框安装控制线。</w:t>
      </w:r>
    </w:p>
    <w:p w:rsidR="003D1C59" w:rsidRDefault="00671091">
      <w:pPr>
        <w:snapToGrid w:val="0"/>
        <w:spacing w:line="288" w:lineRule="auto"/>
        <w:ind w:firstLineChars="200" w:firstLine="422"/>
        <w:rPr>
          <w:rFonts w:ascii="Times New Roman"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hAnsi="Times New Roman" w:cs="Times New Roman"/>
          <w:bCs/>
          <w:szCs w:val="21"/>
        </w:rPr>
        <w:t>门框下端宜埋入楼地面面层以下</w:t>
      </w:r>
      <w:r>
        <w:rPr>
          <w:rFonts w:ascii="Times New Roman" w:hAnsi="Times New Roman" w:cs="Times New Roman"/>
          <w:bCs/>
          <w:szCs w:val="21"/>
        </w:rPr>
        <w:t>20mm</w:t>
      </w:r>
      <w:r>
        <w:rPr>
          <w:rFonts w:ascii="Times New Roman" w:hAnsi="Times New Roman" w:cs="Times New Roman"/>
          <w:bCs/>
          <w:szCs w:val="21"/>
        </w:rPr>
        <w:t>。在门框安装过程中，应保证门框不变形，应使门框安装高度一致，门框上下尺寸一致，应及时校正其垂直度、水平与对角线，当门框在洞口内找直、找平、找正后，及时用对拔木楔在门框四角初步定位。</w:t>
      </w:r>
    </w:p>
    <w:p w:rsidR="003D1C59" w:rsidRDefault="00671091">
      <w:pPr>
        <w:snapToGrid w:val="0"/>
        <w:spacing w:line="288" w:lineRule="auto"/>
        <w:ind w:firstLineChars="200" w:firstLine="422"/>
        <w:rPr>
          <w:rFonts w:ascii="Times New Roman" w:hAnsi="Times New Roman" w:cs="Times New Roman"/>
          <w:bCs/>
          <w:szCs w:val="21"/>
        </w:rPr>
      </w:pPr>
      <w:r>
        <w:rPr>
          <w:rFonts w:ascii="Times New Roman" w:eastAsia="宋体" w:hAnsi="Times New Roman" w:cs="Times New Roman"/>
          <w:b/>
          <w:szCs w:val="21"/>
        </w:rPr>
        <w:t>4</w:t>
      </w:r>
      <w:r>
        <w:rPr>
          <w:rFonts w:ascii="Times New Roman" w:hAnsi="Times New Roman" w:cs="Times New Roman"/>
          <w:b/>
          <w:szCs w:val="21"/>
        </w:rPr>
        <w:t xml:space="preserve"> </w:t>
      </w:r>
      <w:r>
        <w:rPr>
          <w:rFonts w:ascii="Times New Roman" w:hAnsi="Times New Roman" w:cs="Times New Roman" w:hint="eastAsia"/>
          <w:b/>
          <w:szCs w:val="21"/>
        </w:rPr>
        <w:t xml:space="preserve"> </w:t>
      </w:r>
      <w:r>
        <w:rPr>
          <w:rFonts w:ascii="Times New Roman" w:hAnsi="Times New Roman" w:cs="Times New Roman"/>
          <w:bCs/>
          <w:szCs w:val="21"/>
        </w:rPr>
        <w:t>剪力墙结构时门框可直接在混凝土墙上固定，填充墙既无构造柱，又无抱框柱的墙体，应每隔</w:t>
      </w:r>
      <w:r>
        <w:rPr>
          <w:rFonts w:ascii="Times New Roman" w:hAnsi="Times New Roman" w:cs="Times New Roman"/>
          <w:bCs/>
          <w:szCs w:val="21"/>
        </w:rPr>
        <w:t>500mm</w:t>
      </w:r>
      <w:r>
        <w:rPr>
          <w:rFonts w:ascii="Times New Roman" w:hAnsi="Times New Roman" w:cs="Times New Roman"/>
          <w:bCs/>
          <w:szCs w:val="21"/>
        </w:rPr>
        <w:t>处设置混凝土砌块，门框与墙体每边预留</w:t>
      </w:r>
      <w:r>
        <w:rPr>
          <w:rFonts w:ascii="Times New Roman" w:hAnsi="Times New Roman" w:cs="Times New Roman"/>
          <w:bCs/>
          <w:szCs w:val="21"/>
        </w:rPr>
        <w:t>15mm</w:t>
      </w:r>
      <w:r>
        <w:rPr>
          <w:rFonts w:ascii="Times New Roman" w:hAnsi="Times New Roman" w:cs="Times New Roman"/>
          <w:bCs/>
          <w:szCs w:val="21"/>
        </w:rPr>
        <w:t>，用</w:t>
      </w:r>
      <w:r>
        <w:rPr>
          <w:rFonts w:ascii="Times New Roman" w:hAnsi="Times New Roman" w:cs="Times New Roman"/>
          <w:bCs/>
          <w:szCs w:val="21"/>
        </w:rPr>
        <w:t>M10×10</w:t>
      </w:r>
      <w:r>
        <w:rPr>
          <w:rFonts w:ascii="Times New Roman" w:hAnsi="Times New Roman" w:cs="Times New Roman"/>
          <w:bCs/>
          <w:szCs w:val="21"/>
        </w:rPr>
        <w:t>膨胀螺栓将门框与墙体连接，尺寸复核符合要求后将门框与墙体周边缝隙用</w:t>
      </w:r>
      <w:r>
        <w:rPr>
          <w:rFonts w:ascii="Times New Roman" w:hAnsi="Times New Roman" w:cs="Times New Roman"/>
          <w:bCs/>
          <w:szCs w:val="21"/>
        </w:rPr>
        <w:t>1</w:t>
      </w:r>
      <w:r>
        <w:rPr>
          <w:rFonts w:ascii="Times New Roman" w:hAnsi="Times New Roman" w:cs="Times New Roman"/>
          <w:bCs/>
          <w:szCs w:val="21"/>
        </w:rPr>
        <w:t>：</w:t>
      </w:r>
      <w:r>
        <w:rPr>
          <w:rFonts w:ascii="Times New Roman" w:hAnsi="Times New Roman" w:cs="Times New Roman"/>
          <w:bCs/>
          <w:szCs w:val="21"/>
        </w:rPr>
        <w:t>2</w:t>
      </w:r>
      <w:r>
        <w:rPr>
          <w:rFonts w:ascii="Times New Roman" w:hAnsi="Times New Roman" w:cs="Times New Roman"/>
          <w:bCs/>
          <w:szCs w:val="21"/>
        </w:rPr>
        <w:t>水泥砂浆填嵌密实。嵌缝水泥砂浆终凝后应洒水保持湿润养护</w:t>
      </w:r>
      <w:r>
        <w:rPr>
          <w:rFonts w:ascii="Times New Roman" w:hAnsi="Times New Roman" w:cs="Times New Roman"/>
          <w:bCs/>
          <w:szCs w:val="21"/>
        </w:rPr>
        <w:t>5~7</w:t>
      </w:r>
      <w:r>
        <w:rPr>
          <w:rFonts w:ascii="Times New Roman" w:hAnsi="Times New Roman" w:cs="Times New Roman"/>
          <w:bCs/>
          <w:szCs w:val="21"/>
        </w:rPr>
        <w:t>天。</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5</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门扇安装时，应先将门扇装进门框后，调整其位置以及水平度，检查扇与框的匹配情况，扇处于直立状态时，门缝应均匀顺直，开启和关闭应轻便自如。</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当门扇前后、左右、上下六个方向位置正确后，将铰链螺栓用扳手扭紧。</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门扇安装后应进行调试，若发现开关过紧、过松或反弹时，应调整铰链至正常状态。</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8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门的拉手、门锁、观察孔等五金配件应齐全，当采用多功能密码锁时、电子报警系统等装置应有效。</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9</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门框周边缝隙用水泥砂浆填嵌密实后，在抹灰收口时应压过门框至压灰线。</w:t>
      </w:r>
    </w:p>
    <w:p w:rsidR="003D1C59" w:rsidRDefault="00671091">
      <w:pPr>
        <w:snapToGrid w:val="0"/>
        <w:spacing w:line="288" w:lineRule="auto"/>
        <w:ind w:firstLineChars="200" w:firstLine="422"/>
        <w:rPr>
          <w:rFonts w:ascii="Times New Roman" w:hAnsi="Times New Roman" w:cs="Times New Roman"/>
          <w:color w:val="5B9BD5" w:themeColor="accent1"/>
          <w:szCs w:val="21"/>
        </w:rPr>
      </w:pPr>
      <w:r>
        <w:rPr>
          <w:rFonts w:ascii="Times New Roman" w:eastAsia="宋体" w:hAnsi="Times New Roman" w:cs="Times New Roman"/>
          <w:b/>
          <w:szCs w:val="21"/>
        </w:rPr>
        <w:t>10</w:t>
      </w:r>
      <w:r>
        <w:rPr>
          <w:rFonts w:ascii="Times New Roman" w:hAnsi="Times New Roman" w:cs="Times New Roman"/>
          <w:b/>
          <w:szCs w:val="21"/>
        </w:rPr>
        <w:t xml:space="preserve"> </w:t>
      </w:r>
      <w:r>
        <w:rPr>
          <w:rFonts w:ascii="Times New Roman" w:hAnsi="Times New Roman" w:cs="Times New Roman" w:hint="eastAsia"/>
          <w:b/>
          <w:szCs w:val="21"/>
        </w:rPr>
        <w:t xml:space="preserve"> </w:t>
      </w:r>
      <w:r>
        <w:rPr>
          <w:rFonts w:ascii="Times New Roman" w:hAnsi="Times New Roman" w:cs="Times New Roman"/>
          <w:bCs/>
          <w:szCs w:val="21"/>
        </w:rPr>
        <w:t>通过门框上方预留孔在门框腔体内用</w:t>
      </w:r>
      <w:r>
        <w:rPr>
          <w:rFonts w:ascii="Times New Roman" w:hAnsi="Times New Roman" w:cs="Times New Roman"/>
          <w:bCs/>
          <w:szCs w:val="21"/>
        </w:rPr>
        <w:t>1</w:t>
      </w:r>
      <w:r>
        <w:rPr>
          <w:rFonts w:ascii="Times New Roman" w:hAnsi="Times New Roman" w:cs="Times New Roman"/>
          <w:bCs/>
          <w:szCs w:val="21"/>
        </w:rPr>
        <w:t>：</w:t>
      </w:r>
      <w:r>
        <w:rPr>
          <w:rFonts w:ascii="Times New Roman" w:hAnsi="Times New Roman" w:cs="Times New Roman"/>
          <w:bCs/>
          <w:szCs w:val="21"/>
        </w:rPr>
        <w:t>3</w:t>
      </w:r>
      <w:r>
        <w:rPr>
          <w:rFonts w:ascii="Times New Roman" w:hAnsi="Times New Roman" w:cs="Times New Roman"/>
          <w:bCs/>
          <w:szCs w:val="21"/>
        </w:rPr>
        <w:t>水泥浆灌注饱满。</w:t>
      </w:r>
    </w:p>
    <w:p w:rsidR="003D1C59" w:rsidRDefault="00671091">
      <w:pPr>
        <w:autoSpaceDE w:val="0"/>
        <w:autoSpaceDN w:val="0"/>
        <w:adjustRightInd w:val="0"/>
        <w:snapToGrid w:val="0"/>
        <w:spacing w:line="288" w:lineRule="auto"/>
        <w:jc w:val="left"/>
        <w:rPr>
          <w:rFonts w:ascii="Times New Roman" w:hAnsi="Times New Roman" w:cs="Times New Roman"/>
          <w:color w:val="000000"/>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hAnsi="Times New Roman" w:cs="Times New Roman"/>
          <w:b/>
          <w:szCs w:val="21"/>
        </w:rPr>
        <w:t xml:space="preserve">  </w:t>
      </w:r>
      <w:r>
        <w:rPr>
          <w:rFonts w:ascii="Times New Roman" w:hAnsi="Times New Roman" w:cs="Times New Roman"/>
          <w:bCs/>
          <w:szCs w:val="21"/>
        </w:rPr>
        <w:t>进户门安装质量、尺寸偏差及检查方法应符合</w:t>
      </w:r>
      <w:r>
        <w:rPr>
          <w:rFonts w:ascii="Times New Roman" w:hAnsi="Times New Roman" w:cs="Times New Roman"/>
          <w:szCs w:val="21"/>
        </w:rPr>
        <w:t>表</w:t>
      </w:r>
      <w:r>
        <w:rPr>
          <w:rFonts w:ascii="Times New Roman" w:hAnsi="Times New Roman" w:cs="Times New Roman"/>
          <w:szCs w:val="21"/>
        </w:rPr>
        <w:t>7.</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3</w:t>
      </w:r>
      <w:r>
        <w:rPr>
          <w:rFonts w:ascii="Times New Roman" w:hAnsi="Times New Roman" w:cs="Times New Roman"/>
          <w:szCs w:val="21"/>
        </w:rPr>
        <w:t>的规定</w:t>
      </w:r>
      <w:r>
        <w:rPr>
          <w:rFonts w:ascii="Times New Roman" w:hAnsi="Times New Roman" w:cs="Times New Roman"/>
          <w:szCs w:val="21"/>
        </w:rPr>
        <w:t>。</w:t>
      </w:r>
    </w:p>
    <w:p w:rsidR="003D1C59" w:rsidRDefault="003D1C59">
      <w:pPr>
        <w:snapToGrid w:val="0"/>
        <w:spacing w:line="288" w:lineRule="auto"/>
        <w:ind w:firstLine="480"/>
        <w:jc w:val="center"/>
        <w:rPr>
          <w:rFonts w:ascii="Times New Roman" w:hAnsi="Times New Roman" w:cs="Times New Roman"/>
          <w:b/>
          <w:bCs/>
          <w:sz w:val="18"/>
          <w:szCs w:val="18"/>
        </w:rPr>
      </w:pPr>
    </w:p>
    <w:p w:rsidR="003D1C59" w:rsidRDefault="00671091">
      <w:pPr>
        <w:snapToGrid w:val="0"/>
        <w:spacing w:line="288" w:lineRule="auto"/>
        <w:ind w:firstLine="480"/>
        <w:jc w:val="center"/>
        <w:rPr>
          <w:rFonts w:ascii="Times New Roman" w:hAnsi="Times New Roman" w:cs="Times New Roman"/>
          <w:b/>
          <w:bCs/>
          <w:sz w:val="18"/>
          <w:szCs w:val="18"/>
        </w:rPr>
      </w:pPr>
      <w:r>
        <w:rPr>
          <w:rFonts w:ascii="Times New Roman" w:hAnsi="Times New Roman" w:cs="Times New Roman"/>
          <w:b/>
          <w:bCs/>
          <w:sz w:val="18"/>
          <w:szCs w:val="18"/>
        </w:rPr>
        <w:t>表</w:t>
      </w:r>
      <w:r>
        <w:rPr>
          <w:rFonts w:ascii="Times New Roman" w:hAnsi="Times New Roman" w:cs="Times New Roman"/>
          <w:b/>
          <w:bCs/>
          <w:sz w:val="18"/>
          <w:szCs w:val="18"/>
        </w:rPr>
        <w:t>7.</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2.</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 xml:space="preserve">3  </w:t>
      </w:r>
      <w:r>
        <w:rPr>
          <w:rFonts w:ascii="Times New Roman" w:hAnsi="Times New Roman" w:cs="Times New Roman"/>
          <w:b/>
          <w:bCs/>
          <w:sz w:val="18"/>
          <w:szCs w:val="18"/>
        </w:rPr>
        <w:t>进户门的安装质量、尺寸偏差及检查方法</w:t>
      </w:r>
    </w:p>
    <w:tbl>
      <w:tblPr>
        <w:tblStyle w:val="ab"/>
        <w:tblW w:w="5000" w:type="pct"/>
        <w:tblLook w:val="04A0"/>
      </w:tblPr>
      <w:tblGrid>
        <w:gridCol w:w="751"/>
        <w:gridCol w:w="1201"/>
        <w:gridCol w:w="1543"/>
        <w:gridCol w:w="1383"/>
        <w:gridCol w:w="2035"/>
        <w:gridCol w:w="1609"/>
      </w:tblGrid>
      <w:tr w:rsidR="003D1C59">
        <w:trPr>
          <w:trHeight w:val="547"/>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序号</w:t>
            </w:r>
          </w:p>
        </w:tc>
        <w:tc>
          <w:tcPr>
            <w:tcW w:w="2420" w:type="pct"/>
            <w:gridSpan w:val="3"/>
            <w:vAlign w:val="center"/>
          </w:tcPr>
          <w:p w:rsidR="003D1C59" w:rsidRDefault="00671091">
            <w:pPr>
              <w:snapToGrid w:val="0"/>
              <w:ind w:firstLine="480"/>
              <w:jc w:val="center"/>
              <w:rPr>
                <w:rFonts w:ascii="Times New Roman" w:hAnsi="Times New Roman" w:cs="Times New Roman"/>
                <w:sz w:val="18"/>
                <w:szCs w:val="18"/>
              </w:rPr>
            </w:pPr>
            <w:r>
              <w:rPr>
                <w:rFonts w:ascii="Times New Roman" w:hAnsi="Times New Roman" w:cs="Times New Roman"/>
                <w:sz w:val="18"/>
                <w:szCs w:val="18"/>
              </w:rPr>
              <w:t>项目</w:t>
            </w:r>
          </w:p>
        </w:tc>
        <w:tc>
          <w:tcPr>
            <w:tcW w:w="1194" w:type="pct"/>
            <w:vAlign w:val="center"/>
          </w:tcPr>
          <w:p w:rsidR="003D1C59" w:rsidRDefault="00671091">
            <w:pPr>
              <w:snapToGrid w:val="0"/>
              <w:ind w:firstLine="480"/>
              <w:rPr>
                <w:rFonts w:ascii="Times New Roman" w:hAnsi="Times New Roman" w:cs="Times New Roman"/>
                <w:sz w:val="18"/>
                <w:szCs w:val="18"/>
              </w:rPr>
            </w:pPr>
            <w:r>
              <w:rPr>
                <w:rFonts w:ascii="Times New Roman" w:hAnsi="Times New Roman" w:cs="Times New Roman"/>
                <w:sz w:val="18"/>
                <w:szCs w:val="18"/>
              </w:rPr>
              <w:t>技术指标</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检查方法</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w:t>
            </w:r>
          </w:p>
        </w:tc>
        <w:tc>
          <w:tcPr>
            <w:tcW w:w="704" w:type="pct"/>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外观</w:t>
            </w:r>
          </w:p>
        </w:tc>
        <w:tc>
          <w:tcPr>
            <w:tcW w:w="1716" w:type="pct"/>
            <w:gridSpan w:val="2"/>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防腐处理和表面质量</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符合本规程要求</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w:t>
            </w:r>
          </w:p>
        </w:tc>
        <w:tc>
          <w:tcPr>
            <w:tcW w:w="704" w:type="pct"/>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永久性标记</w:t>
            </w:r>
          </w:p>
        </w:tc>
        <w:tc>
          <w:tcPr>
            <w:tcW w:w="1716" w:type="pct"/>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标志铭牌</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清晰</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80"/>
        </w:trPr>
        <w:tc>
          <w:tcPr>
            <w:tcW w:w="440" w:type="pct"/>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3</w:t>
            </w:r>
          </w:p>
        </w:tc>
        <w:tc>
          <w:tcPr>
            <w:tcW w:w="704" w:type="pct"/>
            <w:vMerge/>
            <w:tcBorders>
              <w:bottom w:val="single" w:sz="4" w:space="0" w:color="auto"/>
            </w:tcBorders>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防盗安全级别</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符合设计要求</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1188"/>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4</w:t>
            </w:r>
          </w:p>
        </w:tc>
        <w:tc>
          <w:tcPr>
            <w:tcW w:w="704" w:type="pct"/>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门框与门扇配合要求</w:t>
            </w:r>
          </w:p>
        </w:tc>
        <w:tc>
          <w:tcPr>
            <w:tcW w:w="1716" w:type="pct"/>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框上锁孔与锁舌的最大配合间隙</w:t>
            </w:r>
          </w:p>
        </w:tc>
        <w:tc>
          <w:tcPr>
            <w:tcW w:w="1194" w:type="pct"/>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780"/>
        </w:trPr>
        <w:tc>
          <w:tcPr>
            <w:tcW w:w="440" w:type="pct"/>
            <w:tcBorders>
              <w:top w:val="single" w:sz="4" w:space="0" w:color="auto"/>
              <w:left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5</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门扇与门框的搭接宽度不应小于</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m:t>
              </m:r>
            </m:oMath>
            <w:r>
              <w:rPr>
                <w:rFonts w:ascii="Times New Roman" w:hAnsi="Times New Roman" w:cs="Times New Roman"/>
                <w:sz w:val="18"/>
                <w:szCs w:val="18"/>
              </w:rPr>
              <w:t>8mm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钢直尺测量</w:t>
            </w:r>
          </w:p>
        </w:tc>
      </w:tr>
      <w:tr w:rsidR="003D1C59">
        <w:trPr>
          <w:trHeight w:val="443"/>
        </w:trPr>
        <w:tc>
          <w:tcPr>
            <w:tcW w:w="440" w:type="pct"/>
            <w:tcBorders>
              <w:top w:val="single" w:sz="4" w:space="0" w:color="auto"/>
              <w:left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lastRenderedPageBreak/>
              <w:t>6</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门扇与门框配合间隙</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1.5mm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443"/>
        </w:trPr>
        <w:tc>
          <w:tcPr>
            <w:tcW w:w="440" w:type="pct"/>
            <w:tcBorders>
              <w:top w:val="single" w:sz="4" w:space="0" w:color="auto"/>
              <w:left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7</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门扇与门框的铰链贴合间隙</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1773"/>
        </w:trPr>
        <w:tc>
          <w:tcPr>
            <w:tcW w:w="440" w:type="pct"/>
            <w:tcBorders>
              <w:top w:val="single" w:sz="4" w:space="0" w:color="auto"/>
              <w:left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8</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门的开启边在关门状态与门框贴合面间隙</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443"/>
        </w:trPr>
        <w:tc>
          <w:tcPr>
            <w:tcW w:w="440" w:type="pct"/>
            <w:tcBorders>
              <w:top w:val="single" w:sz="4" w:space="0" w:color="auto"/>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9</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门扇与下框的缝隙</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443"/>
        </w:trPr>
        <w:tc>
          <w:tcPr>
            <w:tcW w:w="440" w:type="pct"/>
            <w:tcBorders>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10</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门扇表面平整度（花纹图案除外）</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2mm/m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靠尺测量</w:t>
            </w:r>
          </w:p>
        </w:tc>
      </w:tr>
      <w:tr w:rsidR="003D1C59">
        <w:trPr>
          <w:trHeight w:val="724"/>
        </w:trPr>
        <w:tc>
          <w:tcPr>
            <w:tcW w:w="440" w:type="pct"/>
            <w:vMerge w:val="restart"/>
            <w:tcBorders>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11</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905" w:type="pct"/>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门框槽口、门扇外形尺寸偏差，</w:t>
            </w:r>
          </w:p>
        </w:tc>
        <w:tc>
          <w:tcPr>
            <w:tcW w:w="811"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2000mm</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2mm</w:t>
            </w:r>
          </w:p>
        </w:tc>
        <w:tc>
          <w:tcPr>
            <w:tcW w:w="944" w:type="pct"/>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钢卷尺测量</w:t>
            </w:r>
          </w:p>
        </w:tc>
      </w:tr>
      <w:tr w:rsidR="003D1C59">
        <w:trPr>
          <w:trHeight w:val="840"/>
        </w:trPr>
        <w:tc>
          <w:tcPr>
            <w:tcW w:w="440" w:type="pct"/>
            <w:vMerge/>
            <w:tcBorders>
              <w:left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905" w:type="pct"/>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811"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2000mm</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944" w:type="pct"/>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443"/>
        </w:trPr>
        <w:tc>
          <w:tcPr>
            <w:tcW w:w="440" w:type="pct"/>
            <w:tcBorders>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12</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门框、门扇对角线尺寸差</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钢卷尺测量</w:t>
            </w:r>
          </w:p>
        </w:tc>
      </w:tr>
      <w:tr w:rsidR="003D1C59">
        <w:trPr>
          <w:trHeight w:val="443"/>
        </w:trPr>
        <w:tc>
          <w:tcPr>
            <w:tcW w:w="440" w:type="pct"/>
            <w:tcBorders>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13</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门框与门扇搭接处</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应有密封条，接口严密</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目测检查</w:t>
            </w:r>
          </w:p>
        </w:tc>
      </w:tr>
      <w:tr w:rsidR="003D1C59">
        <w:trPr>
          <w:trHeight w:val="443"/>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14</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框正、侧面垂直度</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用垂直尺测量</w:t>
            </w:r>
          </w:p>
        </w:tc>
      </w:tr>
      <w:tr w:rsidR="003D1C59">
        <w:trPr>
          <w:trHeight w:val="443"/>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15</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横框水平度</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用水平尺测量</w:t>
            </w:r>
          </w:p>
        </w:tc>
      </w:tr>
      <w:tr w:rsidR="003D1C59">
        <w:trPr>
          <w:trHeight w:val="443"/>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16</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横框标高</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用钢板尺测量，与基准线比较</w:t>
            </w:r>
          </w:p>
        </w:tc>
      </w:tr>
      <w:tr w:rsidR="003D1C59">
        <w:trPr>
          <w:trHeight w:val="443"/>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17</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竖向偏离中心</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用线垂钢板尺测量</w:t>
            </w:r>
          </w:p>
        </w:tc>
      </w:tr>
      <w:tr w:rsidR="003D1C59">
        <w:trPr>
          <w:trHeight w:val="680"/>
        </w:trPr>
        <w:tc>
          <w:tcPr>
            <w:tcW w:w="440" w:type="pct"/>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18</w:t>
            </w:r>
          </w:p>
        </w:tc>
        <w:tc>
          <w:tcPr>
            <w:tcW w:w="2420" w:type="pct"/>
            <w:gridSpan w:val="3"/>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门铰链要求</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启闭应灵活</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手试检查</w:t>
            </w:r>
          </w:p>
        </w:tc>
      </w:tr>
      <w:tr w:rsidR="003D1C59">
        <w:trPr>
          <w:trHeight w:val="680"/>
        </w:trPr>
        <w:tc>
          <w:tcPr>
            <w:tcW w:w="440" w:type="pc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19</w:t>
            </w:r>
          </w:p>
        </w:tc>
        <w:tc>
          <w:tcPr>
            <w:tcW w:w="2420" w:type="pct"/>
            <w:gridSpan w:val="3"/>
            <w:vMerge/>
            <w:vAlign w:val="center"/>
          </w:tcPr>
          <w:p w:rsidR="003D1C59" w:rsidRDefault="003D1C59">
            <w:pPr>
              <w:snapToGrid w:val="0"/>
              <w:jc w:val="center"/>
              <w:rPr>
                <w:rFonts w:ascii="Times New Roman" w:hAnsi="Times New Roman" w:cs="Times New Roman"/>
                <w:sz w:val="18"/>
                <w:szCs w:val="18"/>
              </w:rPr>
            </w:pP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防破坏结构应符合要求</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20</w:t>
            </w:r>
          </w:p>
        </w:tc>
        <w:tc>
          <w:tcPr>
            <w:tcW w:w="704" w:type="pct"/>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锁具要求</w:t>
            </w:r>
          </w:p>
        </w:tc>
        <w:tc>
          <w:tcPr>
            <w:tcW w:w="1716" w:type="pct"/>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锁舌伸出长度尺寸偏差</w:t>
            </w:r>
          </w:p>
        </w:tc>
        <w:tc>
          <w:tcPr>
            <w:tcW w:w="1194" w:type="pct"/>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钢直尺测量</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21</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锁舌位置尺寸偏差</w:t>
            </w:r>
          </w:p>
        </w:tc>
        <w:tc>
          <w:tcPr>
            <w:tcW w:w="1194" w:type="pct"/>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钢直尺测量</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22</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门的启闭</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启闭灵活</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手试检查</w:t>
            </w:r>
          </w:p>
        </w:tc>
      </w:tr>
    </w:tbl>
    <w:p w:rsidR="003D1C59" w:rsidRDefault="003D1C59">
      <w:pPr>
        <w:snapToGrid w:val="0"/>
        <w:spacing w:line="288" w:lineRule="auto"/>
        <w:rPr>
          <w:rFonts w:ascii="Times New Roman" w:hAnsi="Times New Roman" w:cs="Times New Roman"/>
          <w:b/>
          <w:szCs w:val="21"/>
        </w:rPr>
      </w:pP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eastAsia="宋体" w:hAnsi="Times New Roman" w:cs="Times New Roman"/>
          <w:bCs/>
          <w:szCs w:val="21"/>
        </w:rPr>
        <w:t>安装后的清理和保护宜符合以下规定。</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安装结束后，应随即将门框、门扇、和洞口周围的污垢等擦洗干净。</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安装后及在竣工前，应检查进户门是否有损坏及划伤痕迹，如发现有损坏及划伤痕迹应及时修补，并在修补部位粘贴保护薄膜做好防护措施。</w:t>
      </w:r>
    </w:p>
    <w:p w:rsidR="003D1C59" w:rsidRDefault="00671091">
      <w:pPr>
        <w:snapToGrid w:val="0"/>
        <w:spacing w:line="288" w:lineRule="auto"/>
        <w:ind w:firstLineChars="200" w:firstLine="422"/>
        <w:rPr>
          <w:rFonts w:ascii="Times New Roman" w:eastAsiaTheme="majorEastAsia" w:hAnsi="Times New Roman" w:cs="Times New Roman"/>
          <w:b/>
          <w:bCs/>
          <w:szCs w:val="21"/>
        </w:rPr>
      </w:pPr>
      <w:r>
        <w:rPr>
          <w:rFonts w:ascii="Times New Roman" w:eastAsia="宋体" w:hAnsi="Times New Roman" w:cs="Times New Roman"/>
          <w:b/>
          <w:szCs w:val="21"/>
        </w:rPr>
        <w:t>3</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门扇、锁具安装完毕后，应将门扇锁紧，防止成品碰伤、划伤、锁具丢失，门扇安装后，门扇表面贴保护膜。</w:t>
      </w:r>
    </w:p>
    <w:p w:rsidR="003D1C59" w:rsidRDefault="00671091">
      <w:pPr>
        <w:snapToGrid w:val="0"/>
        <w:spacing w:line="288" w:lineRule="auto"/>
        <w:jc w:val="center"/>
        <w:rPr>
          <w:rStyle w:val="2Char"/>
          <w:rFonts w:ascii="Times New Roman" w:hAnsi="Times New Roman" w:cs="Times New Roman"/>
          <w:sz w:val="21"/>
          <w:szCs w:val="21"/>
        </w:rPr>
      </w:pPr>
      <w:bookmarkStart w:id="24" w:name="_Toc20970"/>
      <w:r>
        <w:rPr>
          <w:rStyle w:val="2Char"/>
          <w:rFonts w:ascii="Times New Roman" w:hAnsi="Times New Roman" w:cs="Times New Roman"/>
          <w:sz w:val="21"/>
          <w:szCs w:val="21"/>
        </w:rPr>
        <w:lastRenderedPageBreak/>
        <w:t>7.</w:t>
      </w:r>
      <w:r>
        <w:rPr>
          <w:rStyle w:val="2Char"/>
          <w:rFonts w:ascii="Times New Roman" w:hAnsi="Times New Roman" w:cs="Times New Roman" w:hint="eastAsia"/>
          <w:sz w:val="21"/>
          <w:szCs w:val="21"/>
        </w:rPr>
        <w:t xml:space="preserve"> </w:t>
      </w:r>
      <w:r>
        <w:rPr>
          <w:rStyle w:val="2Char"/>
          <w:rFonts w:ascii="Times New Roman" w:hAnsi="Times New Roman" w:cs="Times New Roman"/>
          <w:sz w:val="21"/>
          <w:szCs w:val="21"/>
        </w:rPr>
        <w:t>3</w:t>
      </w:r>
      <w:r>
        <w:rPr>
          <w:rStyle w:val="2Char"/>
          <w:rFonts w:ascii="Times New Roman" w:hAnsi="Times New Roman" w:cs="Times New Roman" w:hint="eastAsia"/>
          <w:sz w:val="21"/>
          <w:szCs w:val="21"/>
        </w:rPr>
        <w:t xml:space="preserve">  </w:t>
      </w:r>
      <w:r>
        <w:rPr>
          <w:rStyle w:val="2Char"/>
          <w:rFonts w:ascii="Times New Roman" w:hAnsi="Times New Roman" w:cs="Times New Roman"/>
          <w:sz w:val="21"/>
          <w:szCs w:val="21"/>
        </w:rPr>
        <w:t>单元门的安装</w:t>
      </w:r>
      <w:bookmarkEnd w:id="24"/>
    </w:p>
    <w:p w:rsidR="003D1C59" w:rsidRDefault="003D1C59">
      <w:pPr>
        <w:snapToGrid w:val="0"/>
        <w:spacing w:line="288" w:lineRule="auto"/>
        <w:jc w:val="center"/>
        <w:rPr>
          <w:rStyle w:val="2Char"/>
          <w:rFonts w:ascii="Times New Roman" w:hAnsi="Times New Roman" w:cs="Times New Roman"/>
          <w:sz w:val="21"/>
          <w:szCs w:val="21"/>
        </w:rPr>
      </w:pP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施工工艺宜符合以下要求。</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熟悉图纸复核洞口尺寸</w:t>
      </w:r>
      <w:r>
        <w:rPr>
          <w:rFonts w:ascii="Times New Roman" w:eastAsia="宋体" w:hAnsi="Times New Roman" w:cs="Times New Roman"/>
          <w:bCs/>
          <w:szCs w:val="21"/>
        </w:rPr>
        <w:t>→</w:t>
      </w:r>
      <w:r>
        <w:rPr>
          <w:rFonts w:ascii="Times New Roman" w:eastAsia="宋体" w:hAnsi="Times New Roman" w:cs="Times New Roman"/>
          <w:bCs/>
          <w:szCs w:val="21"/>
        </w:rPr>
        <w:t>确定单元门安装开启开向</w:t>
      </w:r>
      <w:r>
        <w:rPr>
          <w:rFonts w:ascii="Times New Roman" w:eastAsia="宋体" w:hAnsi="Times New Roman" w:cs="Times New Roman"/>
          <w:bCs/>
          <w:szCs w:val="21"/>
        </w:rPr>
        <w:t>→</w:t>
      </w:r>
      <w:r>
        <w:rPr>
          <w:rFonts w:ascii="Times New Roman" w:eastAsia="宋体" w:hAnsi="Times New Roman" w:cs="Times New Roman"/>
          <w:bCs/>
          <w:szCs w:val="21"/>
        </w:rPr>
        <w:t>划线定位</w:t>
      </w:r>
      <w:r>
        <w:rPr>
          <w:rFonts w:ascii="Times New Roman" w:eastAsia="宋体" w:hAnsi="Times New Roman" w:cs="Times New Roman"/>
          <w:bCs/>
          <w:szCs w:val="21"/>
        </w:rPr>
        <w:t>→</w:t>
      </w:r>
      <w:r>
        <w:rPr>
          <w:rFonts w:ascii="Times New Roman" w:eastAsia="宋体" w:hAnsi="Times New Roman" w:cs="Times New Roman"/>
          <w:bCs/>
          <w:szCs w:val="21"/>
        </w:rPr>
        <w:t>门框校正</w:t>
      </w:r>
      <w:r>
        <w:rPr>
          <w:rFonts w:ascii="Times New Roman" w:eastAsia="宋体" w:hAnsi="Times New Roman" w:cs="Times New Roman"/>
          <w:bCs/>
          <w:szCs w:val="21"/>
        </w:rPr>
        <w:t>→</w:t>
      </w:r>
      <w:r>
        <w:rPr>
          <w:rFonts w:ascii="Times New Roman" w:eastAsia="宋体" w:hAnsi="Times New Roman" w:cs="Times New Roman"/>
          <w:bCs/>
          <w:szCs w:val="21"/>
        </w:rPr>
        <w:t>连接固定</w:t>
      </w:r>
      <w:r>
        <w:rPr>
          <w:rFonts w:ascii="Times New Roman" w:eastAsia="宋体" w:hAnsi="Times New Roman" w:cs="Times New Roman"/>
          <w:bCs/>
          <w:szCs w:val="21"/>
        </w:rPr>
        <w:t>→</w:t>
      </w:r>
      <w:r>
        <w:rPr>
          <w:rFonts w:ascii="Times New Roman" w:eastAsia="宋体" w:hAnsi="Times New Roman" w:cs="Times New Roman"/>
          <w:bCs/>
          <w:szCs w:val="21"/>
        </w:rPr>
        <w:t>堵塞缝隙</w:t>
      </w:r>
      <w:r>
        <w:rPr>
          <w:rFonts w:ascii="Times New Roman" w:eastAsia="宋体" w:hAnsi="Times New Roman" w:cs="Times New Roman"/>
          <w:bCs/>
          <w:szCs w:val="21"/>
        </w:rPr>
        <w:t>→</w:t>
      </w:r>
      <w:r>
        <w:rPr>
          <w:rFonts w:ascii="Times New Roman" w:eastAsia="宋体" w:hAnsi="Times New Roman" w:cs="Times New Roman"/>
          <w:bCs/>
          <w:szCs w:val="21"/>
        </w:rPr>
        <w:t>安装门扇</w:t>
      </w:r>
      <w:r>
        <w:rPr>
          <w:rFonts w:ascii="Times New Roman" w:eastAsia="宋体" w:hAnsi="Times New Roman" w:cs="Times New Roman"/>
          <w:bCs/>
          <w:szCs w:val="21"/>
        </w:rPr>
        <w:t>→</w:t>
      </w:r>
      <w:r>
        <w:rPr>
          <w:rFonts w:ascii="Times New Roman" w:eastAsia="宋体" w:hAnsi="Times New Roman" w:cs="Times New Roman"/>
          <w:bCs/>
          <w:szCs w:val="21"/>
        </w:rPr>
        <w:t>安装五金</w:t>
      </w:r>
      <w:r>
        <w:rPr>
          <w:rFonts w:ascii="Times New Roman" w:eastAsia="宋体" w:hAnsi="Times New Roman" w:cs="Times New Roman"/>
          <w:bCs/>
          <w:szCs w:val="21"/>
        </w:rPr>
        <w:t>→</w:t>
      </w:r>
      <w:r>
        <w:rPr>
          <w:rFonts w:ascii="Times New Roman" w:eastAsia="宋体" w:hAnsi="Times New Roman" w:cs="Times New Roman"/>
          <w:bCs/>
          <w:szCs w:val="21"/>
        </w:rPr>
        <w:t>质量检查</w:t>
      </w:r>
      <w:r>
        <w:rPr>
          <w:rFonts w:ascii="Times New Roman" w:eastAsia="宋体" w:hAnsi="Times New Roman" w:cs="Times New Roman"/>
          <w:bCs/>
          <w:szCs w:val="21"/>
        </w:rPr>
        <w:t>→</w:t>
      </w:r>
      <w:r>
        <w:rPr>
          <w:rFonts w:ascii="Times New Roman" w:eastAsia="宋体" w:hAnsi="Times New Roman" w:cs="Times New Roman"/>
          <w:bCs/>
          <w:szCs w:val="21"/>
        </w:rPr>
        <w:t>清理污垢。</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施工方法宜符合以下要求。</w:t>
      </w:r>
      <w:r>
        <w:rPr>
          <w:rFonts w:ascii="Times New Roman" w:eastAsia="宋体" w:hAnsi="Times New Roman" w:cs="Times New Roman"/>
          <w:bCs/>
          <w:szCs w:val="21"/>
        </w:rPr>
        <w:t xml:space="preserve"> </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进场后，施工人员应熟悉图纸，并根据建筑控制线，逐一复核洞口尺寸是否有偏差，根据图纸确认门开启方向，检查复核无误后，方可进行门框的安装。</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按图纸尺寸、标高、位置和开启方向，测量水平控制线、吊垂直控制线后、在洞口内弹出门框安装控制线。</w:t>
      </w:r>
    </w:p>
    <w:p w:rsidR="003D1C59" w:rsidRDefault="00671091">
      <w:pPr>
        <w:snapToGrid w:val="0"/>
        <w:spacing w:line="288" w:lineRule="auto"/>
        <w:ind w:firstLine="480"/>
        <w:rPr>
          <w:rFonts w:ascii="Times New Roman" w:hAnsi="Times New Roman" w:cs="Times New Roman"/>
          <w:bCs/>
          <w:szCs w:val="21"/>
        </w:rPr>
      </w:pPr>
      <w:r>
        <w:rPr>
          <w:rFonts w:ascii="Times New Roman" w:eastAsia="宋体" w:hAnsi="Times New Roman" w:cs="Times New Roman"/>
          <w:b/>
          <w:szCs w:val="21"/>
        </w:rPr>
        <w:t xml:space="preserve">3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单元</w:t>
      </w:r>
      <w:r>
        <w:rPr>
          <w:rFonts w:ascii="Times New Roman" w:eastAsia="宋体" w:hAnsi="Times New Roman" w:cs="Times New Roman"/>
          <w:bCs/>
          <w:szCs w:val="21"/>
        </w:rPr>
        <w:t>门洞口为混凝土结构或填充墙时，门框下端宜埋入楼地面面层以下</w:t>
      </w:r>
      <w:r>
        <w:rPr>
          <w:rFonts w:ascii="Times New Roman" w:hAnsi="Times New Roman" w:cs="Times New Roman"/>
          <w:bCs/>
          <w:szCs w:val="21"/>
        </w:rPr>
        <w:t>20mm</w:t>
      </w:r>
      <w:r>
        <w:rPr>
          <w:rFonts w:ascii="Times New Roman" w:hAnsi="Times New Roman" w:cs="Times New Roman"/>
          <w:bCs/>
          <w:szCs w:val="21"/>
        </w:rPr>
        <w:t>。在门框安装过程中，应保证门框不变形，应使门框安装高度一致，门框上下尺寸一致，应及时校正其垂直度、水平与对角线，当门框在洞口内找直、找平、找正后，及时用对拔木楔在门框四角初步定位。</w:t>
      </w:r>
    </w:p>
    <w:p w:rsidR="003D1C59" w:rsidRDefault="00671091">
      <w:pPr>
        <w:snapToGrid w:val="0"/>
        <w:spacing w:line="288" w:lineRule="auto"/>
        <w:ind w:firstLine="480"/>
        <w:rPr>
          <w:rFonts w:ascii="Times New Roman" w:hAnsi="Times New Roman" w:cs="Times New Roman"/>
          <w:bCs/>
          <w:szCs w:val="21"/>
        </w:rPr>
      </w:pPr>
      <w:r>
        <w:rPr>
          <w:rFonts w:ascii="Times New Roman" w:eastAsia="宋体" w:hAnsi="Times New Roman" w:cs="Times New Roman"/>
          <w:b/>
          <w:szCs w:val="21"/>
        </w:rPr>
        <w:t>4</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剪力墙结</w:t>
      </w:r>
      <w:r>
        <w:rPr>
          <w:rFonts w:ascii="Times New Roman" w:hAnsi="Times New Roman" w:cs="Times New Roman"/>
          <w:bCs/>
          <w:szCs w:val="21"/>
        </w:rPr>
        <w:t>构时门框可直接在混凝土墙上固定，填充墙既无构造柱，又无抱框柱的墙体，应每隔</w:t>
      </w:r>
      <w:r>
        <w:rPr>
          <w:rFonts w:ascii="Times New Roman" w:hAnsi="Times New Roman" w:cs="Times New Roman"/>
          <w:bCs/>
          <w:szCs w:val="21"/>
        </w:rPr>
        <w:t>500mm</w:t>
      </w:r>
      <w:r>
        <w:rPr>
          <w:rFonts w:ascii="Times New Roman" w:hAnsi="Times New Roman" w:cs="Times New Roman"/>
          <w:bCs/>
          <w:szCs w:val="21"/>
        </w:rPr>
        <w:t>处设置混凝土砌块，门框与墙体每边预留</w:t>
      </w:r>
      <w:r>
        <w:rPr>
          <w:rFonts w:ascii="Times New Roman" w:hAnsi="Times New Roman" w:cs="Times New Roman"/>
          <w:bCs/>
          <w:szCs w:val="21"/>
        </w:rPr>
        <w:t>15mm</w:t>
      </w:r>
      <w:r>
        <w:rPr>
          <w:rFonts w:ascii="Times New Roman" w:hAnsi="Times New Roman" w:cs="Times New Roman"/>
          <w:bCs/>
          <w:szCs w:val="21"/>
        </w:rPr>
        <w:t>，用</w:t>
      </w:r>
      <w:r>
        <w:rPr>
          <w:rFonts w:ascii="Times New Roman" w:hAnsi="Times New Roman" w:cs="Times New Roman"/>
          <w:bCs/>
          <w:szCs w:val="21"/>
        </w:rPr>
        <w:t>M10×10</w:t>
      </w:r>
      <w:r>
        <w:rPr>
          <w:rFonts w:ascii="Times New Roman" w:hAnsi="Times New Roman" w:cs="Times New Roman"/>
          <w:bCs/>
          <w:szCs w:val="21"/>
        </w:rPr>
        <w:t>膨胀螺栓将门框与墙体连接，尺寸复核符合要求后将门框与墙体周边缝隙用</w:t>
      </w:r>
      <w:r>
        <w:rPr>
          <w:rFonts w:ascii="Times New Roman" w:hAnsi="Times New Roman" w:cs="Times New Roman"/>
          <w:bCs/>
          <w:szCs w:val="21"/>
        </w:rPr>
        <w:t>1:2</w:t>
      </w:r>
      <w:r>
        <w:rPr>
          <w:rFonts w:ascii="Times New Roman" w:hAnsi="Times New Roman" w:cs="Times New Roman"/>
          <w:bCs/>
          <w:szCs w:val="21"/>
        </w:rPr>
        <w:t>水泥砂浆填嵌密实。嵌缝水泥砂浆终凝后应洒水保持湿润养护</w:t>
      </w:r>
      <w:r>
        <w:rPr>
          <w:rFonts w:ascii="Times New Roman" w:hAnsi="Times New Roman" w:cs="Times New Roman"/>
          <w:bCs/>
          <w:szCs w:val="21"/>
        </w:rPr>
        <w:t>5~7</w:t>
      </w:r>
      <w:r>
        <w:rPr>
          <w:rFonts w:ascii="Times New Roman" w:hAnsi="Times New Roman" w:cs="Times New Roman"/>
          <w:bCs/>
          <w:szCs w:val="21"/>
        </w:rPr>
        <w:t>天。</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5</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轻钢结构洞口时，应将</w:t>
      </w:r>
      <w:r>
        <w:rPr>
          <w:rFonts w:ascii="Times New Roman" w:eastAsia="宋体" w:hAnsi="Times New Roman" w:cs="Times New Roman"/>
          <w:bCs/>
          <w:szCs w:val="21"/>
        </w:rPr>
        <w:t>门框与钢结构的连接件用电焊焊接在钢结构上，再将门框用螺栓连接等方式固定于连接件上。门框固定过程中应保证门框不变形，应使门框安装高度一致，门框上下尺寸一致，应及时校正其垂直度、水平与对角线，当门框在洞口内找直、找平、找正后进行固定。</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门扇安装时，应先将门扇装进门框后，调整其位置以及水平度，检查扇与框的匹配情况，扇处于直立状态时，门缝应均匀顺直，开启和关闭应轻便自如。</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当门扇前后、左右、上下六个方向位置正确后，将铰链螺栓用扳手扭紧。</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8</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门扇安装后应进行调试，若发现开关过紧、过松或反弹时，应调整铰</w:t>
      </w:r>
      <w:r>
        <w:rPr>
          <w:rFonts w:ascii="Times New Roman" w:eastAsia="宋体" w:hAnsi="Times New Roman" w:cs="Times New Roman"/>
          <w:bCs/>
          <w:szCs w:val="21"/>
        </w:rPr>
        <w:t>链至正常状态。</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9</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门的拉手、门锁、观察孔等五金配件应齐全，当采用多功能门禁时、电子网络系统等装置应有效。</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10</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混凝土结构或填充墙的门框周边缝隙用水泥砂浆填嵌密实后，在抹灰收口时应压过门框至压灰线。</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11</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钢结构门洞的门框周边应采用合适的方法遮蔽电焊印迹和螺栓连接。</w:t>
      </w:r>
    </w:p>
    <w:p w:rsidR="003D1C59" w:rsidRDefault="00671091">
      <w:pPr>
        <w:autoSpaceDE w:val="0"/>
        <w:autoSpaceDN w:val="0"/>
        <w:adjustRightInd w:val="0"/>
        <w:snapToGrid w:val="0"/>
        <w:spacing w:line="288" w:lineRule="auto"/>
        <w:jc w:val="left"/>
        <w:rPr>
          <w:rFonts w:ascii="Times New Roman" w:hAnsi="Times New Roman" w:cs="Times New Roman"/>
          <w:color w:val="000000"/>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hAnsi="Times New Roman" w:cs="Times New Roman"/>
          <w:b/>
          <w:szCs w:val="21"/>
        </w:rPr>
        <w:t xml:space="preserve">  </w:t>
      </w:r>
      <w:r>
        <w:rPr>
          <w:rFonts w:ascii="Times New Roman" w:hAnsi="Times New Roman" w:cs="Times New Roman"/>
          <w:bCs/>
          <w:szCs w:val="21"/>
        </w:rPr>
        <w:t>单元门的安装质量、尺寸偏差及检查方法应符合</w:t>
      </w:r>
      <w:r>
        <w:rPr>
          <w:rFonts w:ascii="Times New Roman" w:hAnsi="Times New Roman" w:cs="Times New Roman"/>
          <w:szCs w:val="21"/>
        </w:rPr>
        <w:t>表</w:t>
      </w:r>
      <w:r>
        <w:rPr>
          <w:rFonts w:ascii="Times New Roman" w:hAnsi="Times New Roman" w:cs="Times New Roman"/>
          <w:szCs w:val="21"/>
        </w:rPr>
        <w:t>7.</w:t>
      </w:r>
      <w:r>
        <w:rPr>
          <w:rFonts w:ascii="Times New Roman" w:hAnsi="Times New Roman" w:cs="Times New Roman" w:hint="eastAsia"/>
          <w:szCs w:val="21"/>
        </w:rPr>
        <w:t xml:space="preserve"> </w:t>
      </w:r>
      <w:r>
        <w:rPr>
          <w:rFonts w:ascii="Times New Roman" w:hAnsi="Times New Roman" w:cs="Times New Roman"/>
          <w:szCs w:val="21"/>
        </w:rPr>
        <w:t>3.</w:t>
      </w:r>
      <w:r>
        <w:rPr>
          <w:rFonts w:ascii="Times New Roman" w:hAnsi="Times New Roman" w:cs="Times New Roman" w:hint="eastAsia"/>
          <w:szCs w:val="21"/>
        </w:rPr>
        <w:t xml:space="preserve"> </w:t>
      </w:r>
      <w:r>
        <w:rPr>
          <w:rFonts w:ascii="Times New Roman" w:hAnsi="Times New Roman" w:cs="Times New Roman"/>
          <w:szCs w:val="21"/>
        </w:rPr>
        <w:t>3</w:t>
      </w:r>
      <w:r>
        <w:rPr>
          <w:rFonts w:ascii="Times New Roman" w:hAnsi="Times New Roman" w:cs="Times New Roman"/>
          <w:szCs w:val="21"/>
        </w:rPr>
        <w:t>的规定</w:t>
      </w:r>
      <w:r>
        <w:rPr>
          <w:rFonts w:ascii="Times New Roman" w:hAnsi="Times New Roman" w:cs="Times New Roman" w:hint="eastAsia"/>
          <w:szCs w:val="21"/>
        </w:rPr>
        <w:t>。</w:t>
      </w:r>
    </w:p>
    <w:p w:rsidR="003D1C59" w:rsidRDefault="003D1C59">
      <w:pPr>
        <w:snapToGrid w:val="0"/>
        <w:spacing w:line="288" w:lineRule="auto"/>
        <w:ind w:firstLine="480"/>
        <w:jc w:val="center"/>
        <w:rPr>
          <w:rFonts w:ascii="Times New Roman" w:hAnsi="Times New Roman" w:cs="Times New Roman"/>
          <w:b/>
          <w:bCs/>
          <w:sz w:val="18"/>
          <w:szCs w:val="18"/>
        </w:rPr>
      </w:pPr>
    </w:p>
    <w:p w:rsidR="003D1C59" w:rsidRDefault="00671091">
      <w:pPr>
        <w:snapToGrid w:val="0"/>
        <w:spacing w:line="288" w:lineRule="auto"/>
        <w:ind w:firstLine="480"/>
        <w:jc w:val="center"/>
        <w:rPr>
          <w:rFonts w:ascii="Times New Roman" w:hAnsi="Times New Roman" w:cs="Times New Roman"/>
          <w:b/>
          <w:bCs/>
          <w:sz w:val="18"/>
          <w:szCs w:val="18"/>
        </w:rPr>
      </w:pPr>
      <w:r>
        <w:rPr>
          <w:rFonts w:ascii="Times New Roman" w:hAnsi="Times New Roman" w:cs="Times New Roman"/>
          <w:b/>
          <w:bCs/>
          <w:sz w:val="18"/>
          <w:szCs w:val="18"/>
        </w:rPr>
        <w:t>表</w:t>
      </w:r>
      <w:r>
        <w:rPr>
          <w:rFonts w:ascii="Times New Roman" w:hAnsi="Times New Roman" w:cs="Times New Roman"/>
          <w:b/>
          <w:bCs/>
          <w:sz w:val="18"/>
          <w:szCs w:val="18"/>
        </w:rPr>
        <w:t>7.</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3.</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 xml:space="preserve">3  </w:t>
      </w:r>
      <w:r>
        <w:rPr>
          <w:rFonts w:ascii="Times New Roman" w:hAnsi="Times New Roman" w:cs="Times New Roman"/>
          <w:b/>
          <w:bCs/>
          <w:sz w:val="18"/>
          <w:szCs w:val="18"/>
        </w:rPr>
        <w:t>单元门的安装质量、尺寸偏差及检查方法</w:t>
      </w:r>
    </w:p>
    <w:tbl>
      <w:tblPr>
        <w:tblStyle w:val="ab"/>
        <w:tblW w:w="5000" w:type="pct"/>
        <w:tblLook w:val="04A0"/>
      </w:tblPr>
      <w:tblGrid>
        <w:gridCol w:w="751"/>
        <w:gridCol w:w="1201"/>
        <w:gridCol w:w="1543"/>
        <w:gridCol w:w="1383"/>
        <w:gridCol w:w="2035"/>
        <w:gridCol w:w="1609"/>
      </w:tblGrid>
      <w:tr w:rsidR="003D1C59">
        <w:trPr>
          <w:trHeight w:val="547"/>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序号</w:t>
            </w:r>
          </w:p>
        </w:tc>
        <w:tc>
          <w:tcPr>
            <w:tcW w:w="2420" w:type="pct"/>
            <w:gridSpan w:val="3"/>
            <w:vAlign w:val="center"/>
          </w:tcPr>
          <w:p w:rsidR="003D1C59" w:rsidRDefault="00671091">
            <w:pPr>
              <w:snapToGrid w:val="0"/>
              <w:ind w:firstLine="480"/>
              <w:jc w:val="center"/>
              <w:rPr>
                <w:rFonts w:ascii="Times New Roman" w:hAnsi="Times New Roman" w:cs="Times New Roman"/>
                <w:sz w:val="18"/>
                <w:szCs w:val="18"/>
              </w:rPr>
            </w:pPr>
            <w:r>
              <w:rPr>
                <w:rFonts w:ascii="Times New Roman" w:hAnsi="Times New Roman" w:cs="Times New Roman"/>
                <w:sz w:val="18"/>
                <w:szCs w:val="18"/>
              </w:rPr>
              <w:t>项目</w:t>
            </w:r>
          </w:p>
        </w:tc>
        <w:tc>
          <w:tcPr>
            <w:tcW w:w="1194" w:type="pct"/>
            <w:vAlign w:val="center"/>
          </w:tcPr>
          <w:p w:rsidR="003D1C59" w:rsidRDefault="00671091">
            <w:pPr>
              <w:snapToGrid w:val="0"/>
              <w:ind w:firstLine="480"/>
              <w:rPr>
                <w:rFonts w:ascii="Times New Roman" w:hAnsi="Times New Roman" w:cs="Times New Roman"/>
                <w:sz w:val="18"/>
                <w:szCs w:val="18"/>
              </w:rPr>
            </w:pPr>
            <w:r>
              <w:rPr>
                <w:rFonts w:ascii="Times New Roman" w:hAnsi="Times New Roman" w:cs="Times New Roman"/>
                <w:sz w:val="18"/>
                <w:szCs w:val="18"/>
              </w:rPr>
              <w:t>技术指标</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检查方法</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w:t>
            </w:r>
          </w:p>
        </w:tc>
        <w:tc>
          <w:tcPr>
            <w:tcW w:w="704" w:type="pct"/>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外观</w:t>
            </w:r>
          </w:p>
        </w:tc>
        <w:tc>
          <w:tcPr>
            <w:tcW w:w="1716" w:type="pct"/>
            <w:gridSpan w:val="2"/>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防腐处理和表面质量</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符合本规程要求</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w:t>
            </w:r>
          </w:p>
        </w:tc>
        <w:tc>
          <w:tcPr>
            <w:tcW w:w="704" w:type="pct"/>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永久性标记</w:t>
            </w:r>
          </w:p>
        </w:tc>
        <w:tc>
          <w:tcPr>
            <w:tcW w:w="1716" w:type="pct"/>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标志铭牌</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清晰</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80"/>
        </w:trPr>
        <w:tc>
          <w:tcPr>
            <w:tcW w:w="440" w:type="pct"/>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3</w:t>
            </w:r>
          </w:p>
        </w:tc>
        <w:tc>
          <w:tcPr>
            <w:tcW w:w="704" w:type="pct"/>
            <w:vMerge/>
            <w:tcBorders>
              <w:bottom w:val="single" w:sz="4" w:space="0" w:color="auto"/>
            </w:tcBorders>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防盗安全级别</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符合设计要求</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1188"/>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lastRenderedPageBreak/>
              <w:t>4</w:t>
            </w:r>
          </w:p>
        </w:tc>
        <w:tc>
          <w:tcPr>
            <w:tcW w:w="704" w:type="pct"/>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门框与门扇配合要求</w:t>
            </w:r>
          </w:p>
        </w:tc>
        <w:tc>
          <w:tcPr>
            <w:tcW w:w="1716" w:type="pct"/>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框上锁孔与锁舌的最大配合间隙</w:t>
            </w:r>
          </w:p>
        </w:tc>
        <w:tc>
          <w:tcPr>
            <w:tcW w:w="1194" w:type="pct"/>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780"/>
        </w:trPr>
        <w:tc>
          <w:tcPr>
            <w:tcW w:w="440" w:type="pct"/>
            <w:tcBorders>
              <w:top w:val="single" w:sz="4" w:space="0" w:color="auto"/>
              <w:left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5</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门扇与门框配合间隙</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1.5mm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443"/>
        </w:trPr>
        <w:tc>
          <w:tcPr>
            <w:tcW w:w="440" w:type="pct"/>
            <w:tcBorders>
              <w:top w:val="single" w:sz="4" w:space="0" w:color="auto"/>
              <w:left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6</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门扇与门框的铰链贴合间隙</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443"/>
        </w:trPr>
        <w:tc>
          <w:tcPr>
            <w:tcW w:w="440" w:type="pct"/>
            <w:tcBorders>
              <w:top w:val="single" w:sz="4" w:space="0" w:color="auto"/>
              <w:left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7</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门的开启边在关门状态与门框贴合面间隙</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499"/>
        </w:trPr>
        <w:tc>
          <w:tcPr>
            <w:tcW w:w="440" w:type="pct"/>
            <w:tcBorders>
              <w:top w:val="single" w:sz="4" w:space="0" w:color="auto"/>
              <w:left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8</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门扇与下框的缝隙</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724"/>
        </w:trPr>
        <w:tc>
          <w:tcPr>
            <w:tcW w:w="440" w:type="pct"/>
            <w:vMerge w:val="restart"/>
            <w:tcBorders>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9</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905" w:type="pct"/>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门框槽口、门扇外形尺寸偏差，</w:t>
            </w:r>
          </w:p>
        </w:tc>
        <w:tc>
          <w:tcPr>
            <w:tcW w:w="811"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2000mm</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2mm</w:t>
            </w:r>
          </w:p>
        </w:tc>
        <w:tc>
          <w:tcPr>
            <w:tcW w:w="944" w:type="pct"/>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钢卷尺测量</w:t>
            </w:r>
          </w:p>
        </w:tc>
      </w:tr>
      <w:tr w:rsidR="003D1C59">
        <w:trPr>
          <w:trHeight w:val="840"/>
        </w:trPr>
        <w:tc>
          <w:tcPr>
            <w:tcW w:w="440" w:type="pct"/>
            <w:vMerge/>
            <w:tcBorders>
              <w:left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905" w:type="pct"/>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811"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2000mm</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944" w:type="pct"/>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443"/>
        </w:trPr>
        <w:tc>
          <w:tcPr>
            <w:tcW w:w="440" w:type="pct"/>
            <w:tcBorders>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10</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门框、门扇对角线尺寸差</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钢卷尺测量</w:t>
            </w:r>
          </w:p>
        </w:tc>
      </w:tr>
      <w:tr w:rsidR="003D1C59">
        <w:trPr>
          <w:trHeight w:val="443"/>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11</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框正、侧面垂直度</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用垂直尺测量</w:t>
            </w:r>
          </w:p>
        </w:tc>
      </w:tr>
      <w:tr w:rsidR="003D1C59">
        <w:trPr>
          <w:trHeight w:val="443"/>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12</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横框水平度</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用水平尺测量</w:t>
            </w:r>
          </w:p>
        </w:tc>
      </w:tr>
      <w:tr w:rsidR="003D1C59">
        <w:trPr>
          <w:trHeight w:val="443"/>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13</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横框标高</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用钢板尺测量，与基准线比较</w:t>
            </w:r>
          </w:p>
        </w:tc>
      </w:tr>
      <w:tr w:rsidR="003D1C59">
        <w:trPr>
          <w:trHeight w:val="443"/>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14</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竖向偏离中心</w:t>
            </w:r>
          </w:p>
        </w:tc>
        <w:tc>
          <w:tcPr>
            <w:tcW w:w="119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944" w:type="pct"/>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用线垂钢板尺测量</w:t>
            </w:r>
          </w:p>
        </w:tc>
      </w:tr>
      <w:tr w:rsidR="003D1C59">
        <w:trPr>
          <w:trHeight w:val="680"/>
        </w:trPr>
        <w:tc>
          <w:tcPr>
            <w:tcW w:w="440" w:type="pct"/>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15</w:t>
            </w:r>
          </w:p>
        </w:tc>
        <w:tc>
          <w:tcPr>
            <w:tcW w:w="2420" w:type="pct"/>
            <w:gridSpan w:val="3"/>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门铰链要求</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启闭应灵活</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手试检查</w:t>
            </w:r>
          </w:p>
        </w:tc>
      </w:tr>
      <w:tr w:rsidR="003D1C59">
        <w:trPr>
          <w:trHeight w:val="680"/>
        </w:trPr>
        <w:tc>
          <w:tcPr>
            <w:tcW w:w="440" w:type="pc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16</w:t>
            </w:r>
          </w:p>
        </w:tc>
        <w:tc>
          <w:tcPr>
            <w:tcW w:w="2420" w:type="pct"/>
            <w:gridSpan w:val="3"/>
            <w:vMerge/>
            <w:vAlign w:val="center"/>
          </w:tcPr>
          <w:p w:rsidR="003D1C59" w:rsidRDefault="003D1C59">
            <w:pPr>
              <w:snapToGrid w:val="0"/>
              <w:jc w:val="center"/>
              <w:rPr>
                <w:rFonts w:ascii="Times New Roman" w:hAnsi="Times New Roman" w:cs="Times New Roman"/>
                <w:sz w:val="18"/>
                <w:szCs w:val="18"/>
              </w:rPr>
            </w:pP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防破坏结构应符合要求</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17</w:t>
            </w:r>
          </w:p>
        </w:tc>
        <w:tc>
          <w:tcPr>
            <w:tcW w:w="704" w:type="pct"/>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锁具要求</w:t>
            </w:r>
          </w:p>
        </w:tc>
        <w:tc>
          <w:tcPr>
            <w:tcW w:w="1716" w:type="pct"/>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锁舌伸出长度尺寸偏差</w:t>
            </w:r>
          </w:p>
        </w:tc>
        <w:tc>
          <w:tcPr>
            <w:tcW w:w="1194" w:type="pct"/>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钢直尺测量</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18</w:t>
            </w:r>
          </w:p>
        </w:tc>
        <w:tc>
          <w:tcPr>
            <w:tcW w:w="704" w:type="pct"/>
            <w:vMerge/>
            <w:vAlign w:val="center"/>
          </w:tcPr>
          <w:p w:rsidR="003D1C59" w:rsidRDefault="003D1C59">
            <w:pPr>
              <w:snapToGrid w:val="0"/>
              <w:ind w:firstLine="480"/>
              <w:jc w:val="center"/>
              <w:rPr>
                <w:rFonts w:ascii="Times New Roman" w:hAnsi="Times New Roman" w:cs="Times New Roman"/>
                <w:sz w:val="18"/>
                <w:szCs w:val="18"/>
              </w:rPr>
            </w:pPr>
          </w:p>
        </w:tc>
        <w:tc>
          <w:tcPr>
            <w:tcW w:w="1716" w:type="pct"/>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锁舌位置尺寸偏差</w:t>
            </w:r>
          </w:p>
        </w:tc>
        <w:tc>
          <w:tcPr>
            <w:tcW w:w="1194" w:type="pct"/>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钢直尺测量</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19</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门的启闭</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启闭灵活</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手试检查</w:t>
            </w:r>
          </w:p>
        </w:tc>
      </w:tr>
      <w:tr w:rsidR="003D1C59">
        <w:trPr>
          <w:trHeight w:val="680"/>
        </w:trPr>
        <w:tc>
          <w:tcPr>
            <w:tcW w:w="440"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20</w:t>
            </w:r>
          </w:p>
        </w:tc>
        <w:tc>
          <w:tcPr>
            <w:tcW w:w="2420" w:type="pct"/>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门禁系统</w:t>
            </w:r>
          </w:p>
        </w:tc>
        <w:tc>
          <w:tcPr>
            <w:tcW w:w="119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符合设计要求</w:t>
            </w:r>
          </w:p>
        </w:tc>
        <w:tc>
          <w:tcPr>
            <w:tcW w:w="944" w:type="pc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手试、目测</w:t>
            </w:r>
          </w:p>
        </w:tc>
      </w:tr>
    </w:tbl>
    <w:p w:rsidR="003D1C59" w:rsidRDefault="003D1C59">
      <w:pPr>
        <w:snapToGrid w:val="0"/>
        <w:spacing w:line="288" w:lineRule="auto"/>
        <w:rPr>
          <w:rFonts w:ascii="Times New Roman" w:eastAsia="宋体" w:hAnsi="Times New Roman" w:cs="Times New Roman"/>
          <w:b/>
          <w:szCs w:val="21"/>
        </w:rPr>
      </w:pP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eastAsia="宋体" w:hAnsi="Times New Roman" w:cs="Times New Roman"/>
          <w:bCs/>
          <w:szCs w:val="21"/>
        </w:rPr>
        <w:t>安装后的清理和保护宜符合以下规定。</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1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安装结束后，应随即将门框、门扇、和洞口周围的污垢等擦洗干净。</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安装后及在竣工前，应检查单元门是否有损坏及划伤痕迹，如发现有损坏及划伤痕迹得应及时修补，并在修补部位粘贴保护薄膜做好防护措施。</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eastAsia="宋体" w:hAnsi="Times New Roman" w:cs="Times New Roman"/>
          <w:b/>
          <w:szCs w:val="21"/>
        </w:rPr>
        <w:t>3</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门扇、锁具安装完毕后，应将门扇锁紧，防止成品碰伤、划伤、锁具丢失，门扇安装后，门扇表面贴保护膜。</w:t>
      </w:r>
    </w:p>
    <w:p w:rsidR="003D1C59" w:rsidRDefault="00671091">
      <w:pPr>
        <w:pStyle w:val="2"/>
        <w:numPr>
          <w:ilvl w:val="0"/>
          <w:numId w:val="5"/>
        </w:numPr>
        <w:snapToGrid w:val="0"/>
        <w:spacing w:line="288" w:lineRule="auto"/>
        <w:rPr>
          <w:rFonts w:ascii="Times New Roman" w:hAnsi="Times New Roman"/>
          <w:sz w:val="21"/>
          <w:szCs w:val="21"/>
        </w:rPr>
      </w:pPr>
      <w:bookmarkStart w:id="25" w:name="_Toc10851"/>
      <w:r>
        <w:rPr>
          <w:rFonts w:ascii="Times New Roman" w:hAnsi="Times New Roman"/>
          <w:sz w:val="21"/>
          <w:szCs w:val="21"/>
        </w:rPr>
        <w:lastRenderedPageBreak/>
        <w:t xml:space="preserve">4 </w:t>
      </w:r>
      <w:r>
        <w:rPr>
          <w:rFonts w:ascii="Times New Roman" w:hAnsi="Times New Roman"/>
          <w:sz w:val="21"/>
          <w:szCs w:val="21"/>
        </w:rPr>
        <w:t>人防门的安装</w:t>
      </w:r>
      <w:bookmarkEnd w:id="25"/>
    </w:p>
    <w:p w:rsidR="003D1C59" w:rsidRDefault="003D1C59"/>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1 </w:t>
      </w:r>
      <w:r>
        <w:rPr>
          <w:rFonts w:ascii="Times New Roman" w:eastAsia="宋体" w:hAnsi="Times New Roman" w:cs="Times New Roman"/>
          <w:b/>
          <w:szCs w:val="21"/>
        </w:rPr>
        <w:t xml:space="preserve"> </w:t>
      </w:r>
      <w:r>
        <w:rPr>
          <w:rFonts w:ascii="Times New Roman" w:eastAsia="宋体" w:hAnsi="Times New Roman" w:cs="Times New Roman"/>
          <w:bCs/>
          <w:szCs w:val="21"/>
        </w:rPr>
        <w:t>用于安装人防门的门框墙应符合</w:t>
      </w:r>
      <w:r>
        <w:rPr>
          <w:rFonts w:ascii="Times New Roman" w:eastAsia="宋体" w:hAnsi="Times New Roman" w:cs="Times New Roman"/>
          <w:szCs w:val="21"/>
        </w:rPr>
        <w:t>《人民防空工程质量验收与评价标准》</w:t>
      </w:r>
      <w:r>
        <w:rPr>
          <w:rFonts w:ascii="Times New Roman" w:eastAsia="宋体" w:hAnsi="Times New Roman" w:cs="Times New Roman"/>
          <w:szCs w:val="21"/>
        </w:rPr>
        <w:t>RFJ01-2015</w:t>
      </w:r>
      <w:r>
        <w:rPr>
          <w:rFonts w:ascii="Times New Roman" w:eastAsia="宋体" w:hAnsi="Times New Roman" w:cs="Times New Roman"/>
          <w:bCs/>
          <w:szCs w:val="21"/>
        </w:rPr>
        <w:t>的要求。</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2  </w:t>
      </w:r>
      <w:r>
        <w:rPr>
          <w:rFonts w:ascii="Times New Roman" w:eastAsia="宋体" w:hAnsi="Times New Roman" w:cs="Times New Roman"/>
          <w:bCs/>
          <w:szCs w:val="21"/>
        </w:rPr>
        <w:t>应根据各类人防门的不同特点，设计要求和施工组织设计进行安装。安装施工中，对隐蔽工程应作记录，并应进行中间或分项检验，合格后方可进行下一工序的施工。</w:t>
      </w:r>
    </w:p>
    <w:p w:rsidR="003D1C59" w:rsidRDefault="00671091">
      <w:pPr>
        <w:snapToGrid w:val="0"/>
        <w:spacing w:line="288" w:lineRule="auto"/>
        <w:rPr>
          <w:rFonts w:ascii="Times New Roman" w:eastAsia="宋体" w:hAnsi="Times New Roman" w:cs="Times New Roman"/>
          <w:color w:val="5B9BD5" w:themeColor="accent1"/>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3 </w:t>
      </w:r>
      <w:r>
        <w:rPr>
          <w:rFonts w:ascii="Times New Roman" w:eastAsia="宋体" w:hAnsi="Times New Roman" w:cs="Times New Roman"/>
          <w:bCs/>
          <w:szCs w:val="21"/>
        </w:rPr>
        <w:t xml:space="preserve"> </w:t>
      </w:r>
      <w:r>
        <w:rPr>
          <w:rFonts w:ascii="Times New Roman" w:eastAsia="宋体" w:hAnsi="Times New Roman" w:cs="Times New Roman"/>
          <w:bCs/>
          <w:szCs w:val="21"/>
        </w:rPr>
        <w:t>合同规定或设计要求在工厂进行预装配的，在出厂前应进行预装配，预装配质量应符合设计要求，并做预装配记录。</w:t>
      </w:r>
    </w:p>
    <w:p w:rsidR="003D1C59" w:rsidRDefault="00671091">
      <w:pPr>
        <w:snapToGrid w:val="0"/>
        <w:spacing w:line="288" w:lineRule="auto"/>
        <w:rPr>
          <w:rFonts w:ascii="Times New Roman" w:eastAsia="宋体" w:hAnsi="Times New Roman" w:cs="Times New Roman"/>
          <w:bCs/>
          <w:color w:val="5B9BD5" w:themeColor="accent1"/>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eastAsia="宋体" w:hAnsi="Times New Roman" w:cs="Times New Roman"/>
          <w:bCs/>
          <w:szCs w:val="21"/>
        </w:rPr>
        <w:t>人防门安装工程应与土建工程紧密配合，土建单位应提供控制线（标高，门洞线，墙边线），合理安排交叉作业。立模板过程中，禁止敲击，拆除门框固定支撑。</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5</w:t>
      </w:r>
      <w:r>
        <w:rPr>
          <w:rFonts w:ascii="Times New Roman" w:eastAsia="宋体" w:hAnsi="Times New Roman" w:cs="Times New Roman"/>
          <w:bCs/>
          <w:szCs w:val="21"/>
        </w:rPr>
        <w:t xml:space="preserve">  </w:t>
      </w:r>
      <w:r>
        <w:rPr>
          <w:rFonts w:ascii="Times New Roman" w:eastAsia="宋体" w:hAnsi="Times New Roman" w:cs="Times New Roman"/>
          <w:bCs/>
          <w:szCs w:val="21"/>
        </w:rPr>
        <w:t>施工方法宜符合以下要求。</w:t>
      </w:r>
      <w:r>
        <w:rPr>
          <w:rFonts w:ascii="Times New Roman" w:eastAsia="宋体" w:hAnsi="Times New Roman" w:cs="Times New Roman"/>
          <w:bCs/>
          <w:szCs w:val="21"/>
        </w:rPr>
        <w:t xml:space="preserve">   </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bCs/>
          <w:szCs w:val="21"/>
        </w:rPr>
        <w:t xml:space="preserve">  </w:t>
      </w:r>
      <w:r>
        <w:rPr>
          <w:rFonts w:ascii="Times New Roman" w:eastAsia="宋体" w:hAnsi="Times New Roman" w:cs="Times New Roman"/>
          <w:bCs/>
          <w:szCs w:val="21"/>
        </w:rPr>
        <w:t>进场后，施工人员应熟悉图纸</w:t>
      </w:r>
      <w:r>
        <w:rPr>
          <w:rFonts w:ascii="Times New Roman" w:eastAsia="宋体" w:hAnsi="Times New Roman" w:cs="Times New Roman"/>
          <w:bCs/>
          <w:szCs w:val="21"/>
        </w:rPr>
        <w:t>和施工方案</w:t>
      </w:r>
      <w:r>
        <w:rPr>
          <w:rFonts w:ascii="Times New Roman" w:eastAsia="宋体" w:hAnsi="Times New Roman" w:cs="Times New Roman"/>
          <w:bCs/>
          <w:szCs w:val="21"/>
        </w:rPr>
        <w:t>，并根据建筑控制线，逐一复核孔口尺寸是否有偏差，根据图纸确认门开启方向，检查复核无误后，方可进行门框的安装；</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eastAsia="宋体" w:hAnsi="Times New Roman" w:cs="Times New Roman"/>
          <w:bCs/>
          <w:szCs w:val="21"/>
        </w:rPr>
        <w:t>按图纸尺寸、标高、位置和开启方向，测量水平控制线、吊垂直控制线后、在洞口内弹出门框安装控制线；</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bCs/>
          <w:szCs w:val="21"/>
        </w:rPr>
        <w:t xml:space="preserve">  </w:t>
      </w:r>
      <w:r>
        <w:rPr>
          <w:rFonts w:ascii="Times New Roman" w:eastAsia="宋体" w:hAnsi="Times New Roman" w:cs="Times New Roman"/>
          <w:bCs/>
          <w:szCs w:val="21"/>
        </w:rPr>
        <w:t>立门框时，门框上的临时支撑型钢应待门框墙拆模后方能拆除；</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eastAsia="宋体" w:hAnsi="Times New Roman" w:cs="Times New Roman"/>
          <w:bCs/>
          <w:szCs w:val="21"/>
        </w:rPr>
        <w:t>各种型式的人防门安装时要求所有零部件齐全，完好无损，安装正确，防止倒装、装反和漏装；</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5</w:t>
      </w:r>
      <w:r>
        <w:rPr>
          <w:rFonts w:ascii="Times New Roman" w:eastAsia="宋体" w:hAnsi="Times New Roman" w:cs="Times New Roman"/>
          <w:bCs/>
          <w:szCs w:val="21"/>
        </w:rPr>
        <w:t xml:space="preserve">  </w:t>
      </w:r>
      <w:r>
        <w:rPr>
          <w:rFonts w:ascii="Times New Roman" w:eastAsia="宋体" w:hAnsi="Times New Roman" w:cs="Times New Roman"/>
          <w:bCs/>
          <w:szCs w:val="21"/>
        </w:rPr>
        <w:t>工地现场设备安装用材、焊接、混凝土浇筑等均应严格执行有关施工规范的规定。</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对具有活置门槛功能的门，安装门扇后应将活动门槛进行试安装，待验收合格后再拆除并妥善保管；</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施工安装工程中，各种零部件不得损伤，密封胶条和活门的胶垫、缓冲胶垫不得出现干裂和剥离现象；</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8</w:t>
      </w:r>
      <w:r>
        <w:rPr>
          <w:rFonts w:ascii="Times New Roman" w:eastAsia="宋体" w:hAnsi="Times New Roman" w:cs="Times New Roman"/>
          <w:b/>
          <w:szCs w:val="21"/>
        </w:rPr>
        <w:t xml:space="preserve">  </w:t>
      </w:r>
      <w:r>
        <w:rPr>
          <w:rFonts w:ascii="Times New Roman" w:eastAsia="宋体" w:hAnsi="Times New Roman" w:cs="Times New Roman"/>
          <w:bCs/>
          <w:szCs w:val="21"/>
        </w:rPr>
        <w:t>钢筋混凝土门扇较长时间处于开启状态时，门扇底部应加塞木枕临时支垫；门扇开启终止位置，应设弹性缓冲装置；</w:t>
      </w:r>
    </w:p>
    <w:p w:rsidR="003D1C59" w:rsidRDefault="00671091">
      <w:pPr>
        <w:snapToGrid w:val="0"/>
        <w:spacing w:line="288" w:lineRule="auto"/>
        <w:ind w:firstLineChars="200" w:firstLine="422"/>
        <w:rPr>
          <w:rFonts w:ascii="Times New Roman" w:hAnsi="Times New Roman" w:cs="Times New Roman"/>
          <w:bCs/>
          <w:szCs w:val="21"/>
        </w:rPr>
      </w:pPr>
      <w:r>
        <w:rPr>
          <w:rFonts w:ascii="Times New Roman" w:eastAsia="宋体" w:hAnsi="Times New Roman" w:cs="Times New Roman"/>
          <w:b/>
          <w:szCs w:val="21"/>
        </w:rPr>
        <w:t>9</w:t>
      </w:r>
      <w:r>
        <w:rPr>
          <w:rFonts w:ascii="Times New Roman" w:eastAsia="宋体" w:hAnsi="Times New Roman" w:cs="Times New Roman"/>
          <w:b/>
          <w:szCs w:val="21"/>
        </w:rPr>
        <w:t xml:space="preserve">  </w:t>
      </w:r>
      <w:r>
        <w:rPr>
          <w:rFonts w:ascii="Times New Roman" w:eastAsia="宋体" w:hAnsi="Times New Roman" w:cs="Times New Roman"/>
          <w:bCs/>
          <w:szCs w:val="21"/>
        </w:rPr>
        <w:t>人</w:t>
      </w:r>
      <w:r>
        <w:rPr>
          <w:rFonts w:ascii="Times New Roman" w:hAnsi="Times New Roman" w:cs="Times New Roman"/>
          <w:bCs/>
          <w:szCs w:val="21"/>
        </w:rPr>
        <w:t>防门现场面漆喷涂时，施工环境温度应控制在</w:t>
      </w:r>
      <w:r>
        <w:rPr>
          <w:rFonts w:ascii="Times New Roman" w:hAnsi="Times New Roman" w:cs="Times New Roman"/>
          <w:bCs/>
          <w:szCs w:val="21"/>
        </w:rPr>
        <w:t>5℃</w:t>
      </w:r>
      <w:r>
        <w:rPr>
          <w:rFonts w:ascii="Times New Roman" w:hAnsi="Times New Roman" w:cs="Times New Roman"/>
          <w:bCs/>
          <w:szCs w:val="21"/>
        </w:rPr>
        <w:t>～</w:t>
      </w:r>
      <w:r>
        <w:rPr>
          <w:rFonts w:ascii="Times New Roman" w:hAnsi="Times New Roman" w:cs="Times New Roman"/>
          <w:bCs/>
          <w:szCs w:val="21"/>
        </w:rPr>
        <w:t>50℃</w:t>
      </w:r>
      <w:r>
        <w:rPr>
          <w:rFonts w:ascii="Times New Roman" w:hAnsi="Times New Roman" w:cs="Times New Roman"/>
          <w:bCs/>
          <w:szCs w:val="21"/>
        </w:rPr>
        <w:t>，空气相对湿度不大于</w:t>
      </w:r>
      <w:r>
        <w:rPr>
          <w:rFonts w:ascii="Times New Roman" w:hAnsi="Times New Roman" w:cs="Times New Roman"/>
          <w:bCs/>
          <w:szCs w:val="21"/>
        </w:rPr>
        <w:t>85%</w:t>
      </w:r>
      <w:r>
        <w:rPr>
          <w:rFonts w:ascii="Times New Roman" w:hAnsi="Times New Roman" w:cs="Times New Roman"/>
          <w:bCs/>
          <w:szCs w:val="21"/>
        </w:rPr>
        <w:t>。</w:t>
      </w:r>
    </w:p>
    <w:p w:rsidR="003D1C59" w:rsidRDefault="00671091">
      <w:pPr>
        <w:snapToGrid w:val="0"/>
        <w:spacing w:line="288" w:lineRule="auto"/>
        <w:ind w:firstLineChars="200" w:firstLine="422"/>
        <w:rPr>
          <w:rFonts w:ascii="Times New Roman" w:hAnsi="Times New Roman" w:cs="Times New Roman"/>
          <w:bCs/>
          <w:szCs w:val="21"/>
        </w:rPr>
      </w:pPr>
      <w:r>
        <w:rPr>
          <w:rFonts w:ascii="Times New Roman" w:eastAsia="宋体" w:hAnsi="Times New Roman" w:cs="Times New Roman"/>
          <w:b/>
          <w:szCs w:val="21"/>
        </w:rPr>
        <w:t>10</w:t>
      </w:r>
      <w:r>
        <w:rPr>
          <w:rFonts w:ascii="Times New Roman" w:eastAsia="宋体" w:hAnsi="Times New Roman" w:cs="Times New Roman"/>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人防门安装调试后应达到：启闭灵活，运行平稳；外观整洁，各种标志齐全。</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6</w:t>
      </w:r>
      <w:r>
        <w:rPr>
          <w:rFonts w:ascii="Times New Roman" w:eastAsia="宋体" w:hAnsi="Times New Roman" w:cs="Times New Roman"/>
          <w:bCs/>
          <w:szCs w:val="21"/>
        </w:rPr>
        <w:t xml:space="preserve">  </w:t>
      </w:r>
      <w:r>
        <w:rPr>
          <w:rFonts w:ascii="Times New Roman" w:eastAsia="宋体" w:hAnsi="Times New Roman" w:cs="Times New Roman"/>
          <w:bCs/>
          <w:szCs w:val="21"/>
        </w:rPr>
        <w:t>人防门应按人防系统设计要求一次安装到位。</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7</w:t>
      </w:r>
      <w:r>
        <w:rPr>
          <w:rFonts w:ascii="Times New Roman" w:eastAsia="宋体" w:hAnsi="Times New Roman" w:cs="Times New Roman"/>
          <w:bCs/>
          <w:szCs w:val="21"/>
        </w:rPr>
        <w:t xml:space="preserve">  </w:t>
      </w:r>
      <w:r>
        <w:rPr>
          <w:rFonts w:ascii="Times New Roman" w:eastAsia="宋体" w:hAnsi="Times New Roman" w:cs="Times New Roman"/>
          <w:bCs/>
          <w:szCs w:val="21"/>
        </w:rPr>
        <w:t>施工</w:t>
      </w:r>
      <w:r>
        <w:rPr>
          <w:rFonts w:ascii="Times New Roman" w:eastAsia="宋体" w:hAnsi="Times New Roman" w:cs="Times New Roman"/>
          <w:bCs/>
          <w:szCs w:val="21"/>
        </w:rPr>
        <w:t>中的质量控制</w:t>
      </w:r>
      <w:r>
        <w:rPr>
          <w:rFonts w:ascii="Times New Roman" w:eastAsia="宋体" w:hAnsi="Times New Roman" w:cs="Times New Roman"/>
          <w:bCs/>
          <w:szCs w:val="21"/>
        </w:rPr>
        <w:t>宜符合以下要求。</w:t>
      </w:r>
    </w:p>
    <w:p w:rsidR="003D1C59" w:rsidRDefault="00671091">
      <w:pPr>
        <w:snapToGrid w:val="0"/>
        <w:spacing w:line="288" w:lineRule="auto"/>
        <w:ind w:firstLineChars="200" w:firstLine="422"/>
        <w:rPr>
          <w:rFonts w:ascii="Times New Roman" w:eastAsia="宋体" w:hAnsi="Times New Roman" w:cs="Times New Roman"/>
          <w:bCs/>
          <w:color w:val="000000" w:themeColor="text1"/>
          <w:szCs w:val="21"/>
        </w:rPr>
      </w:pPr>
      <w:r>
        <w:rPr>
          <w:rFonts w:ascii="Times New Roman" w:eastAsia="宋体" w:hAnsi="Times New Roman" w:cs="Times New Roman"/>
          <w:b/>
          <w:color w:val="000000" w:themeColor="text1"/>
          <w:szCs w:val="21"/>
        </w:rPr>
        <w:t>1</w:t>
      </w:r>
      <w:r>
        <w:rPr>
          <w:rFonts w:ascii="Times New Roman" w:eastAsia="宋体" w:hAnsi="Times New Roman" w:cs="Times New Roman" w:hint="eastAsia"/>
          <w:b/>
          <w:color w:val="000000" w:themeColor="text1"/>
          <w:szCs w:val="21"/>
        </w:rPr>
        <w:t xml:space="preserve">  </w:t>
      </w:r>
      <w:r>
        <w:rPr>
          <w:rFonts w:ascii="Times New Roman" w:eastAsia="宋体" w:hAnsi="Times New Roman" w:cs="Times New Roman"/>
          <w:bCs/>
          <w:color w:val="000000" w:themeColor="text1"/>
          <w:szCs w:val="21"/>
        </w:rPr>
        <w:t>安装门框的质量控制</w:t>
      </w:r>
    </w:p>
    <w:p w:rsidR="003D1C59" w:rsidRDefault="00671091">
      <w:pPr>
        <w:snapToGrid w:val="0"/>
        <w:spacing w:line="288" w:lineRule="auto"/>
        <w:ind w:firstLineChars="200" w:firstLine="420"/>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(1)</w:t>
      </w:r>
      <w:r>
        <w:rPr>
          <w:rFonts w:ascii="Times New Roman" w:eastAsia="宋体" w:hAnsi="Times New Roman" w:cs="Times New Roman"/>
          <w:bCs/>
          <w:color w:val="000000" w:themeColor="text1"/>
          <w:szCs w:val="21"/>
        </w:rPr>
        <w:t>立框</w:t>
      </w:r>
      <w:r>
        <w:rPr>
          <w:rFonts w:ascii="Times New Roman" w:eastAsia="宋体" w:hAnsi="Times New Roman" w:cs="Times New Roman"/>
          <w:bCs/>
          <w:color w:val="000000" w:themeColor="text1"/>
          <w:szCs w:val="21"/>
        </w:rPr>
        <w:t>：立框前，安装人员应根据图纸设计进一步确定门框的类别、规格和门扇的开启方向，依据土建施工单位提供的相关数据进行放线定位，确定门框、封堵框的准确安装位置；</w:t>
      </w:r>
    </w:p>
    <w:p w:rsidR="003D1C59" w:rsidRDefault="00671091">
      <w:pPr>
        <w:snapToGrid w:val="0"/>
        <w:spacing w:line="288" w:lineRule="auto"/>
        <w:ind w:firstLineChars="200" w:firstLine="420"/>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(2)</w:t>
      </w:r>
      <w:r>
        <w:rPr>
          <w:rFonts w:ascii="Times New Roman" w:eastAsia="宋体" w:hAnsi="Times New Roman" w:cs="Times New Roman"/>
          <w:bCs/>
          <w:color w:val="000000" w:themeColor="text1"/>
          <w:szCs w:val="21"/>
        </w:rPr>
        <w:t>支撑：首先在底板内预埋门框支撑件；支撑件钢筋直径不小于</w:t>
      </w:r>
      <w:r>
        <w:rPr>
          <w:rFonts w:ascii="Times New Roman" w:eastAsia="宋体" w:hAnsi="Times New Roman" w:cs="Times New Roman"/>
          <w:bCs/>
          <w:color w:val="000000" w:themeColor="text1"/>
          <w:szCs w:val="21"/>
        </w:rPr>
        <w:t>20mm</w:t>
      </w:r>
      <w:r>
        <w:rPr>
          <w:rFonts w:ascii="Times New Roman" w:eastAsia="宋体" w:hAnsi="Times New Roman" w:cs="Times New Roman"/>
          <w:bCs/>
          <w:color w:val="000000" w:themeColor="text1"/>
          <w:szCs w:val="21"/>
        </w:rPr>
        <w:t>，并与底板钢筋焊接牢靠。支撑杆的材料和支撑方式应经设计并满足施用要求。</w:t>
      </w:r>
    </w:p>
    <w:p w:rsidR="003D1C59" w:rsidRDefault="00671091">
      <w:pPr>
        <w:snapToGrid w:val="0"/>
        <w:spacing w:line="288" w:lineRule="auto"/>
        <w:ind w:firstLineChars="200" w:firstLine="420"/>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(3)</w:t>
      </w:r>
      <w:r>
        <w:rPr>
          <w:rFonts w:ascii="Times New Roman" w:eastAsia="宋体" w:hAnsi="Times New Roman" w:cs="Times New Roman"/>
          <w:bCs/>
          <w:color w:val="000000" w:themeColor="text1"/>
          <w:szCs w:val="21"/>
        </w:rPr>
        <w:t>焊接：焊接应采用双面满焊方法，焊接尺寸应符合设计要求。</w:t>
      </w:r>
    </w:p>
    <w:p w:rsidR="003D1C59" w:rsidRDefault="00671091">
      <w:pPr>
        <w:snapToGrid w:val="0"/>
        <w:spacing w:line="288" w:lineRule="auto"/>
        <w:ind w:firstLineChars="200" w:firstLine="420"/>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(4)</w:t>
      </w:r>
      <w:r>
        <w:rPr>
          <w:rFonts w:ascii="Times New Roman" w:eastAsia="宋体" w:hAnsi="Times New Roman" w:cs="Times New Roman"/>
          <w:bCs/>
          <w:color w:val="000000" w:themeColor="text1"/>
          <w:szCs w:val="21"/>
        </w:rPr>
        <w:t>门框安装过程检查检验：在门框安装固定后，应对门框左右方向、前后方向垂直度、门框铰页座板中心线和前后方向垂直度、锚钩数量、锚固钩与门框的搭接长度、焊接质量和间距、支撑固定等进行隐蔽工程检验和记录。</w:t>
      </w:r>
    </w:p>
    <w:p w:rsidR="003D1C59" w:rsidRDefault="00671091">
      <w:pPr>
        <w:snapToGrid w:val="0"/>
        <w:spacing w:line="288" w:lineRule="auto"/>
        <w:ind w:firstLineChars="200" w:firstLine="420"/>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(5)</w:t>
      </w:r>
      <w:r>
        <w:rPr>
          <w:rFonts w:ascii="Times New Roman" w:eastAsia="宋体" w:hAnsi="Times New Roman" w:cs="Times New Roman"/>
          <w:bCs/>
          <w:color w:val="000000" w:themeColor="text1"/>
          <w:szCs w:val="21"/>
        </w:rPr>
        <w:t>封模：门框支撑体系与模板支撑体系完成后应对门框墙封模，并应采取防止触碰措施。</w:t>
      </w:r>
    </w:p>
    <w:p w:rsidR="003D1C59" w:rsidRDefault="00671091">
      <w:pPr>
        <w:snapToGrid w:val="0"/>
        <w:spacing w:line="288" w:lineRule="auto"/>
        <w:ind w:firstLineChars="200" w:firstLine="420"/>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lastRenderedPageBreak/>
        <w:t>(6)</w:t>
      </w:r>
      <w:r>
        <w:rPr>
          <w:rFonts w:ascii="Times New Roman" w:eastAsia="宋体" w:hAnsi="Times New Roman" w:cs="Times New Roman"/>
          <w:bCs/>
          <w:color w:val="000000" w:themeColor="text1"/>
          <w:szCs w:val="21"/>
        </w:rPr>
        <w:t>挂环：门扇吊环的安装质量是确保挂扇安全的关键，应根据施工图纸进行正确安装。</w:t>
      </w:r>
    </w:p>
    <w:p w:rsidR="003D1C59" w:rsidRDefault="00671091">
      <w:pPr>
        <w:snapToGrid w:val="0"/>
        <w:spacing w:line="288" w:lineRule="auto"/>
        <w:ind w:firstLineChars="200" w:firstLine="420"/>
        <w:rPr>
          <w:rFonts w:ascii="Times New Roman" w:eastAsia="宋体" w:hAnsi="Times New Roman" w:cs="Times New Roman"/>
          <w:b/>
          <w:color w:val="000000" w:themeColor="text1"/>
          <w:szCs w:val="21"/>
        </w:rPr>
      </w:pPr>
      <w:r>
        <w:rPr>
          <w:rFonts w:ascii="Times New Roman" w:eastAsia="宋体" w:hAnsi="Times New Roman" w:cs="Times New Roman"/>
          <w:bCs/>
          <w:color w:val="000000" w:themeColor="text1"/>
          <w:szCs w:val="21"/>
        </w:rPr>
        <w:t>(7)</w:t>
      </w:r>
      <w:r>
        <w:rPr>
          <w:rFonts w:ascii="Times New Roman" w:eastAsia="宋体" w:hAnsi="Times New Roman" w:cs="Times New Roman"/>
          <w:bCs/>
          <w:color w:val="000000" w:themeColor="text1"/>
          <w:szCs w:val="21"/>
        </w:rPr>
        <w:t>合模复检：在门框墙模板封模后，混凝土浇灌前，人防门施工方与土建施工单位应对门框安装、固定质量进行分项交接验收，并落实事后监管责任。</w:t>
      </w:r>
    </w:p>
    <w:p w:rsidR="003D1C59" w:rsidRDefault="00671091">
      <w:pPr>
        <w:snapToGrid w:val="0"/>
        <w:spacing w:line="288" w:lineRule="auto"/>
        <w:ind w:firstLineChars="200" w:firstLine="422"/>
        <w:rPr>
          <w:rFonts w:ascii="Times New Roman" w:eastAsia="宋体" w:hAnsi="Times New Roman" w:cs="Times New Roman"/>
          <w:bCs/>
          <w:color w:val="000000" w:themeColor="text1"/>
          <w:szCs w:val="21"/>
        </w:rPr>
      </w:pPr>
      <w:r>
        <w:rPr>
          <w:rFonts w:ascii="Times New Roman" w:eastAsia="宋体" w:hAnsi="Times New Roman" w:cs="Times New Roman" w:hint="eastAsia"/>
          <w:b/>
          <w:color w:val="000000" w:themeColor="text1"/>
          <w:szCs w:val="21"/>
        </w:rPr>
        <w:t xml:space="preserve">2  </w:t>
      </w:r>
      <w:r>
        <w:rPr>
          <w:rFonts w:ascii="Times New Roman" w:eastAsia="宋体" w:hAnsi="Times New Roman" w:cs="Times New Roman"/>
          <w:bCs/>
          <w:color w:val="000000" w:themeColor="text1"/>
          <w:szCs w:val="21"/>
        </w:rPr>
        <w:t>安装门</w:t>
      </w:r>
      <w:r>
        <w:rPr>
          <w:rFonts w:ascii="Times New Roman" w:eastAsia="宋体" w:hAnsi="Times New Roman" w:cs="Times New Roman"/>
          <w:bCs/>
          <w:color w:val="000000" w:themeColor="text1"/>
          <w:szCs w:val="21"/>
        </w:rPr>
        <w:t>扇的质量控制</w:t>
      </w:r>
    </w:p>
    <w:p w:rsidR="003D1C59" w:rsidRDefault="00671091">
      <w:pPr>
        <w:snapToGrid w:val="0"/>
        <w:spacing w:line="288" w:lineRule="auto"/>
        <w:ind w:firstLineChars="200" w:firstLine="420"/>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(1)</w:t>
      </w:r>
      <w:r>
        <w:rPr>
          <w:rFonts w:ascii="Times New Roman" w:eastAsia="宋体" w:hAnsi="Times New Roman" w:cs="Times New Roman"/>
          <w:bCs/>
          <w:color w:val="000000" w:themeColor="text1"/>
          <w:szCs w:val="21"/>
        </w:rPr>
        <w:t>挂扇：吊装门扇应在人防工程口部混凝土结构强度达到</w:t>
      </w:r>
      <w:r>
        <w:rPr>
          <w:rFonts w:ascii="Times New Roman" w:eastAsia="宋体" w:hAnsi="Times New Roman" w:cs="Times New Roman"/>
          <w:bCs/>
          <w:color w:val="000000" w:themeColor="text1"/>
          <w:szCs w:val="21"/>
        </w:rPr>
        <w:t>70%</w:t>
      </w:r>
      <w:r>
        <w:rPr>
          <w:rFonts w:ascii="Times New Roman" w:eastAsia="宋体" w:hAnsi="Times New Roman" w:cs="Times New Roman"/>
          <w:bCs/>
          <w:color w:val="000000" w:themeColor="text1"/>
          <w:szCs w:val="21"/>
        </w:rPr>
        <w:t>以上，且混凝土质量满足施工要求时进行吊装；顶板吊环与门扇吊环间应加装保险钢丝绳，在门扇未安装完成前，不得拆除保险钢丝绳；门扇吊装时应轻吊慢放，防止门扇的嵌压板、胶条槽等受撞破损。</w:t>
      </w:r>
    </w:p>
    <w:p w:rsidR="003D1C59" w:rsidRDefault="00671091">
      <w:pPr>
        <w:snapToGrid w:val="0"/>
        <w:spacing w:line="288" w:lineRule="auto"/>
        <w:ind w:firstLineChars="200" w:firstLine="420"/>
        <w:rPr>
          <w:rFonts w:ascii="Times New Roman" w:eastAsia="宋体" w:hAnsi="Times New Roman" w:cs="Times New Roman"/>
          <w:bCs/>
          <w:color w:val="000000" w:themeColor="text1"/>
          <w:szCs w:val="21"/>
        </w:rPr>
      </w:pPr>
      <w:r>
        <w:rPr>
          <w:rFonts w:ascii="Times New Roman" w:eastAsia="宋体" w:hAnsi="Times New Roman" w:cs="Times New Roman"/>
          <w:bCs/>
          <w:color w:val="000000" w:themeColor="text1"/>
          <w:szCs w:val="21"/>
        </w:rPr>
        <w:t>(2)</w:t>
      </w:r>
      <w:r>
        <w:rPr>
          <w:rFonts w:ascii="Times New Roman" w:eastAsia="宋体" w:hAnsi="Times New Roman" w:cs="Times New Roman"/>
          <w:bCs/>
          <w:color w:val="000000" w:themeColor="text1"/>
          <w:szCs w:val="21"/>
        </w:rPr>
        <w:t>油漆：油漆材料应符合设计要求，漆膜应表面均匀，光滑，厚度应</w:t>
      </w:r>
      <w:r>
        <w:rPr>
          <w:rFonts w:ascii="Times New Roman" w:eastAsia="宋体" w:hAnsi="Times New Roman" w:cs="Times New Roman"/>
          <w:bCs/>
          <w:color w:val="000000" w:themeColor="text1"/>
          <w:szCs w:val="21"/>
        </w:rPr>
        <w:t>100-120um</w:t>
      </w:r>
      <w:r>
        <w:rPr>
          <w:rFonts w:ascii="Times New Roman" w:eastAsia="宋体" w:hAnsi="Times New Roman" w:cs="Times New Roman"/>
          <w:bCs/>
          <w:color w:val="000000" w:themeColor="text1"/>
          <w:szCs w:val="21"/>
        </w:rPr>
        <w:t>、附着应牢固、色泽应一致。</w:t>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8</w:t>
      </w:r>
      <w:r>
        <w:rPr>
          <w:rFonts w:ascii="Times New Roman" w:eastAsia="宋体" w:hAnsi="Times New Roman" w:cs="Times New Roman"/>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钢筋混凝土防护门、防护密闭门和密闭门的各项安装允许偏差和质量要</w:t>
      </w:r>
      <w:r>
        <w:rPr>
          <w:rFonts w:ascii="Times New Roman" w:hAnsi="Times New Roman" w:cs="Times New Roman"/>
          <w:bCs/>
          <w:szCs w:val="21"/>
        </w:rPr>
        <w:t>求当设计图中未明确要求时，应符合表</w:t>
      </w:r>
      <w:r>
        <w:rPr>
          <w:rFonts w:ascii="Times New Roman" w:hAnsi="Times New Roman" w:cs="Times New Roman"/>
          <w:bCs/>
          <w:szCs w:val="21"/>
        </w:rPr>
        <w:t>7.</w:t>
      </w:r>
      <w:r>
        <w:rPr>
          <w:rFonts w:ascii="Times New Roman" w:hAnsi="Times New Roman" w:cs="Times New Roman" w:hint="eastAsia"/>
          <w:bCs/>
          <w:szCs w:val="21"/>
        </w:rPr>
        <w:t xml:space="preserve"> </w:t>
      </w:r>
      <w:r>
        <w:rPr>
          <w:rFonts w:ascii="Times New Roman" w:hAnsi="Times New Roman" w:cs="Times New Roman"/>
          <w:bCs/>
          <w:szCs w:val="21"/>
        </w:rPr>
        <w:t>4.</w:t>
      </w:r>
      <w:r>
        <w:rPr>
          <w:rFonts w:ascii="Times New Roman" w:hAnsi="Times New Roman" w:cs="Times New Roman" w:hint="eastAsia"/>
          <w:bCs/>
          <w:szCs w:val="21"/>
        </w:rPr>
        <w:t xml:space="preserve"> </w:t>
      </w:r>
      <w:r>
        <w:rPr>
          <w:rFonts w:ascii="Times New Roman" w:hAnsi="Times New Roman" w:cs="Times New Roman"/>
          <w:bCs/>
          <w:szCs w:val="21"/>
        </w:rPr>
        <w:t>8</w:t>
      </w:r>
      <w:r>
        <w:rPr>
          <w:rFonts w:ascii="Times New Roman" w:hAnsi="Times New Roman" w:cs="Times New Roman"/>
          <w:bCs/>
          <w:szCs w:val="21"/>
        </w:rPr>
        <w:t>的规定。</w:t>
      </w:r>
    </w:p>
    <w:p w:rsidR="003D1C59" w:rsidRDefault="003D1C59">
      <w:pPr>
        <w:snapToGrid w:val="0"/>
        <w:spacing w:line="288" w:lineRule="auto"/>
        <w:ind w:firstLine="480"/>
        <w:jc w:val="center"/>
        <w:rPr>
          <w:rFonts w:ascii="Times New Roman" w:hAnsi="Times New Roman" w:cs="Times New Roman"/>
          <w:b/>
          <w:bCs/>
          <w:sz w:val="18"/>
          <w:szCs w:val="18"/>
        </w:rPr>
      </w:pPr>
    </w:p>
    <w:p w:rsidR="003D1C59" w:rsidRDefault="00671091">
      <w:pPr>
        <w:snapToGrid w:val="0"/>
        <w:spacing w:line="288" w:lineRule="auto"/>
        <w:ind w:firstLine="480"/>
        <w:jc w:val="center"/>
        <w:rPr>
          <w:rFonts w:ascii="Times New Roman" w:hAnsi="Times New Roman" w:cs="Times New Roman"/>
          <w:b/>
          <w:bCs/>
          <w:sz w:val="18"/>
          <w:szCs w:val="18"/>
        </w:rPr>
      </w:pPr>
      <w:r>
        <w:rPr>
          <w:rFonts w:ascii="Times New Roman" w:hAnsi="Times New Roman" w:cs="Times New Roman"/>
          <w:b/>
          <w:bCs/>
          <w:sz w:val="18"/>
          <w:szCs w:val="18"/>
        </w:rPr>
        <w:t>表</w:t>
      </w:r>
      <w:r>
        <w:rPr>
          <w:rFonts w:ascii="Times New Roman" w:hAnsi="Times New Roman" w:cs="Times New Roman"/>
          <w:b/>
          <w:bCs/>
          <w:sz w:val="18"/>
          <w:szCs w:val="18"/>
        </w:rPr>
        <w:t>7.</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4.</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8</w:t>
      </w:r>
      <w:r>
        <w:rPr>
          <w:rFonts w:ascii="Times New Roman" w:hAnsi="Times New Roman" w:cs="Times New Roman"/>
          <w:b/>
          <w:bCs/>
          <w:sz w:val="18"/>
          <w:szCs w:val="18"/>
        </w:rPr>
        <w:t xml:space="preserve">  </w:t>
      </w:r>
      <w:r>
        <w:rPr>
          <w:rFonts w:ascii="Times New Roman" w:hAnsi="Times New Roman" w:cs="Times New Roman"/>
          <w:b/>
          <w:bCs/>
          <w:color w:val="000000"/>
          <w:sz w:val="18"/>
          <w:szCs w:val="18"/>
        </w:rPr>
        <w:t>钢筋混凝土门</w:t>
      </w:r>
      <w:r>
        <w:rPr>
          <w:rFonts w:ascii="Times New Roman" w:hAnsi="Times New Roman" w:cs="Times New Roman"/>
          <w:b/>
          <w:bCs/>
          <w:sz w:val="18"/>
          <w:szCs w:val="18"/>
        </w:rPr>
        <w:t>的安装质量、尺寸偏差及检查方法</w:t>
      </w:r>
    </w:p>
    <w:tbl>
      <w:tblPr>
        <w:tblStyle w:val="ab"/>
        <w:tblW w:w="8522" w:type="dxa"/>
        <w:tblLayout w:type="fixed"/>
        <w:tblLook w:val="04A0"/>
      </w:tblPr>
      <w:tblGrid>
        <w:gridCol w:w="750"/>
        <w:gridCol w:w="1201"/>
        <w:gridCol w:w="1544"/>
        <w:gridCol w:w="1433"/>
        <w:gridCol w:w="1984"/>
        <w:gridCol w:w="1610"/>
      </w:tblGrid>
      <w:tr w:rsidR="003D1C59">
        <w:trPr>
          <w:trHeight w:val="547"/>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序号</w:t>
            </w:r>
          </w:p>
        </w:tc>
        <w:tc>
          <w:tcPr>
            <w:tcW w:w="4178" w:type="dxa"/>
            <w:gridSpan w:val="3"/>
            <w:vAlign w:val="center"/>
          </w:tcPr>
          <w:p w:rsidR="003D1C59" w:rsidRDefault="00671091">
            <w:pPr>
              <w:snapToGrid w:val="0"/>
              <w:ind w:firstLine="480"/>
              <w:jc w:val="center"/>
              <w:rPr>
                <w:rFonts w:ascii="Times New Roman" w:hAnsi="Times New Roman" w:cs="Times New Roman"/>
                <w:sz w:val="18"/>
                <w:szCs w:val="18"/>
              </w:rPr>
            </w:pPr>
            <w:r>
              <w:rPr>
                <w:rFonts w:ascii="Times New Roman" w:hAnsi="Times New Roman" w:cs="Times New Roman"/>
                <w:sz w:val="18"/>
                <w:szCs w:val="18"/>
              </w:rPr>
              <w:t>项目</w:t>
            </w:r>
          </w:p>
        </w:tc>
        <w:tc>
          <w:tcPr>
            <w:tcW w:w="1984" w:type="dxa"/>
            <w:vAlign w:val="center"/>
          </w:tcPr>
          <w:p w:rsidR="003D1C59" w:rsidRDefault="00671091">
            <w:pPr>
              <w:snapToGrid w:val="0"/>
              <w:ind w:firstLine="480"/>
              <w:rPr>
                <w:rFonts w:ascii="Times New Roman" w:hAnsi="Times New Roman" w:cs="Times New Roman"/>
                <w:sz w:val="18"/>
                <w:szCs w:val="18"/>
              </w:rPr>
            </w:pPr>
            <w:r>
              <w:rPr>
                <w:rFonts w:ascii="Times New Roman" w:hAnsi="Times New Roman" w:cs="Times New Roman"/>
                <w:sz w:val="18"/>
                <w:szCs w:val="18"/>
              </w:rPr>
              <w:t>技术指标</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检查方法</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w:t>
            </w:r>
          </w:p>
        </w:tc>
        <w:tc>
          <w:tcPr>
            <w:tcW w:w="1201" w:type="dxa"/>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外观</w:t>
            </w:r>
          </w:p>
        </w:tc>
        <w:tc>
          <w:tcPr>
            <w:tcW w:w="2977" w:type="dxa"/>
            <w:gridSpan w:val="2"/>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防腐处理和表面质量</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符合本规程要求</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w:t>
            </w:r>
          </w:p>
        </w:tc>
        <w:tc>
          <w:tcPr>
            <w:tcW w:w="1201"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永久性标记</w:t>
            </w: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标志铭牌</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清晰</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00"/>
        </w:trPr>
        <w:tc>
          <w:tcPr>
            <w:tcW w:w="750"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3</w:t>
            </w:r>
          </w:p>
        </w:tc>
        <w:tc>
          <w:tcPr>
            <w:tcW w:w="1201"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外形尺寸</w:t>
            </w:r>
          </w:p>
        </w:tc>
        <w:tc>
          <w:tcPr>
            <w:tcW w:w="1544"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闭锁座（盒）锁孔位置偏差</w:t>
            </w:r>
          </w:p>
        </w:tc>
        <w:tc>
          <w:tcPr>
            <w:tcW w:w="1433"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前后</w:t>
            </w:r>
          </w:p>
        </w:tc>
        <w:tc>
          <w:tcPr>
            <w:tcW w:w="1984" w:type="dxa"/>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0.2mm</w:t>
            </w:r>
          </w:p>
        </w:tc>
        <w:tc>
          <w:tcPr>
            <w:tcW w:w="1610"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565"/>
        </w:trPr>
        <w:tc>
          <w:tcPr>
            <w:tcW w:w="750" w:type="dxa"/>
            <w:vMerge/>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jc w:val="center"/>
              <w:rPr>
                <w:rFonts w:ascii="Times New Roman" w:hAnsi="Times New Roman" w:cs="Times New Roman"/>
                <w:sz w:val="18"/>
                <w:szCs w:val="18"/>
              </w:rPr>
            </w:pPr>
          </w:p>
        </w:tc>
        <w:tc>
          <w:tcPr>
            <w:tcW w:w="1544" w:type="dxa"/>
            <w:vMerge/>
            <w:vAlign w:val="center"/>
          </w:tcPr>
          <w:p w:rsidR="003D1C59" w:rsidRDefault="003D1C59">
            <w:pPr>
              <w:snapToGrid w:val="0"/>
              <w:jc w:val="center"/>
              <w:rPr>
                <w:rFonts w:ascii="Times New Roman" w:hAnsi="Times New Roman" w:cs="Times New Roman"/>
                <w:kern w:val="0"/>
                <w:sz w:val="18"/>
                <w:szCs w:val="18"/>
              </w:rPr>
            </w:pPr>
          </w:p>
        </w:tc>
        <w:tc>
          <w:tcPr>
            <w:tcW w:w="1433"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上下或左右</w:t>
            </w:r>
          </w:p>
        </w:tc>
        <w:tc>
          <w:tcPr>
            <w:tcW w:w="1984" w:type="dxa"/>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463"/>
        </w:trPr>
        <w:tc>
          <w:tcPr>
            <w:tcW w:w="750" w:type="dxa"/>
            <w:vMerge w:val="restart"/>
            <w:tcBorders>
              <w:top w:val="single" w:sz="4" w:space="0" w:color="auto"/>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4</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铰页座铰轴孔位置偏差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前后</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0.2mm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游标尺测量</w:t>
            </w:r>
          </w:p>
        </w:tc>
      </w:tr>
      <w:tr w:rsidR="003D1C59">
        <w:trPr>
          <w:trHeight w:val="441"/>
        </w:trPr>
        <w:tc>
          <w:tcPr>
            <w:tcW w:w="750" w:type="dxa"/>
            <w:vMerge/>
            <w:tcBorders>
              <w:left w:val="single" w:sz="4" w:space="0" w:color="auto"/>
              <w:bottom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上下或左右</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363"/>
        </w:trPr>
        <w:tc>
          <w:tcPr>
            <w:tcW w:w="750" w:type="dxa"/>
            <w:vMerge w:val="restart"/>
            <w:tcBorders>
              <w:top w:val="single" w:sz="4" w:space="0" w:color="auto"/>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5</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闭锁头位置偏差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前后</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0.2mm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515"/>
        </w:trPr>
        <w:tc>
          <w:tcPr>
            <w:tcW w:w="750" w:type="dxa"/>
            <w:vMerge/>
            <w:tcBorders>
              <w:left w:val="single" w:sz="4" w:space="0" w:color="auto"/>
              <w:bottom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上下或左右</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491"/>
        </w:trPr>
        <w:tc>
          <w:tcPr>
            <w:tcW w:w="750" w:type="dxa"/>
            <w:vMerge w:val="restart"/>
            <w:tcBorders>
              <w:top w:val="single" w:sz="4" w:space="0" w:color="auto"/>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6</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铰轴孔位置偏差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前后</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0.2mm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游标尺测量</w:t>
            </w:r>
          </w:p>
        </w:tc>
      </w:tr>
      <w:tr w:rsidR="003D1C59">
        <w:trPr>
          <w:trHeight w:val="696"/>
        </w:trPr>
        <w:tc>
          <w:tcPr>
            <w:tcW w:w="750" w:type="dxa"/>
            <w:vMerge/>
            <w:tcBorders>
              <w:left w:val="single" w:sz="4" w:space="0" w:color="auto"/>
              <w:bottom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上下或左右</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302"/>
        </w:trPr>
        <w:tc>
          <w:tcPr>
            <w:tcW w:w="750" w:type="dxa"/>
            <w:vMerge w:val="restart"/>
            <w:tcBorders>
              <w:top w:val="single" w:sz="4" w:space="0" w:color="auto"/>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7</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门框（门扇）孔宽、高偏差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1500mm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hint="eastAsia"/>
                <w:sz w:val="18"/>
                <w:szCs w:val="18"/>
              </w:rPr>
              <w:t>2</w:t>
            </w:r>
            <w:r>
              <w:rPr>
                <w:rFonts w:ascii="Times New Roman" w:hAnsi="Times New Roman" w:cs="Times New Roman"/>
                <w:sz w:val="18"/>
                <w:szCs w:val="18"/>
              </w:rPr>
              <w:t>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卷尺测量</w:t>
            </w:r>
          </w:p>
        </w:tc>
      </w:tr>
      <w:tr w:rsidR="003D1C59">
        <w:trPr>
          <w:trHeight w:val="322"/>
        </w:trPr>
        <w:tc>
          <w:tcPr>
            <w:tcW w:w="750" w:type="dxa"/>
            <w:vMerge/>
            <w:tcBorders>
              <w:left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ign w:val="center"/>
          </w:tcPr>
          <w:p w:rsidR="003D1C59" w:rsidRDefault="003D1C59">
            <w:pPr>
              <w:snapToGrid w:val="0"/>
              <w:jc w:val="center"/>
              <w:rPr>
                <w:rFonts w:ascii="Times New Roman" w:hAnsi="Times New Roman" w:cs="Times New Roman"/>
                <w:kern w:val="0"/>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1500mm</w:t>
            </w:r>
          </w:p>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2500mm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288"/>
        </w:trPr>
        <w:tc>
          <w:tcPr>
            <w:tcW w:w="750" w:type="dxa"/>
            <w:vMerge/>
            <w:tcBorders>
              <w:left w:val="single" w:sz="4" w:space="0" w:color="auto"/>
              <w:bottom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kern w:val="0"/>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2500mm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4mm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724"/>
        </w:trPr>
        <w:tc>
          <w:tcPr>
            <w:tcW w:w="750" w:type="dxa"/>
            <w:vMerge w:val="restart"/>
            <w:tcBorders>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8</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门框（门扇）孔对角线偏差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2000mm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4.5mm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钢卷尺测量</w:t>
            </w:r>
          </w:p>
        </w:tc>
      </w:tr>
      <w:tr w:rsidR="003D1C59">
        <w:trPr>
          <w:trHeight w:val="840"/>
        </w:trPr>
        <w:tc>
          <w:tcPr>
            <w:tcW w:w="750" w:type="dxa"/>
            <w:vMerge/>
            <w:tcBorders>
              <w:left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2000mm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5.5mm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756"/>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9</w:t>
            </w:r>
          </w:p>
        </w:tc>
        <w:tc>
          <w:tcPr>
            <w:tcW w:w="4178" w:type="dxa"/>
            <w:gridSpan w:val="3"/>
            <w:vAlign w:val="center"/>
          </w:tcPr>
          <w:p w:rsidR="003D1C59" w:rsidRDefault="00671091">
            <w:pPr>
              <w:snapToGrid w:val="0"/>
              <w:ind w:firstLine="480"/>
              <w:jc w:val="center"/>
              <w:rPr>
                <w:rFonts w:ascii="Times New Roman" w:hAnsi="Times New Roman" w:cs="Times New Roman"/>
                <w:sz w:val="18"/>
                <w:szCs w:val="18"/>
              </w:rPr>
            </w:pPr>
            <w:r>
              <w:rPr>
                <w:rFonts w:ascii="Times New Roman" w:hAnsi="Times New Roman" w:cs="Times New Roman"/>
                <w:sz w:val="18"/>
                <w:szCs w:val="18"/>
              </w:rPr>
              <w:t>钢筋保护层</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2mm</w:t>
            </w:r>
          </w:p>
        </w:tc>
        <w:tc>
          <w:tcPr>
            <w:tcW w:w="1610"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钢筋位置测定仪测量</w:t>
            </w:r>
          </w:p>
        </w:tc>
      </w:tr>
      <w:tr w:rsidR="003D1C59">
        <w:trPr>
          <w:trHeight w:val="443"/>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lastRenderedPageBreak/>
              <w:t>10</w:t>
            </w:r>
          </w:p>
        </w:tc>
        <w:tc>
          <w:tcPr>
            <w:tcW w:w="4178" w:type="dxa"/>
            <w:gridSpan w:val="3"/>
            <w:vAlign w:val="center"/>
          </w:tcPr>
          <w:p w:rsidR="003D1C59" w:rsidRDefault="00671091">
            <w:pPr>
              <w:snapToGrid w:val="0"/>
              <w:ind w:firstLine="480"/>
              <w:jc w:val="center"/>
              <w:rPr>
                <w:rFonts w:ascii="Times New Roman" w:hAnsi="Times New Roman" w:cs="Times New Roman"/>
                <w:sz w:val="18"/>
                <w:szCs w:val="18"/>
              </w:rPr>
            </w:pPr>
            <w:r>
              <w:rPr>
                <w:rFonts w:ascii="Times New Roman" w:hAnsi="Times New Roman" w:cs="Times New Roman"/>
                <w:sz w:val="18"/>
                <w:szCs w:val="18"/>
              </w:rPr>
              <w:t>钢筋规格、分布</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受力钢筋直径不小于设计直径的</w:t>
            </w:r>
            <w:r>
              <w:rPr>
                <w:rFonts w:ascii="Times New Roman" w:hAnsi="Times New Roman" w:cs="Times New Roman"/>
                <w:sz w:val="18"/>
                <w:szCs w:val="18"/>
              </w:rPr>
              <w:t>95%</w:t>
            </w:r>
          </w:p>
        </w:tc>
        <w:tc>
          <w:tcPr>
            <w:tcW w:w="1610"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钢筋位置测定仪测量</w:t>
            </w:r>
          </w:p>
        </w:tc>
      </w:tr>
      <w:tr w:rsidR="003D1C59">
        <w:trPr>
          <w:trHeight w:val="443"/>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11</w:t>
            </w:r>
          </w:p>
        </w:tc>
        <w:tc>
          <w:tcPr>
            <w:tcW w:w="4178" w:type="dxa"/>
            <w:gridSpan w:val="3"/>
            <w:vAlign w:val="center"/>
          </w:tcPr>
          <w:p w:rsidR="003D1C59" w:rsidRDefault="00671091">
            <w:pPr>
              <w:snapToGrid w:val="0"/>
              <w:ind w:firstLine="480"/>
              <w:jc w:val="center"/>
              <w:rPr>
                <w:rFonts w:ascii="Times New Roman" w:hAnsi="Times New Roman" w:cs="Times New Roman"/>
                <w:sz w:val="18"/>
                <w:szCs w:val="18"/>
              </w:rPr>
            </w:pPr>
            <w:r>
              <w:rPr>
                <w:rFonts w:ascii="Times New Roman" w:hAnsi="Times New Roman" w:cs="Times New Roman"/>
                <w:sz w:val="18"/>
                <w:szCs w:val="18"/>
              </w:rPr>
              <w:t>混凝土强度</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符合设计要求</w:t>
            </w:r>
          </w:p>
        </w:tc>
        <w:tc>
          <w:tcPr>
            <w:tcW w:w="1610"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回弹仪测量</w:t>
            </w:r>
          </w:p>
        </w:tc>
      </w:tr>
      <w:tr w:rsidR="003D1C59">
        <w:trPr>
          <w:trHeight w:val="443"/>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12</w:t>
            </w:r>
          </w:p>
        </w:tc>
        <w:tc>
          <w:tcPr>
            <w:tcW w:w="4178" w:type="dxa"/>
            <w:gridSpan w:val="3"/>
            <w:vAlign w:val="center"/>
          </w:tcPr>
          <w:p w:rsidR="003D1C59" w:rsidRDefault="00671091">
            <w:pPr>
              <w:snapToGrid w:val="0"/>
              <w:ind w:firstLine="480"/>
              <w:jc w:val="center"/>
              <w:rPr>
                <w:rFonts w:ascii="Times New Roman" w:hAnsi="Times New Roman" w:cs="Times New Roman"/>
                <w:sz w:val="18"/>
                <w:szCs w:val="18"/>
              </w:rPr>
            </w:pPr>
            <w:r>
              <w:rPr>
                <w:rFonts w:ascii="Times New Roman" w:hAnsi="Times New Roman" w:cs="Times New Roman"/>
                <w:sz w:val="18"/>
                <w:szCs w:val="18"/>
              </w:rPr>
              <w:t>焊缝质量、尺寸</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达到《金属熔化焊焊接接头射线照相》</w:t>
            </w:r>
            <w:r>
              <w:rPr>
                <w:rFonts w:ascii="Times New Roman" w:hAnsi="Times New Roman" w:cs="Times New Roman"/>
                <w:sz w:val="18"/>
                <w:szCs w:val="18"/>
              </w:rPr>
              <w:t>GB</w:t>
            </w:r>
            <w:r>
              <w:rPr>
                <w:rFonts w:ascii="Times New Roman" w:hAnsi="Times New Roman" w:cs="Times New Roman" w:hint="eastAsia"/>
                <w:sz w:val="18"/>
                <w:szCs w:val="18"/>
              </w:rPr>
              <w:t>/T</w:t>
            </w:r>
            <w:r>
              <w:rPr>
                <w:rFonts w:ascii="Times New Roman" w:hAnsi="Times New Roman" w:cs="Times New Roman"/>
                <w:sz w:val="18"/>
                <w:szCs w:val="18"/>
              </w:rPr>
              <w:t>3323-2005</w:t>
            </w:r>
            <w:r>
              <w:rPr>
                <w:rFonts w:ascii="Times New Roman" w:hAnsi="Times New Roman" w:cs="Times New Roman"/>
                <w:sz w:val="18"/>
                <w:szCs w:val="18"/>
              </w:rPr>
              <w:t>中</w:t>
            </w:r>
            <w:r>
              <w:rPr>
                <w:rFonts w:ascii="Times New Roman" w:hAnsi="Times New Roman" w:cs="Times New Roman"/>
                <w:kern w:val="0"/>
                <w:sz w:val="18"/>
                <w:szCs w:val="18"/>
              </w:rPr>
              <w:t>Ⅱ</w:t>
            </w:r>
            <w:r>
              <w:rPr>
                <w:rFonts w:ascii="Times New Roman" w:hAnsi="Times New Roman" w:cs="Times New Roman"/>
                <w:kern w:val="0"/>
                <w:sz w:val="18"/>
                <w:szCs w:val="18"/>
              </w:rPr>
              <w:t>级要求</w:t>
            </w:r>
          </w:p>
        </w:tc>
        <w:tc>
          <w:tcPr>
            <w:tcW w:w="1610"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目测、钢板尺测量</w:t>
            </w:r>
          </w:p>
        </w:tc>
      </w:tr>
      <w:tr w:rsidR="003D1C59">
        <w:trPr>
          <w:trHeight w:val="357"/>
        </w:trPr>
        <w:tc>
          <w:tcPr>
            <w:tcW w:w="750"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hint="eastAsia"/>
                <w:sz w:val="18"/>
                <w:szCs w:val="18"/>
              </w:rPr>
              <w:t>13</w:t>
            </w:r>
          </w:p>
        </w:tc>
        <w:tc>
          <w:tcPr>
            <w:tcW w:w="1201"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密封胶条压缩反力</w:t>
            </w: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压缩量</w:t>
            </w:r>
            <w:r>
              <w:rPr>
                <w:rFonts w:ascii="Times New Roman" w:hAnsi="Times New Roman" w:cs="Times New Roman"/>
                <w:kern w:val="0"/>
                <w:sz w:val="18"/>
                <w:szCs w:val="18"/>
              </w:rPr>
              <w:t>6mm</w:t>
            </w:r>
            <w:r>
              <w:rPr>
                <w:rFonts w:ascii="Times New Roman" w:hAnsi="Times New Roman" w:cs="Times New Roman"/>
                <w:kern w:val="0"/>
                <w:sz w:val="18"/>
                <w:szCs w:val="18"/>
              </w:rPr>
              <w:t>时压缩反力</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0.7</w:t>
            </w:r>
            <w:r>
              <w:rPr>
                <w:rFonts w:ascii="Times New Roman" w:hAnsi="Times New Roman" w:cs="Times New Roman"/>
                <w:kern w:val="0"/>
                <w:sz w:val="18"/>
                <w:szCs w:val="18"/>
              </w:rPr>
              <w:t>～</w:t>
            </w:r>
            <w:r>
              <w:rPr>
                <w:rFonts w:ascii="Times New Roman" w:hAnsi="Times New Roman" w:cs="Times New Roman"/>
                <w:kern w:val="0"/>
                <w:sz w:val="18"/>
                <w:szCs w:val="18"/>
              </w:rPr>
              <w:t>0.9 N/mm</w:t>
            </w:r>
          </w:p>
        </w:tc>
        <w:tc>
          <w:tcPr>
            <w:tcW w:w="1610"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万能试验机</w:t>
            </w:r>
          </w:p>
        </w:tc>
      </w:tr>
      <w:tr w:rsidR="003D1C59">
        <w:trPr>
          <w:trHeight w:val="311"/>
        </w:trPr>
        <w:tc>
          <w:tcPr>
            <w:tcW w:w="750" w:type="dxa"/>
            <w:vMerge/>
            <w:vAlign w:val="center"/>
          </w:tcPr>
          <w:p w:rsidR="003D1C59" w:rsidRDefault="003D1C59">
            <w:pPr>
              <w:snapToGrid w:val="0"/>
              <w:jc w:val="center"/>
              <w:rPr>
                <w:rFonts w:ascii="Times New Roman" w:hAnsi="Times New Roman" w:cs="Times New Roman"/>
                <w:sz w:val="18"/>
                <w:szCs w:val="18"/>
              </w:rPr>
            </w:pPr>
          </w:p>
        </w:tc>
        <w:tc>
          <w:tcPr>
            <w:tcW w:w="1201" w:type="dxa"/>
            <w:vMerge/>
            <w:vAlign w:val="center"/>
          </w:tcPr>
          <w:p w:rsidR="003D1C59" w:rsidRDefault="003D1C59">
            <w:pPr>
              <w:snapToGrid w:val="0"/>
              <w:jc w:val="center"/>
              <w:rPr>
                <w:rFonts w:ascii="Times New Roman" w:hAnsi="Times New Roman" w:cs="Times New Roman"/>
                <w:sz w:val="18"/>
                <w:szCs w:val="18"/>
              </w:rPr>
            </w:pP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压缩量</w:t>
            </w:r>
            <w:r>
              <w:rPr>
                <w:rFonts w:ascii="Times New Roman" w:hAnsi="Times New Roman" w:cs="Times New Roman"/>
                <w:kern w:val="0"/>
                <w:sz w:val="18"/>
                <w:szCs w:val="18"/>
              </w:rPr>
              <w:t>8mm</w:t>
            </w:r>
            <w:r>
              <w:rPr>
                <w:rFonts w:ascii="Times New Roman" w:hAnsi="Times New Roman" w:cs="Times New Roman"/>
                <w:kern w:val="0"/>
                <w:sz w:val="18"/>
                <w:szCs w:val="18"/>
              </w:rPr>
              <w:t>时压缩反力</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1.0</w:t>
            </w:r>
            <w:r>
              <w:rPr>
                <w:rFonts w:ascii="Times New Roman" w:hAnsi="Times New Roman" w:cs="Times New Roman"/>
                <w:kern w:val="0"/>
                <w:sz w:val="18"/>
                <w:szCs w:val="18"/>
              </w:rPr>
              <w:t>～</w:t>
            </w:r>
            <w:r>
              <w:rPr>
                <w:rFonts w:ascii="Times New Roman" w:hAnsi="Times New Roman" w:cs="Times New Roman"/>
                <w:kern w:val="0"/>
                <w:sz w:val="18"/>
                <w:szCs w:val="18"/>
              </w:rPr>
              <w:t>1.2 N/mm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345"/>
        </w:trPr>
        <w:tc>
          <w:tcPr>
            <w:tcW w:w="750" w:type="dxa"/>
            <w:vMerge/>
            <w:vAlign w:val="center"/>
          </w:tcPr>
          <w:p w:rsidR="003D1C59" w:rsidRDefault="003D1C59">
            <w:pPr>
              <w:snapToGrid w:val="0"/>
              <w:jc w:val="center"/>
              <w:rPr>
                <w:rFonts w:ascii="Times New Roman" w:hAnsi="Times New Roman" w:cs="Times New Roman"/>
                <w:sz w:val="18"/>
                <w:szCs w:val="18"/>
              </w:rPr>
            </w:pPr>
          </w:p>
        </w:tc>
        <w:tc>
          <w:tcPr>
            <w:tcW w:w="1201" w:type="dxa"/>
            <w:vMerge/>
            <w:vAlign w:val="center"/>
          </w:tcPr>
          <w:p w:rsidR="003D1C59" w:rsidRDefault="003D1C59">
            <w:pPr>
              <w:snapToGrid w:val="0"/>
              <w:jc w:val="center"/>
              <w:rPr>
                <w:rFonts w:ascii="Times New Roman" w:hAnsi="Times New Roman" w:cs="Times New Roman"/>
                <w:sz w:val="18"/>
                <w:szCs w:val="18"/>
              </w:rPr>
            </w:pP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压缩量</w:t>
            </w:r>
            <w:r>
              <w:rPr>
                <w:rFonts w:ascii="Times New Roman" w:hAnsi="Times New Roman" w:cs="Times New Roman"/>
                <w:kern w:val="0"/>
                <w:sz w:val="18"/>
                <w:szCs w:val="18"/>
              </w:rPr>
              <w:t>10mm</w:t>
            </w:r>
            <w:r>
              <w:rPr>
                <w:rFonts w:ascii="Times New Roman" w:hAnsi="Times New Roman" w:cs="Times New Roman"/>
                <w:kern w:val="0"/>
                <w:sz w:val="18"/>
                <w:szCs w:val="18"/>
              </w:rPr>
              <w:t>时压缩反力</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1.4</w:t>
            </w:r>
            <w:r>
              <w:rPr>
                <w:rFonts w:ascii="Times New Roman" w:hAnsi="Times New Roman" w:cs="Times New Roman"/>
                <w:kern w:val="0"/>
                <w:sz w:val="18"/>
                <w:szCs w:val="18"/>
              </w:rPr>
              <w:t>～</w:t>
            </w:r>
            <w:r>
              <w:rPr>
                <w:rFonts w:ascii="Times New Roman" w:hAnsi="Times New Roman" w:cs="Times New Roman"/>
                <w:kern w:val="0"/>
                <w:sz w:val="18"/>
                <w:szCs w:val="18"/>
              </w:rPr>
              <w:t>1.6 N/mm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323"/>
        </w:trPr>
        <w:tc>
          <w:tcPr>
            <w:tcW w:w="750" w:type="dxa"/>
            <w:vMerge/>
            <w:vAlign w:val="center"/>
          </w:tcPr>
          <w:p w:rsidR="003D1C59" w:rsidRDefault="003D1C59">
            <w:pPr>
              <w:snapToGrid w:val="0"/>
              <w:jc w:val="center"/>
              <w:rPr>
                <w:rFonts w:ascii="Times New Roman" w:hAnsi="Times New Roman" w:cs="Times New Roman"/>
                <w:sz w:val="18"/>
                <w:szCs w:val="18"/>
              </w:rPr>
            </w:pPr>
          </w:p>
        </w:tc>
        <w:tc>
          <w:tcPr>
            <w:tcW w:w="1201" w:type="dxa"/>
            <w:vMerge/>
            <w:vAlign w:val="center"/>
          </w:tcPr>
          <w:p w:rsidR="003D1C59" w:rsidRDefault="003D1C59">
            <w:pPr>
              <w:snapToGrid w:val="0"/>
              <w:jc w:val="center"/>
              <w:rPr>
                <w:rFonts w:ascii="Times New Roman" w:hAnsi="Times New Roman" w:cs="Times New Roman"/>
                <w:sz w:val="18"/>
                <w:szCs w:val="18"/>
              </w:rPr>
            </w:pP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压缩量</w:t>
            </w:r>
            <w:r>
              <w:rPr>
                <w:rFonts w:ascii="Times New Roman" w:hAnsi="Times New Roman" w:cs="Times New Roman"/>
                <w:kern w:val="0"/>
                <w:sz w:val="18"/>
                <w:szCs w:val="18"/>
              </w:rPr>
              <w:t>12mm</w:t>
            </w:r>
            <w:r>
              <w:rPr>
                <w:rFonts w:ascii="Times New Roman" w:hAnsi="Times New Roman" w:cs="Times New Roman"/>
                <w:kern w:val="0"/>
                <w:sz w:val="18"/>
                <w:szCs w:val="18"/>
              </w:rPr>
              <w:t>时压缩反力</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2.0</w:t>
            </w:r>
            <w:r>
              <w:rPr>
                <w:rFonts w:ascii="Times New Roman" w:hAnsi="Times New Roman" w:cs="Times New Roman"/>
                <w:kern w:val="0"/>
                <w:sz w:val="18"/>
                <w:szCs w:val="18"/>
              </w:rPr>
              <w:t>～</w:t>
            </w:r>
            <w:r>
              <w:rPr>
                <w:rFonts w:ascii="Times New Roman" w:hAnsi="Times New Roman" w:cs="Times New Roman"/>
                <w:kern w:val="0"/>
                <w:sz w:val="18"/>
                <w:szCs w:val="18"/>
              </w:rPr>
              <w:t>2.4 N/mm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hint="eastAsia"/>
                <w:sz w:val="18"/>
                <w:szCs w:val="18"/>
              </w:rPr>
              <w:t>14</w:t>
            </w:r>
          </w:p>
        </w:tc>
        <w:tc>
          <w:tcPr>
            <w:tcW w:w="4178" w:type="dxa"/>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门扇厚度偏差</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0</w:t>
            </w:r>
            <w:r>
              <w:rPr>
                <w:rFonts w:ascii="Times New Roman" w:hAnsi="Times New Roman" w:cs="Times New Roman"/>
                <w:kern w:val="0"/>
                <w:sz w:val="18"/>
                <w:szCs w:val="18"/>
              </w:rPr>
              <w:t xml:space="preserve"> mm</w:t>
            </w:r>
          </w:p>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kern w:val="0"/>
                <w:sz w:val="18"/>
                <w:szCs w:val="18"/>
              </w:rPr>
              <w:t>1.5mm</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游标尺测量</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hint="eastAsia"/>
                <w:sz w:val="18"/>
                <w:szCs w:val="18"/>
              </w:rPr>
              <w:t>15</w:t>
            </w:r>
          </w:p>
        </w:tc>
        <w:tc>
          <w:tcPr>
            <w:tcW w:w="4178" w:type="dxa"/>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面板厚度偏差（钢包边厚度）</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内外板厚不小于设计厚度的</w:t>
            </w:r>
            <w:r>
              <w:rPr>
                <w:rFonts w:ascii="Times New Roman" w:hAnsi="Times New Roman" w:cs="Times New Roman"/>
                <w:sz w:val="18"/>
                <w:szCs w:val="18"/>
              </w:rPr>
              <w:t>95%</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游标尺测量</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hint="eastAsia"/>
                <w:sz w:val="18"/>
                <w:szCs w:val="18"/>
              </w:rPr>
              <w:t>16</w:t>
            </w:r>
          </w:p>
        </w:tc>
        <w:tc>
          <w:tcPr>
            <w:tcW w:w="4178" w:type="dxa"/>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垂直度偏差</w:t>
            </w:r>
          </w:p>
        </w:tc>
        <w:tc>
          <w:tcPr>
            <w:tcW w:w="1984" w:type="dxa"/>
            <w:vAlign w:val="center"/>
          </w:tcPr>
          <w:p w:rsidR="003D1C59" w:rsidRDefault="00671091">
            <w:pPr>
              <w:snapToGrid w:val="0"/>
              <w:jc w:val="center"/>
              <w:rPr>
                <w:rFonts w:ascii="Times New Roman" w:hAnsi="Times New Roman" w:cs="Times New Roman"/>
                <w:sz w:val="18"/>
                <w:szCs w:val="18"/>
              </w:rPr>
            </w:pPr>
            <m:oMathPara>
              <m:oMath>
                <m:r>
                  <m:rPr>
                    <m:sty m:val="p"/>
                  </m:rPr>
                  <w:rPr>
                    <w:rFonts w:ascii="Cambria Math" w:hAnsi="Cambria Math" w:cs="Times New Roman"/>
                    <w:kern w:val="0"/>
                    <w:sz w:val="18"/>
                    <w:szCs w:val="18"/>
                  </w:rPr>
                  <m:t>≤</m:t>
                </m:r>
                <m:r>
                  <m:rPr>
                    <m:sty m:val="p"/>
                  </m:rPr>
                  <w:rPr>
                    <w:rFonts w:ascii="Cambria Math" w:hAnsi="Cambria Math" w:cs="Times New Roman"/>
                    <w:sz w:val="18"/>
                    <w:szCs w:val="18"/>
                  </w:rPr>
                  <m:t>2mm</m:t>
                </m:r>
              </m:oMath>
            </m:oMathPara>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垂线、直</w:t>
            </w:r>
            <w:r>
              <w:rPr>
                <w:rFonts w:ascii="Times New Roman" w:hAnsi="Times New Roman" w:cs="Times New Roman"/>
                <w:sz w:val="18"/>
                <w:szCs w:val="18"/>
              </w:rPr>
              <w:t>尺测量</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hint="eastAsia"/>
                <w:sz w:val="18"/>
                <w:szCs w:val="18"/>
              </w:rPr>
              <w:t>17</w:t>
            </w:r>
          </w:p>
        </w:tc>
        <w:tc>
          <w:tcPr>
            <w:tcW w:w="4178" w:type="dxa"/>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门扇启闭力、关锁操作力、门扇运行平稳性</w:t>
            </w:r>
          </w:p>
        </w:tc>
        <w:tc>
          <w:tcPr>
            <w:tcW w:w="1984" w:type="dxa"/>
            <w:vAlign w:val="center"/>
          </w:tcPr>
          <w:p w:rsidR="003D1C59" w:rsidRDefault="00671091">
            <w:pPr>
              <w:snapToGrid w:val="0"/>
              <w:jc w:val="center"/>
              <w:rPr>
                <w:rFonts w:ascii="Times New Roman" w:eastAsia="宋体" w:hAnsi="Times New Roman" w:cs="Times New Roman"/>
                <w:kern w:val="0"/>
                <w:sz w:val="18"/>
                <w:szCs w:val="18"/>
              </w:rPr>
            </w:pPr>
            <w:r>
              <w:rPr>
                <w:rFonts w:ascii="Times New Roman" w:eastAsia="宋体" w:hAnsi="Times New Roman" w:cs="Times New Roman"/>
                <w:kern w:val="0"/>
                <w:sz w:val="18"/>
                <w:szCs w:val="18"/>
              </w:rPr>
              <w:t>符合本规程</w:t>
            </w:r>
            <w:r>
              <w:rPr>
                <w:rFonts w:ascii="Times New Roman" w:eastAsia="宋体" w:hAnsi="Times New Roman" w:cs="Times New Roman"/>
                <w:kern w:val="0"/>
                <w:sz w:val="18"/>
                <w:szCs w:val="18"/>
              </w:rPr>
              <w:t>5.</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2.</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1</w:t>
            </w:r>
            <w:r>
              <w:rPr>
                <w:rFonts w:ascii="Times New Roman" w:eastAsia="宋体" w:hAnsi="Times New Roman" w:cs="Times New Roman"/>
                <w:kern w:val="0"/>
                <w:sz w:val="18"/>
                <w:szCs w:val="18"/>
              </w:rPr>
              <w:t>、</w:t>
            </w:r>
          </w:p>
          <w:p w:rsidR="003D1C59" w:rsidRDefault="00671091">
            <w:pPr>
              <w:snapToGrid w:val="0"/>
              <w:jc w:val="center"/>
              <w:rPr>
                <w:rFonts w:ascii="Times New Roman" w:eastAsia="宋体" w:hAnsi="Times New Roman" w:cs="Times New Roman"/>
                <w:kern w:val="0"/>
                <w:sz w:val="18"/>
                <w:szCs w:val="18"/>
              </w:rPr>
            </w:pPr>
            <w:r>
              <w:rPr>
                <w:rFonts w:ascii="Times New Roman" w:eastAsia="宋体" w:hAnsi="Times New Roman" w:cs="Times New Roman"/>
                <w:kern w:val="0"/>
                <w:sz w:val="18"/>
                <w:szCs w:val="18"/>
              </w:rPr>
              <w:t>5.</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2.</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2</w:t>
            </w:r>
            <w:r>
              <w:rPr>
                <w:rFonts w:ascii="Times New Roman" w:eastAsia="宋体" w:hAnsi="Times New Roman" w:cs="Times New Roman"/>
                <w:kern w:val="0"/>
                <w:sz w:val="18"/>
                <w:szCs w:val="18"/>
              </w:rPr>
              <w:t>、</w:t>
            </w:r>
            <w:r>
              <w:rPr>
                <w:rFonts w:ascii="Times New Roman" w:eastAsia="宋体" w:hAnsi="Times New Roman" w:cs="Times New Roman"/>
                <w:kern w:val="0"/>
                <w:sz w:val="18"/>
                <w:szCs w:val="18"/>
              </w:rPr>
              <w:t>5.</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2.</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3</w:t>
            </w:r>
            <w:r>
              <w:rPr>
                <w:rFonts w:ascii="Times New Roman" w:eastAsia="宋体" w:hAnsi="Times New Roman" w:cs="Times New Roman"/>
                <w:kern w:val="0"/>
                <w:sz w:val="18"/>
                <w:szCs w:val="18"/>
              </w:rPr>
              <w:t>要求</w:t>
            </w:r>
          </w:p>
        </w:tc>
        <w:tc>
          <w:tcPr>
            <w:tcW w:w="1610" w:type="dxa"/>
            <w:vAlign w:val="center"/>
          </w:tcPr>
          <w:p w:rsidR="003D1C59" w:rsidRDefault="00671091">
            <w:pPr>
              <w:snapToGrid w:val="0"/>
              <w:jc w:val="center"/>
              <w:rPr>
                <w:rFonts w:ascii="Times New Roman" w:hAnsi="Times New Roman" w:cs="Times New Roman"/>
                <w:kern w:val="0"/>
                <w:sz w:val="18"/>
                <w:szCs w:val="18"/>
              </w:rPr>
            </w:pPr>
            <w:r>
              <w:rPr>
                <w:rFonts w:ascii="Times New Roman" w:eastAsia="宋体" w:hAnsi="Times New Roman" w:cs="Times New Roman"/>
                <w:kern w:val="0"/>
                <w:sz w:val="18"/>
                <w:szCs w:val="18"/>
              </w:rPr>
              <w:t>见</w:t>
            </w:r>
            <w:r>
              <w:rPr>
                <w:rFonts w:ascii="Times New Roman" w:eastAsia="宋体" w:hAnsi="Times New Roman" w:cs="Times New Roman"/>
                <w:kern w:val="0"/>
                <w:sz w:val="18"/>
                <w:szCs w:val="18"/>
              </w:rPr>
              <w:t>5.</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2.</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1</w:t>
            </w:r>
            <w:r>
              <w:rPr>
                <w:rFonts w:ascii="Times New Roman" w:eastAsia="宋体" w:hAnsi="Times New Roman" w:cs="Times New Roman"/>
                <w:kern w:val="0"/>
                <w:sz w:val="18"/>
                <w:szCs w:val="18"/>
              </w:rPr>
              <w:t>、</w:t>
            </w:r>
            <w:r>
              <w:rPr>
                <w:rFonts w:ascii="Times New Roman" w:eastAsia="宋体" w:hAnsi="Times New Roman" w:cs="Times New Roman"/>
                <w:kern w:val="0"/>
                <w:sz w:val="18"/>
                <w:szCs w:val="18"/>
              </w:rPr>
              <w:t>5.</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2.</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2</w:t>
            </w:r>
            <w:r>
              <w:rPr>
                <w:rFonts w:ascii="Times New Roman" w:eastAsia="宋体" w:hAnsi="Times New Roman" w:cs="Times New Roman"/>
                <w:kern w:val="0"/>
                <w:sz w:val="18"/>
                <w:szCs w:val="18"/>
              </w:rPr>
              <w:t>、</w:t>
            </w:r>
            <w:r>
              <w:rPr>
                <w:rFonts w:ascii="Times New Roman" w:eastAsia="宋体" w:hAnsi="Times New Roman" w:cs="Times New Roman"/>
                <w:kern w:val="0"/>
                <w:sz w:val="18"/>
                <w:szCs w:val="18"/>
              </w:rPr>
              <w:t>5.</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2.</w:t>
            </w:r>
            <w:r>
              <w:rPr>
                <w:rFonts w:ascii="Times New Roman" w:eastAsia="宋体" w:hAnsi="Times New Roman" w:cs="Times New Roman" w:hint="eastAsia"/>
                <w:kern w:val="0"/>
                <w:sz w:val="18"/>
                <w:szCs w:val="18"/>
              </w:rPr>
              <w:t xml:space="preserve"> </w:t>
            </w:r>
            <w:r>
              <w:rPr>
                <w:rFonts w:ascii="Times New Roman" w:eastAsia="宋体" w:hAnsi="Times New Roman" w:cs="Times New Roman"/>
                <w:kern w:val="0"/>
                <w:sz w:val="18"/>
                <w:szCs w:val="18"/>
              </w:rPr>
              <w:t>3</w:t>
            </w:r>
          </w:p>
        </w:tc>
      </w:tr>
    </w:tbl>
    <w:p w:rsidR="003D1C59" w:rsidRDefault="003D1C59">
      <w:pPr>
        <w:snapToGrid w:val="0"/>
        <w:spacing w:line="288" w:lineRule="auto"/>
        <w:rPr>
          <w:rFonts w:ascii="Times New Roman" w:hAnsi="Times New Roman" w:cs="Times New Roman"/>
          <w:bCs/>
          <w:szCs w:val="21"/>
        </w:rPr>
      </w:pPr>
    </w:p>
    <w:p w:rsidR="003D1C59" w:rsidRDefault="00671091">
      <w:pPr>
        <w:autoSpaceDE w:val="0"/>
        <w:autoSpaceDN w:val="0"/>
        <w:adjustRightInd w:val="0"/>
        <w:snapToGrid w:val="0"/>
        <w:spacing w:line="288" w:lineRule="auto"/>
        <w:jc w:val="left"/>
        <w:rPr>
          <w:rFonts w:ascii="Times New Roman" w:hAnsi="Times New Roman" w:cs="Times New Roman"/>
          <w:color w:val="000000"/>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9</w:t>
      </w:r>
      <w:r>
        <w:rPr>
          <w:rFonts w:ascii="Times New Roman" w:eastAsia="宋体" w:hAnsi="Times New Roman" w:cs="Times New Roman"/>
          <w:b/>
          <w:szCs w:val="21"/>
        </w:rPr>
        <w:t xml:space="preserve">  </w:t>
      </w:r>
      <w:r>
        <w:rPr>
          <w:rFonts w:ascii="Times New Roman" w:hAnsi="Times New Roman" w:cs="Times New Roman"/>
          <w:color w:val="000000"/>
          <w:szCs w:val="21"/>
        </w:rPr>
        <w:t>钢结构防护门、防护密闭门和密闭门的各项安装允许偏差和质量要求当设计图纸中未明确要求时，应符合表</w:t>
      </w:r>
      <w:r>
        <w:rPr>
          <w:rFonts w:ascii="Times New Roman" w:eastAsiaTheme="majorEastAsia" w:hAnsi="Times New Roman" w:cs="Times New Roman"/>
          <w:color w:val="000000"/>
          <w:szCs w:val="21"/>
        </w:rPr>
        <w:t>7.</w:t>
      </w:r>
      <w:r>
        <w:rPr>
          <w:rFonts w:ascii="Times New Roman" w:eastAsiaTheme="majorEastAsia" w:hAnsi="Times New Roman" w:cs="Times New Roman" w:hint="eastAsia"/>
          <w:color w:val="000000"/>
          <w:szCs w:val="21"/>
        </w:rPr>
        <w:t xml:space="preserve"> </w:t>
      </w:r>
      <w:r>
        <w:rPr>
          <w:rFonts w:ascii="Times New Roman" w:eastAsiaTheme="majorEastAsia" w:hAnsi="Times New Roman" w:cs="Times New Roman"/>
          <w:color w:val="000000"/>
          <w:szCs w:val="21"/>
        </w:rPr>
        <w:t>4.</w:t>
      </w:r>
      <w:r>
        <w:rPr>
          <w:rFonts w:ascii="Times New Roman" w:eastAsiaTheme="majorEastAsia" w:hAnsi="Times New Roman" w:cs="Times New Roman" w:hint="eastAsia"/>
          <w:color w:val="000000"/>
          <w:szCs w:val="21"/>
        </w:rPr>
        <w:t xml:space="preserve"> </w:t>
      </w:r>
      <w:r>
        <w:rPr>
          <w:rFonts w:ascii="Times New Roman" w:eastAsiaTheme="majorEastAsia" w:hAnsi="Times New Roman" w:cs="Times New Roman"/>
          <w:color w:val="000000"/>
          <w:szCs w:val="21"/>
        </w:rPr>
        <w:t>9</w:t>
      </w:r>
      <w:r>
        <w:rPr>
          <w:rFonts w:ascii="Times New Roman" w:hAnsi="Times New Roman" w:cs="Times New Roman"/>
          <w:color w:val="000000"/>
          <w:szCs w:val="21"/>
        </w:rPr>
        <w:t>的规定。</w:t>
      </w:r>
    </w:p>
    <w:p w:rsidR="003D1C59" w:rsidRDefault="003D1C59">
      <w:pPr>
        <w:snapToGrid w:val="0"/>
        <w:spacing w:line="288" w:lineRule="auto"/>
        <w:ind w:firstLine="480"/>
        <w:jc w:val="center"/>
        <w:rPr>
          <w:rFonts w:ascii="Times New Roman" w:hAnsi="Times New Roman" w:cs="Times New Roman"/>
          <w:b/>
          <w:bCs/>
          <w:sz w:val="18"/>
          <w:szCs w:val="18"/>
        </w:rPr>
      </w:pPr>
    </w:p>
    <w:p w:rsidR="003D1C59" w:rsidRDefault="00671091">
      <w:pPr>
        <w:snapToGrid w:val="0"/>
        <w:spacing w:line="288" w:lineRule="auto"/>
        <w:ind w:firstLine="480"/>
        <w:jc w:val="center"/>
        <w:rPr>
          <w:rFonts w:ascii="Times New Roman" w:hAnsi="Times New Roman" w:cs="Times New Roman"/>
          <w:b/>
          <w:bCs/>
          <w:sz w:val="18"/>
          <w:szCs w:val="18"/>
        </w:rPr>
      </w:pPr>
      <w:r>
        <w:rPr>
          <w:rFonts w:ascii="Times New Roman" w:hAnsi="Times New Roman" w:cs="Times New Roman"/>
          <w:b/>
          <w:bCs/>
          <w:sz w:val="18"/>
          <w:szCs w:val="18"/>
        </w:rPr>
        <w:t>表</w:t>
      </w:r>
      <w:r>
        <w:rPr>
          <w:rFonts w:ascii="Times New Roman" w:hAnsi="Times New Roman" w:cs="Times New Roman"/>
          <w:b/>
          <w:bCs/>
          <w:sz w:val="18"/>
          <w:szCs w:val="18"/>
        </w:rPr>
        <w:t>7.</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4.</w:t>
      </w:r>
      <w:r>
        <w:rPr>
          <w:rFonts w:ascii="Times New Roman" w:hAnsi="Times New Roman" w:cs="Times New Roman" w:hint="eastAsia"/>
          <w:b/>
          <w:bCs/>
          <w:sz w:val="18"/>
          <w:szCs w:val="18"/>
        </w:rPr>
        <w:t xml:space="preserve"> </w:t>
      </w:r>
      <w:r>
        <w:rPr>
          <w:rFonts w:ascii="Times New Roman" w:hAnsi="Times New Roman" w:cs="Times New Roman"/>
          <w:b/>
          <w:bCs/>
          <w:sz w:val="18"/>
          <w:szCs w:val="18"/>
        </w:rPr>
        <w:t>9</w:t>
      </w:r>
      <w:r>
        <w:rPr>
          <w:rFonts w:ascii="Times New Roman" w:hAnsi="Times New Roman" w:cs="Times New Roman"/>
          <w:b/>
          <w:bCs/>
          <w:sz w:val="18"/>
          <w:szCs w:val="18"/>
        </w:rPr>
        <w:t xml:space="preserve">  </w:t>
      </w:r>
      <w:r>
        <w:rPr>
          <w:rFonts w:ascii="Times New Roman" w:hAnsi="Times New Roman" w:cs="Times New Roman"/>
          <w:b/>
          <w:bCs/>
          <w:color w:val="000000"/>
          <w:sz w:val="18"/>
          <w:szCs w:val="18"/>
        </w:rPr>
        <w:t>钢结构门</w:t>
      </w:r>
      <w:r>
        <w:rPr>
          <w:rFonts w:ascii="Times New Roman" w:hAnsi="Times New Roman" w:cs="Times New Roman"/>
          <w:b/>
          <w:bCs/>
          <w:sz w:val="18"/>
          <w:szCs w:val="18"/>
        </w:rPr>
        <w:t>的安装质量、尺寸偏差及检查方法</w:t>
      </w:r>
    </w:p>
    <w:tbl>
      <w:tblPr>
        <w:tblStyle w:val="ab"/>
        <w:tblW w:w="8522" w:type="dxa"/>
        <w:tblLayout w:type="fixed"/>
        <w:tblLook w:val="04A0"/>
      </w:tblPr>
      <w:tblGrid>
        <w:gridCol w:w="750"/>
        <w:gridCol w:w="1201"/>
        <w:gridCol w:w="1544"/>
        <w:gridCol w:w="1433"/>
        <w:gridCol w:w="1984"/>
        <w:gridCol w:w="1610"/>
      </w:tblGrid>
      <w:tr w:rsidR="003D1C59">
        <w:trPr>
          <w:trHeight w:val="547"/>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序号</w:t>
            </w:r>
          </w:p>
        </w:tc>
        <w:tc>
          <w:tcPr>
            <w:tcW w:w="4178" w:type="dxa"/>
            <w:gridSpan w:val="3"/>
            <w:vAlign w:val="center"/>
          </w:tcPr>
          <w:p w:rsidR="003D1C59" w:rsidRDefault="00671091">
            <w:pPr>
              <w:snapToGrid w:val="0"/>
              <w:ind w:firstLine="480"/>
              <w:jc w:val="center"/>
              <w:rPr>
                <w:rFonts w:ascii="Times New Roman" w:hAnsi="Times New Roman" w:cs="Times New Roman"/>
                <w:sz w:val="18"/>
                <w:szCs w:val="18"/>
              </w:rPr>
            </w:pPr>
            <w:r>
              <w:rPr>
                <w:rFonts w:ascii="Times New Roman" w:hAnsi="Times New Roman" w:cs="Times New Roman"/>
                <w:sz w:val="18"/>
                <w:szCs w:val="18"/>
              </w:rPr>
              <w:t>项目</w:t>
            </w:r>
          </w:p>
        </w:tc>
        <w:tc>
          <w:tcPr>
            <w:tcW w:w="1984" w:type="dxa"/>
            <w:vAlign w:val="center"/>
          </w:tcPr>
          <w:p w:rsidR="003D1C59" w:rsidRDefault="00671091">
            <w:pPr>
              <w:snapToGrid w:val="0"/>
              <w:ind w:firstLine="480"/>
              <w:rPr>
                <w:rFonts w:ascii="Times New Roman" w:hAnsi="Times New Roman" w:cs="Times New Roman"/>
                <w:sz w:val="18"/>
                <w:szCs w:val="18"/>
              </w:rPr>
            </w:pPr>
            <w:r>
              <w:rPr>
                <w:rFonts w:ascii="Times New Roman" w:hAnsi="Times New Roman" w:cs="Times New Roman"/>
                <w:sz w:val="18"/>
                <w:szCs w:val="18"/>
              </w:rPr>
              <w:t>技术指标</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检查方法</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w:t>
            </w:r>
          </w:p>
        </w:tc>
        <w:tc>
          <w:tcPr>
            <w:tcW w:w="1201" w:type="dxa"/>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外观</w:t>
            </w:r>
          </w:p>
        </w:tc>
        <w:tc>
          <w:tcPr>
            <w:tcW w:w="2977" w:type="dxa"/>
            <w:gridSpan w:val="2"/>
            <w:tcBorders>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防腐处理和表面质量</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符合本规程要求</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2</w:t>
            </w:r>
          </w:p>
        </w:tc>
        <w:tc>
          <w:tcPr>
            <w:tcW w:w="1201"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永久性标记</w:t>
            </w: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标志铭牌</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清晰</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w:t>
            </w:r>
          </w:p>
        </w:tc>
      </w:tr>
      <w:tr w:rsidR="003D1C59">
        <w:trPr>
          <w:trHeight w:val="600"/>
        </w:trPr>
        <w:tc>
          <w:tcPr>
            <w:tcW w:w="750"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3</w:t>
            </w:r>
          </w:p>
        </w:tc>
        <w:tc>
          <w:tcPr>
            <w:tcW w:w="1201"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外形尺寸</w:t>
            </w:r>
          </w:p>
        </w:tc>
        <w:tc>
          <w:tcPr>
            <w:tcW w:w="1544"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闭锁座（盒）锁孔位置偏差</w:t>
            </w:r>
          </w:p>
        </w:tc>
        <w:tc>
          <w:tcPr>
            <w:tcW w:w="1433"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前后</w:t>
            </w:r>
          </w:p>
        </w:tc>
        <w:tc>
          <w:tcPr>
            <w:tcW w:w="1984" w:type="dxa"/>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0.2mm</w:t>
            </w:r>
          </w:p>
        </w:tc>
        <w:tc>
          <w:tcPr>
            <w:tcW w:w="1610"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565"/>
        </w:trPr>
        <w:tc>
          <w:tcPr>
            <w:tcW w:w="750" w:type="dxa"/>
            <w:vMerge/>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jc w:val="center"/>
              <w:rPr>
                <w:rFonts w:ascii="Times New Roman" w:hAnsi="Times New Roman" w:cs="Times New Roman"/>
                <w:sz w:val="18"/>
                <w:szCs w:val="18"/>
              </w:rPr>
            </w:pPr>
          </w:p>
        </w:tc>
        <w:tc>
          <w:tcPr>
            <w:tcW w:w="1544" w:type="dxa"/>
            <w:vMerge/>
            <w:vAlign w:val="center"/>
          </w:tcPr>
          <w:p w:rsidR="003D1C59" w:rsidRDefault="003D1C59">
            <w:pPr>
              <w:snapToGrid w:val="0"/>
              <w:jc w:val="center"/>
              <w:rPr>
                <w:rFonts w:ascii="Times New Roman" w:hAnsi="Times New Roman" w:cs="Times New Roman"/>
                <w:kern w:val="0"/>
                <w:sz w:val="18"/>
                <w:szCs w:val="18"/>
              </w:rPr>
            </w:pPr>
          </w:p>
        </w:tc>
        <w:tc>
          <w:tcPr>
            <w:tcW w:w="1433"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上下或左右</w:t>
            </w:r>
          </w:p>
        </w:tc>
        <w:tc>
          <w:tcPr>
            <w:tcW w:w="1984" w:type="dxa"/>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463"/>
        </w:trPr>
        <w:tc>
          <w:tcPr>
            <w:tcW w:w="750" w:type="dxa"/>
            <w:vMerge w:val="restart"/>
            <w:tcBorders>
              <w:top w:val="single" w:sz="4" w:space="0" w:color="auto"/>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4</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铰页座铰轴孔位置偏差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前后</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0.2mm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游标尺测量</w:t>
            </w:r>
          </w:p>
        </w:tc>
      </w:tr>
      <w:tr w:rsidR="003D1C59">
        <w:trPr>
          <w:trHeight w:val="441"/>
        </w:trPr>
        <w:tc>
          <w:tcPr>
            <w:tcW w:w="750" w:type="dxa"/>
            <w:vMerge/>
            <w:tcBorders>
              <w:left w:val="single" w:sz="4" w:space="0" w:color="auto"/>
              <w:bottom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上下或左右</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363"/>
        </w:trPr>
        <w:tc>
          <w:tcPr>
            <w:tcW w:w="750" w:type="dxa"/>
            <w:vMerge w:val="restart"/>
            <w:tcBorders>
              <w:top w:val="single" w:sz="4" w:space="0" w:color="auto"/>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5</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闭锁头位置偏差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前后</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0.2mm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515"/>
        </w:trPr>
        <w:tc>
          <w:tcPr>
            <w:tcW w:w="750" w:type="dxa"/>
            <w:vMerge/>
            <w:tcBorders>
              <w:left w:val="single" w:sz="4" w:space="0" w:color="auto"/>
              <w:bottom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上下或左右</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491"/>
        </w:trPr>
        <w:tc>
          <w:tcPr>
            <w:tcW w:w="750" w:type="dxa"/>
            <w:vMerge w:val="restart"/>
            <w:tcBorders>
              <w:top w:val="single" w:sz="4" w:space="0" w:color="auto"/>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6</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铰轴孔位置偏差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前后</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0.2mm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游标尺测量</w:t>
            </w:r>
          </w:p>
        </w:tc>
      </w:tr>
      <w:tr w:rsidR="003D1C59">
        <w:trPr>
          <w:trHeight w:val="696"/>
        </w:trPr>
        <w:tc>
          <w:tcPr>
            <w:tcW w:w="750" w:type="dxa"/>
            <w:vMerge/>
            <w:tcBorders>
              <w:left w:val="single" w:sz="4" w:space="0" w:color="auto"/>
              <w:bottom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上下或左右</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302"/>
        </w:trPr>
        <w:tc>
          <w:tcPr>
            <w:tcW w:w="750" w:type="dxa"/>
            <w:vMerge w:val="restart"/>
            <w:tcBorders>
              <w:top w:val="single" w:sz="4" w:space="0" w:color="auto"/>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lastRenderedPageBreak/>
              <w:t>7</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门框（门扇）孔宽、高偏差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1500mm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hint="eastAsia"/>
                <w:sz w:val="18"/>
                <w:szCs w:val="18"/>
              </w:rPr>
              <w:t>2</w:t>
            </w:r>
            <w:r>
              <w:rPr>
                <w:rFonts w:ascii="Times New Roman" w:hAnsi="Times New Roman" w:cs="Times New Roman"/>
                <w:sz w:val="18"/>
                <w:szCs w:val="18"/>
              </w:rPr>
              <w:t>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卷尺测量</w:t>
            </w:r>
          </w:p>
        </w:tc>
      </w:tr>
      <w:tr w:rsidR="003D1C59">
        <w:trPr>
          <w:trHeight w:val="322"/>
        </w:trPr>
        <w:tc>
          <w:tcPr>
            <w:tcW w:w="750" w:type="dxa"/>
            <w:vMerge/>
            <w:tcBorders>
              <w:left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ign w:val="center"/>
          </w:tcPr>
          <w:p w:rsidR="003D1C59" w:rsidRDefault="003D1C59">
            <w:pPr>
              <w:snapToGrid w:val="0"/>
              <w:jc w:val="center"/>
              <w:rPr>
                <w:rFonts w:ascii="Times New Roman" w:hAnsi="Times New Roman" w:cs="Times New Roman"/>
                <w:kern w:val="0"/>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1500mm</w:t>
            </w:r>
          </w:p>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2500mm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288"/>
        </w:trPr>
        <w:tc>
          <w:tcPr>
            <w:tcW w:w="750" w:type="dxa"/>
            <w:vMerge/>
            <w:tcBorders>
              <w:left w:val="single" w:sz="4" w:space="0" w:color="auto"/>
              <w:bottom w:val="single" w:sz="4" w:space="0" w:color="auto"/>
            </w:tcBorders>
            <w:vAlign w:val="center"/>
          </w:tcPr>
          <w:p w:rsidR="003D1C59" w:rsidRDefault="003D1C59">
            <w:pPr>
              <w:snapToGrid w:val="0"/>
              <w:ind w:firstLineChars="100" w:firstLine="18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kern w:val="0"/>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2500mm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4mm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724"/>
        </w:trPr>
        <w:tc>
          <w:tcPr>
            <w:tcW w:w="750" w:type="dxa"/>
            <w:vMerge w:val="restart"/>
            <w:tcBorders>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8</w:t>
            </w: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门框（门扇）孔对角线偏差</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2000mm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4.5mm</w:t>
            </w:r>
          </w:p>
        </w:tc>
        <w:tc>
          <w:tcPr>
            <w:tcW w:w="1610" w:type="dxa"/>
            <w:vMerge w:val="restart"/>
            <w:tcBorders>
              <w:top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钢卷尺测量</w:t>
            </w:r>
          </w:p>
        </w:tc>
      </w:tr>
      <w:tr w:rsidR="003D1C59">
        <w:trPr>
          <w:trHeight w:val="840"/>
        </w:trPr>
        <w:tc>
          <w:tcPr>
            <w:tcW w:w="750" w:type="dxa"/>
            <w:vMerge/>
            <w:tcBorders>
              <w:left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201" w:type="dxa"/>
            <w:vMerge/>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2000mm</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kern w:val="0"/>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5.5mm</w:t>
            </w:r>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259"/>
        </w:trPr>
        <w:tc>
          <w:tcPr>
            <w:tcW w:w="750" w:type="dxa"/>
            <w:vMerge w:val="restart"/>
            <w:tcBorders>
              <w:left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9</w:t>
            </w:r>
          </w:p>
        </w:tc>
        <w:tc>
          <w:tcPr>
            <w:tcW w:w="1201" w:type="dxa"/>
            <w:vMerge w:val="restart"/>
            <w:tcBorders>
              <w:top w:val="nil"/>
            </w:tcBorders>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门框与门扇关闭状态时贴合面最大间隙</w:t>
            </w: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eastAsia="宋体"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2000 mm</w:t>
            </w:r>
          </w:p>
        </w:tc>
        <w:tc>
          <w:tcPr>
            <w:tcW w:w="1984" w:type="dxa"/>
            <w:tcBorders>
              <w:top w:val="single" w:sz="4" w:space="0" w:color="auto"/>
            </w:tcBorders>
            <w:vAlign w:val="center"/>
          </w:tcPr>
          <w:p w:rsidR="003D1C59" w:rsidRDefault="00671091">
            <w:pPr>
              <w:snapToGrid w:val="0"/>
              <w:rPr>
                <w:rFonts w:ascii="Times New Roman" w:eastAsia="宋体" w:hAnsi="Times New Roman" w:cs="Times New Roman"/>
                <w:kern w:val="0"/>
                <w:sz w:val="18"/>
                <w:szCs w:val="18"/>
              </w:rPr>
            </w:pPr>
            <m:oMathPara>
              <m:oMath>
                <m:r>
                  <m:rPr>
                    <m:sty m:val="p"/>
                  </m:rPr>
                  <w:rPr>
                    <w:rFonts w:ascii="Cambria Math" w:hAnsi="Cambria Math" w:cs="Times New Roman"/>
                    <w:kern w:val="0"/>
                    <w:sz w:val="18"/>
                    <w:szCs w:val="18"/>
                  </w:rPr>
                  <m:t>≤</m:t>
                </m:r>
                <m:r>
                  <m:rPr>
                    <m:sty m:val="p"/>
                  </m:rPr>
                  <w:rPr>
                    <w:rFonts w:ascii="Cambria Math" w:hAnsi="Cambria Math" w:cs="Times New Roman"/>
                    <w:sz w:val="18"/>
                    <w:szCs w:val="18"/>
                  </w:rPr>
                  <m:t>2mm</m:t>
                </m:r>
              </m:oMath>
            </m:oMathPara>
          </w:p>
        </w:tc>
        <w:tc>
          <w:tcPr>
            <w:tcW w:w="1610"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塞尺测量</w:t>
            </w:r>
          </w:p>
        </w:tc>
      </w:tr>
      <w:tr w:rsidR="003D1C59">
        <w:trPr>
          <w:trHeight w:val="249"/>
        </w:trPr>
        <w:tc>
          <w:tcPr>
            <w:tcW w:w="750" w:type="dxa"/>
            <w:vMerge/>
            <w:tcBorders>
              <w:left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201" w:type="dxa"/>
            <w:vMerge/>
            <w:tcBorders>
              <w:top w:val="nil"/>
            </w:tcBorders>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2000mm</w:t>
            </w:r>
          </w:p>
          <w:p w:rsidR="003D1C59" w:rsidRDefault="00671091">
            <w:pPr>
              <w:snapToGrid w:val="0"/>
              <w:jc w:val="center"/>
              <w:rPr>
                <w:rFonts w:ascii="Times New Roman" w:eastAsia="宋体"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30000mm</w:t>
            </w:r>
          </w:p>
        </w:tc>
        <w:tc>
          <w:tcPr>
            <w:tcW w:w="1984" w:type="dxa"/>
            <w:tcBorders>
              <w:bottom w:val="single" w:sz="4" w:space="0" w:color="auto"/>
            </w:tcBorders>
            <w:vAlign w:val="center"/>
          </w:tcPr>
          <w:p w:rsidR="003D1C59" w:rsidRDefault="00671091">
            <w:pPr>
              <w:snapToGrid w:val="0"/>
              <w:ind w:firstLine="480"/>
              <w:jc w:val="center"/>
              <w:rPr>
                <w:rFonts w:ascii="Times New Roman" w:eastAsia="宋体" w:hAnsi="Times New Roman" w:cs="Times New Roman"/>
                <w:kern w:val="0"/>
                <w:sz w:val="18"/>
                <w:szCs w:val="18"/>
              </w:rPr>
            </w:pPr>
            <m:oMathPara>
              <m:oMath>
                <m:r>
                  <m:rPr>
                    <m:sty m:val="p"/>
                  </m:rPr>
                  <w:rPr>
                    <w:rFonts w:ascii="Cambria Math" w:hAnsi="Cambria Math" w:cs="Times New Roman"/>
                    <w:kern w:val="0"/>
                    <w:sz w:val="18"/>
                    <w:szCs w:val="18"/>
                  </w:rPr>
                  <m:t>≤</m:t>
                </m:r>
                <m:r>
                  <m:rPr>
                    <m:sty m:val="p"/>
                  </m:rPr>
                  <w:rPr>
                    <w:rFonts w:ascii="Cambria Math" w:hAnsi="Cambria Math" w:cs="Times New Roman"/>
                    <w:sz w:val="18"/>
                    <w:szCs w:val="18"/>
                  </w:rPr>
                  <m:t>2.5mm</m:t>
                </m:r>
              </m:oMath>
            </m:oMathPara>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1182"/>
        </w:trPr>
        <w:tc>
          <w:tcPr>
            <w:tcW w:w="750" w:type="dxa"/>
            <w:vMerge/>
            <w:tcBorders>
              <w:left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201" w:type="dxa"/>
            <w:vMerge/>
            <w:tcBorders>
              <w:top w:val="nil"/>
            </w:tcBorders>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3000mm</w:t>
            </w:r>
          </w:p>
          <w:p w:rsidR="003D1C59" w:rsidRDefault="00671091">
            <w:pPr>
              <w:snapToGrid w:val="0"/>
              <w:jc w:val="center"/>
              <w:rPr>
                <w:rFonts w:ascii="Times New Roman" w:eastAsia="宋体" w:hAnsi="Times New Roman" w:cs="Times New Roman"/>
                <w:sz w:val="18"/>
                <w:szCs w:val="18"/>
              </w:rPr>
            </w:pPr>
            <m:oMath>
              <m:r>
                <m:rPr>
                  <m:sty m:val="p"/>
                </m:rPr>
                <w:rPr>
                  <w:rFonts w:ascii="Cambria Math" w:hAnsi="Cambria Math" w:cs="Times New Roman"/>
                  <w:kern w:val="0"/>
                  <w:sz w:val="18"/>
                  <w:szCs w:val="18"/>
                </w:rPr>
                <m:t>≤</m:t>
              </m:r>
            </m:oMath>
            <w:r>
              <w:rPr>
                <w:rFonts w:ascii="Times New Roman" w:hAnsi="Times New Roman" w:cs="Times New Roman"/>
                <w:sz w:val="18"/>
                <w:szCs w:val="18"/>
              </w:rPr>
              <w:t>50000mm</w:t>
            </w:r>
          </w:p>
        </w:tc>
        <w:tc>
          <w:tcPr>
            <w:tcW w:w="1984" w:type="dxa"/>
            <w:tcBorders>
              <w:bottom w:val="single" w:sz="4" w:space="0" w:color="auto"/>
            </w:tcBorders>
            <w:vAlign w:val="center"/>
          </w:tcPr>
          <w:p w:rsidR="003D1C59" w:rsidRDefault="00671091">
            <w:pPr>
              <w:snapToGrid w:val="0"/>
              <w:ind w:firstLine="480"/>
              <w:jc w:val="center"/>
              <w:rPr>
                <w:rFonts w:ascii="Times New Roman" w:eastAsia="宋体" w:hAnsi="Times New Roman" w:cs="Times New Roman"/>
                <w:kern w:val="0"/>
                <w:sz w:val="18"/>
                <w:szCs w:val="18"/>
              </w:rPr>
            </w:pPr>
            <m:oMathPara>
              <m:oMath>
                <m:r>
                  <m:rPr>
                    <m:sty m:val="p"/>
                  </m:rPr>
                  <w:rPr>
                    <w:rFonts w:ascii="Cambria Math" w:hAnsi="Cambria Math" w:cs="Times New Roman"/>
                    <w:kern w:val="0"/>
                    <w:sz w:val="18"/>
                    <w:szCs w:val="18"/>
                  </w:rPr>
                  <m:t>≤</m:t>
                </m:r>
                <m:r>
                  <m:rPr>
                    <m:sty m:val="p"/>
                  </m:rPr>
                  <w:rPr>
                    <w:rFonts w:ascii="Cambria Math" w:hAnsi="Cambria Math" w:cs="Times New Roman"/>
                    <w:sz w:val="18"/>
                    <w:szCs w:val="18"/>
                  </w:rPr>
                  <m:t>3mm</m:t>
                </m:r>
              </m:oMath>
            </m:oMathPara>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609"/>
        </w:trPr>
        <w:tc>
          <w:tcPr>
            <w:tcW w:w="750" w:type="dxa"/>
            <w:vMerge/>
            <w:tcBorders>
              <w:left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201" w:type="dxa"/>
            <w:vMerge/>
            <w:tcBorders>
              <w:top w:val="nil"/>
            </w:tcBorders>
            <w:vAlign w:val="center"/>
          </w:tcPr>
          <w:p w:rsidR="003D1C59" w:rsidRDefault="003D1C59">
            <w:pPr>
              <w:snapToGrid w:val="0"/>
              <w:ind w:firstLine="480"/>
              <w:jc w:val="center"/>
              <w:rPr>
                <w:rFonts w:ascii="Times New Roman" w:hAnsi="Times New Roman" w:cs="Times New Roman"/>
                <w:sz w:val="18"/>
                <w:szCs w:val="18"/>
              </w:rPr>
            </w:pPr>
          </w:p>
        </w:tc>
        <w:tc>
          <w:tcPr>
            <w:tcW w:w="1544"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c>
          <w:tcPr>
            <w:tcW w:w="1433"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m:oMath>
              <m:r>
                <m:rPr>
                  <m:sty m:val="p"/>
                </m:rPr>
                <w:rPr>
                  <w:rFonts w:ascii="Cambria Math" w:hAnsi="Cambria Math" w:cs="Times New Roman"/>
                  <w:sz w:val="18"/>
                  <w:szCs w:val="18"/>
                </w:rPr>
                <m:t>&gt;</m:t>
              </m:r>
            </m:oMath>
            <w:r>
              <w:rPr>
                <w:rFonts w:ascii="Times New Roman" w:hAnsi="Times New Roman" w:cs="Times New Roman"/>
                <w:sz w:val="18"/>
                <w:szCs w:val="18"/>
              </w:rPr>
              <w:t>5000mm</w:t>
            </w:r>
          </w:p>
        </w:tc>
        <w:tc>
          <w:tcPr>
            <w:tcW w:w="1984" w:type="dxa"/>
            <w:tcBorders>
              <w:bottom w:val="single" w:sz="4" w:space="0" w:color="auto"/>
            </w:tcBorders>
            <w:vAlign w:val="center"/>
          </w:tcPr>
          <w:p w:rsidR="003D1C59" w:rsidRDefault="00671091">
            <w:pPr>
              <w:snapToGrid w:val="0"/>
              <w:ind w:firstLine="480"/>
              <w:jc w:val="center"/>
              <w:rPr>
                <w:rFonts w:ascii="Times New Roman" w:eastAsia="宋体" w:hAnsi="Times New Roman" w:cs="Times New Roman"/>
                <w:kern w:val="0"/>
                <w:sz w:val="18"/>
                <w:szCs w:val="18"/>
              </w:rPr>
            </w:pPr>
            <m:oMathPara>
              <m:oMath>
                <m:r>
                  <m:rPr>
                    <m:sty m:val="p"/>
                  </m:rPr>
                  <w:rPr>
                    <w:rFonts w:ascii="Cambria Math" w:hAnsi="Cambria Math" w:cs="Times New Roman"/>
                    <w:kern w:val="0"/>
                    <w:sz w:val="18"/>
                    <w:szCs w:val="18"/>
                  </w:rPr>
                  <m:t>≤</m:t>
                </m:r>
                <m:r>
                  <m:rPr>
                    <m:sty m:val="p"/>
                  </m:rPr>
                  <w:rPr>
                    <w:rFonts w:ascii="Cambria Math" w:hAnsi="Cambria Math" w:cs="Times New Roman"/>
                    <w:sz w:val="18"/>
                    <w:szCs w:val="18"/>
                  </w:rPr>
                  <m:t>4mm</m:t>
                </m:r>
              </m:oMath>
            </m:oMathPara>
          </w:p>
        </w:tc>
        <w:tc>
          <w:tcPr>
            <w:tcW w:w="1610" w:type="dxa"/>
            <w:vMerge/>
            <w:tcBorders>
              <w:bottom w:val="single" w:sz="4" w:space="0" w:color="auto"/>
            </w:tcBorders>
            <w:vAlign w:val="center"/>
          </w:tcPr>
          <w:p w:rsidR="003D1C59" w:rsidRDefault="003D1C59">
            <w:pPr>
              <w:snapToGrid w:val="0"/>
              <w:jc w:val="center"/>
              <w:rPr>
                <w:rFonts w:ascii="Times New Roman" w:hAnsi="Times New Roman" w:cs="Times New Roman"/>
                <w:sz w:val="18"/>
                <w:szCs w:val="18"/>
              </w:rPr>
            </w:pPr>
          </w:p>
        </w:tc>
      </w:tr>
      <w:tr w:rsidR="003D1C59">
        <w:trPr>
          <w:trHeight w:val="443"/>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10</w:t>
            </w:r>
          </w:p>
        </w:tc>
        <w:tc>
          <w:tcPr>
            <w:tcW w:w="4178" w:type="dxa"/>
            <w:gridSpan w:val="3"/>
            <w:vAlign w:val="center"/>
          </w:tcPr>
          <w:p w:rsidR="003D1C59" w:rsidRDefault="00671091">
            <w:pPr>
              <w:snapToGrid w:val="0"/>
              <w:ind w:firstLine="480"/>
              <w:jc w:val="center"/>
              <w:rPr>
                <w:rFonts w:ascii="Times New Roman" w:hAnsi="Times New Roman" w:cs="Times New Roman"/>
                <w:sz w:val="18"/>
                <w:szCs w:val="18"/>
              </w:rPr>
            </w:pPr>
            <w:r>
              <w:rPr>
                <w:rFonts w:ascii="Times New Roman" w:hAnsi="Times New Roman" w:cs="Times New Roman"/>
                <w:sz w:val="18"/>
                <w:szCs w:val="18"/>
              </w:rPr>
              <w:t>焊缝质量、尺寸</w:t>
            </w:r>
          </w:p>
        </w:tc>
        <w:tc>
          <w:tcPr>
            <w:tcW w:w="1984"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达到《金属熔化焊焊接接头射线照相》</w:t>
            </w:r>
            <w:r>
              <w:rPr>
                <w:rFonts w:ascii="Times New Roman" w:hAnsi="Times New Roman" w:cs="Times New Roman"/>
                <w:sz w:val="18"/>
                <w:szCs w:val="18"/>
              </w:rPr>
              <w:t>GB</w:t>
            </w:r>
            <w:r>
              <w:rPr>
                <w:rFonts w:ascii="Times New Roman" w:hAnsi="Times New Roman" w:cs="Times New Roman" w:hint="eastAsia"/>
                <w:sz w:val="18"/>
                <w:szCs w:val="18"/>
              </w:rPr>
              <w:t>/T</w:t>
            </w:r>
            <w:r>
              <w:rPr>
                <w:rFonts w:ascii="Times New Roman" w:hAnsi="Times New Roman" w:cs="Times New Roman"/>
                <w:sz w:val="18"/>
                <w:szCs w:val="18"/>
              </w:rPr>
              <w:t>3323-2005</w:t>
            </w:r>
            <w:r>
              <w:rPr>
                <w:rFonts w:ascii="Times New Roman" w:hAnsi="Times New Roman" w:cs="Times New Roman"/>
                <w:sz w:val="18"/>
                <w:szCs w:val="18"/>
              </w:rPr>
              <w:t>中</w:t>
            </w:r>
            <w:r>
              <w:rPr>
                <w:rFonts w:ascii="Times New Roman" w:hAnsi="Times New Roman" w:cs="Times New Roman"/>
                <w:kern w:val="0"/>
                <w:sz w:val="18"/>
                <w:szCs w:val="18"/>
              </w:rPr>
              <w:t>Ⅱ</w:t>
            </w:r>
            <w:r>
              <w:rPr>
                <w:rFonts w:ascii="Times New Roman" w:hAnsi="Times New Roman" w:cs="Times New Roman"/>
                <w:kern w:val="0"/>
                <w:sz w:val="18"/>
                <w:szCs w:val="18"/>
              </w:rPr>
              <w:t>级要求</w:t>
            </w:r>
          </w:p>
        </w:tc>
        <w:tc>
          <w:tcPr>
            <w:tcW w:w="1610" w:type="dxa"/>
            <w:tcBorders>
              <w:top w:val="single" w:sz="4" w:space="0" w:color="auto"/>
              <w:bottom w:val="single" w:sz="4" w:space="0" w:color="auto"/>
            </w:tcBorders>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目测、钢板尺测量</w:t>
            </w:r>
          </w:p>
        </w:tc>
      </w:tr>
      <w:tr w:rsidR="003D1C59">
        <w:trPr>
          <w:trHeight w:val="357"/>
        </w:trPr>
        <w:tc>
          <w:tcPr>
            <w:tcW w:w="750"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11</w:t>
            </w:r>
          </w:p>
        </w:tc>
        <w:tc>
          <w:tcPr>
            <w:tcW w:w="1201"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密封胶条压缩反力</w:t>
            </w: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压缩量</w:t>
            </w:r>
            <w:r>
              <w:rPr>
                <w:rFonts w:ascii="Times New Roman" w:hAnsi="Times New Roman" w:cs="Times New Roman"/>
                <w:kern w:val="0"/>
                <w:sz w:val="18"/>
                <w:szCs w:val="18"/>
              </w:rPr>
              <w:t>6mm</w:t>
            </w:r>
            <w:r>
              <w:rPr>
                <w:rFonts w:ascii="Times New Roman" w:hAnsi="Times New Roman" w:cs="Times New Roman"/>
                <w:kern w:val="0"/>
                <w:sz w:val="18"/>
                <w:szCs w:val="18"/>
              </w:rPr>
              <w:t>时压缩反力</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0.7</w:t>
            </w:r>
            <w:r>
              <w:rPr>
                <w:rFonts w:ascii="Times New Roman" w:hAnsi="Times New Roman" w:cs="Times New Roman"/>
                <w:kern w:val="0"/>
                <w:sz w:val="18"/>
                <w:szCs w:val="18"/>
              </w:rPr>
              <w:t>～</w:t>
            </w:r>
            <w:r>
              <w:rPr>
                <w:rFonts w:ascii="Times New Roman" w:hAnsi="Times New Roman" w:cs="Times New Roman"/>
                <w:kern w:val="0"/>
                <w:sz w:val="18"/>
                <w:szCs w:val="18"/>
              </w:rPr>
              <w:t>0.9 N/mm</w:t>
            </w:r>
          </w:p>
        </w:tc>
        <w:tc>
          <w:tcPr>
            <w:tcW w:w="1610" w:type="dxa"/>
            <w:vMerge w:val="restart"/>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万能试验机</w:t>
            </w:r>
          </w:p>
        </w:tc>
      </w:tr>
      <w:tr w:rsidR="003D1C59">
        <w:trPr>
          <w:trHeight w:val="311"/>
        </w:trPr>
        <w:tc>
          <w:tcPr>
            <w:tcW w:w="750" w:type="dxa"/>
            <w:vMerge/>
            <w:vAlign w:val="center"/>
          </w:tcPr>
          <w:p w:rsidR="003D1C59" w:rsidRDefault="003D1C59">
            <w:pPr>
              <w:snapToGrid w:val="0"/>
              <w:jc w:val="center"/>
              <w:rPr>
                <w:rFonts w:ascii="Times New Roman" w:hAnsi="Times New Roman" w:cs="Times New Roman"/>
                <w:sz w:val="18"/>
                <w:szCs w:val="18"/>
              </w:rPr>
            </w:pPr>
          </w:p>
        </w:tc>
        <w:tc>
          <w:tcPr>
            <w:tcW w:w="1201" w:type="dxa"/>
            <w:vMerge/>
            <w:vAlign w:val="center"/>
          </w:tcPr>
          <w:p w:rsidR="003D1C59" w:rsidRDefault="003D1C59">
            <w:pPr>
              <w:snapToGrid w:val="0"/>
              <w:jc w:val="center"/>
              <w:rPr>
                <w:rFonts w:ascii="Times New Roman" w:hAnsi="Times New Roman" w:cs="Times New Roman"/>
                <w:sz w:val="18"/>
                <w:szCs w:val="18"/>
              </w:rPr>
            </w:pP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压缩量</w:t>
            </w:r>
            <w:r>
              <w:rPr>
                <w:rFonts w:ascii="Times New Roman" w:hAnsi="Times New Roman" w:cs="Times New Roman"/>
                <w:kern w:val="0"/>
                <w:sz w:val="18"/>
                <w:szCs w:val="18"/>
              </w:rPr>
              <w:t>8mm</w:t>
            </w:r>
            <w:r>
              <w:rPr>
                <w:rFonts w:ascii="Times New Roman" w:hAnsi="Times New Roman" w:cs="Times New Roman"/>
                <w:kern w:val="0"/>
                <w:sz w:val="18"/>
                <w:szCs w:val="18"/>
              </w:rPr>
              <w:t>时压缩反力</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1.0</w:t>
            </w:r>
            <w:r>
              <w:rPr>
                <w:rFonts w:ascii="Times New Roman" w:hAnsi="Times New Roman" w:cs="Times New Roman"/>
                <w:kern w:val="0"/>
                <w:sz w:val="18"/>
                <w:szCs w:val="18"/>
              </w:rPr>
              <w:t>～</w:t>
            </w:r>
            <w:r>
              <w:rPr>
                <w:rFonts w:ascii="Times New Roman" w:hAnsi="Times New Roman" w:cs="Times New Roman"/>
                <w:kern w:val="0"/>
                <w:sz w:val="18"/>
                <w:szCs w:val="18"/>
              </w:rPr>
              <w:t>1.2 N/mm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345"/>
        </w:trPr>
        <w:tc>
          <w:tcPr>
            <w:tcW w:w="750" w:type="dxa"/>
            <w:vMerge/>
            <w:vAlign w:val="center"/>
          </w:tcPr>
          <w:p w:rsidR="003D1C59" w:rsidRDefault="003D1C59">
            <w:pPr>
              <w:snapToGrid w:val="0"/>
              <w:jc w:val="center"/>
              <w:rPr>
                <w:rFonts w:ascii="Times New Roman" w:hAnsi="Times New Roman" w:cs="Times New Roman"/>
                <w:sz w:val="18"/>
                <w:szCs w:val="18"/>
              </w:rPr>
            </w:pPr>
          </w:p>
        </w:tc>
        <w:tc>
          <w:tcPr>
            <w:tcW w:w="1201" w:type="dxa"/>
            <w:vMerge/>
            <w:vAlign w:val="center"/>
          </w:tcPr>
          <w:p w:rsidR="003D1C59" w:rsidRDefault="003D1C59">
            <w:pPr>
              <w:snapToGrid w:val="0"/>
              <w:jc w:val="center"/>
              <w:rPr>
                <w:rFonts w:ascii="Times New Roman" w:hAnsi="Times New Roman" w:cs="Times New Roman"/>
                <w:sz w:val="18"/>
                <w:szCs w:val="18"/>
              </w:rPr>
            </w:pP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压缩量</w:t>
            </w:r>
            <w:r>
              <w:rPr>
                <w:rFonts w:ascii="Times New Roman" w:hAnsi="Times New Roman" w:cs="Times New Roman"/>
                <w:kern w:val="0"/>
                <w:sz w:val="18"/>
                <w:szCs w:val="18"/>
              </w:rPr>
              <w:t>10mm</w:t>
            </w:r>
            <w:r>
              <w:rPr>
                <w:rFonts w:ascii="Times New Roman" w:hAnsi="Times New Roman" w:cs="Times New Roman"/>
                <w:kern w:val="0"/>
                <w:sz w:val="18"/>
                <w:szCs w:val="18"/>
              </w:rPr>
              <w:t>时压缩反力</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1.4</w:t>
            </w:r>
            <w:r>
              <w:rPr>
                <w:rFonts w:ascii="Times New Roman" w:hAnsi="Times New Roman" w:cs="Times New Roman"/>
                <w:kern w:val="0"/>
                <w:sz w:val="18"/>
                <w:szCs w:val="18"/>
              </w:rPr>
              <w:t>～</w:t>
            </w:r>
            <w:r>
              <w:rPr>
                <w:rFonts w:ascii="Times New Roman" w:hAnsi="Times New Roman" w:cs="Times New Roman"/>
                <w:kern w:val="0"/>
                <w:sz w:val="18"/>
                <w:szCs w:val="18"/>
              </w:rPr>
              <w:t>1.6 N/mm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323"/>
        </w:trPr>
        <w:tc>
          <w:tcPr>
            <w:tcW w:w="750" w:type="dxa"/>
            <w:vMerge/>
            <w:vAlign w:val="center"/>
          </w:tcPr>
          <w:p w:rsidR="003D1C59" w:rsidRDefault="003D1C59">
            <w:pPr>
              <w:snapToGrid w:val="0"/>
              <w:jc w:val="center"/>
              <w:rPr>
                <w:rFonts w:ascii="Times New Roman" w:hAnsi="Times New Roman" w:cs="Times New Roman"/>
                <w:sz w:val="18"/>
                <w:szCs w:val="18"/>
              </w:rPr>
            </w:pPr>
          </w:p>
        </w:tc>
        <w:tc>
          <w:tcPr>
            <w:tcW w:w="1201" w:type="dxa"/>
            <w:vMerge/>
            <w:vAlign w:val="center"/>
          </w:tcPr>
          <w:p w:rsidR="003D1C59" w:rsidRDefault="003D1C59">
            <w:pPr>
              <w:snapToGrid w:val="0"/>
              <w:jc w:val="center"/>
              <w:rPr>
                <w:rFonts w:ascii="Times New Roman" w:hAnsi="Times New Roman" w:cs="Times New Roman"/>
                <w:sz w:val="18"/>
                <w:szCs w:val="18"/>
              </w:rPr>
            </w:pPr>
          </w:p>
        </w:tc>
        <w:tc>
          <w:tcPr>
            <w:tcW w:w="2977" w:type="dxa"/>
            <w:gridSpan w:val="2"/>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压缩量</w:t>
            </w:r>
            <w:r>
              <w:rPr>
                <w:rFonts w:ascii="Times New Roman" w:hAnsi="Times New Roman" w:cs="Times New Roman"/>
                <w:kern w:val="0"/>
                <w:sz w:val="18"/>
                <w:szCs w:val="18"/>
              </w:rPr>
              <w:t>12mm</w:t>
            </w:r>
            <w:r>
              <w:rPr>
                <w:rFonts w:ascii="Times New Roman" w:hAnsi="Times New Roman" w:cs="Times New Roman"/>
                <w:kern w:val="0"/>
                <w:sz w:val="18"/>
                <w:szCs w:val="18"/>
              </w:rPr>
              <w:t>时压缩反力</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2.0</w:t>
            </w:r>
            <w:r>
              <w:rPr>
                <w:rFonts w:ascii="Times New Roman" w:hAnsi="Times New Roman" w:cs="Times New Roman"/>
                <w:kern w:val="0"/>
                <w:sz w:val="18"/>
                <w:szCs w:val="18"/>
              </w:rPr>
              <w:t>～</w:t>
            </w:r>
            <w:r>
              <w:rPr>
                <w:rFonts w:ascii="Times New Roman" w:hAnsi="Times New Roman" w:cs="Times New Roman"/>
                <w:kern w:val="0"/>
                <w:sz w:val="18"/>
                <w:szCs w:val="18"/>
              </w:rPr>
              <w:t>2.4 N/mm</w:t>
            </w:r>
          </w:p>
        </w:tc>
        <w:tc>
          <w:tcPr>
            <w:tcW w:w="1610" w:type="dxa"/>
            <w:vMerge/>
            <w:vAlign w:val="center"/>
          </w:tcPr>
          <w:p w:rsidR="003D1C59" w:rsidRDefault="003D1C59">
            <w:pPr>
              <w:snapToGrid w:val="0"/>
              <w:jc w:val="center"/>
              <w:rPr>
                <w:rFonts w:ascii="Times New Roman" w:hAnsi="Times New Roman" w:cs="Times New Roman"/>
                <w:sz w:val="18"/>
                <w:szCs w:val="18"/>
              </w:rPr>
            </w:pP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12</w:t>
            </w:r>
          </w:p>
        </w:tc>
        <w:tc>
          <w:tcPr>
            <w:tcW w:w="4178" w:type="dxa"/>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门扇厚度偏差</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0</w:t>
            </w:r>
            <w:r>
              <w:rPr>
                <w:rFonts w:ascii="Times New Roman" w:hAnsi="Times New Roman" w:cs="Times New Roman"/>
                <w:kern w:val="0"/>
                <w:sz w:val="18"/>
                <w:szCs w:val="18"/>
              </w:rPr>
              <w:t xml:space="preserve"> mm</w:t>
            </w:r>
          </w:p>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kern w:val="0"/>
                <w:sz w:val="18"/>
                <w:szCs w:val="18"/>
              </w:rPr>
              <w:t>1.5mm</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游标尺测量</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13</w:t>
            </w:r>
          </w:p>
        </w:tc>
        <w:tc>
          <w:tcPr>
            <w:tcW w:w="4178" w:type="dxa"/>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面板厚度偏差</w:t>
            </w:r>
          </w:p>
        </w:tc>
        <w:tc>
          <w:tcPr>
            <w:tcW w:w="1984"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内外板厚不小于设计厚度的</w:t>
            </w:r>
            <w:r>
              <w:rPr>
                <w:rFonts w:ascii="Times New Roman" w:hAnsi="Times New Roman" w:cs="Times New Roman"/>
                <w:sz w:val="18"/>
                <w:szCs w:val="18"/>
              </w:rPr>
              <w:t>95%</w:t>
            </w:r>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游标尺测量</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14</w:t>
            </w:r>
          </w:p>
        </w:tc>
        <w:tc>
          <w:tcPr>
            <w:tcW w:w="4178" w:type="dxa"/>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垂直度偏差</w:t>
            </w:r>
          </w:p>
        </w:tc>
        <w:tc>
          <w:tcPr>
            <w:tcW w:w="1984" w:type="dxa"/>
            <w:vAlign w:val="center"/>
          </w:tcPr>
          <w:p w:rsidR="003D1C59" w:rsidRDefault="00671091">
            <w:pPr>
              <w:snapToGrid w:val="0"/>
              <w:jc w:val="center"/>
              <w:rPr>
                <w:rFonts w:ascii="Times New Roman" w:hAnsi="Times New Roman" w:cs="Times New Roman"/>
                <w:sz w:val="18"/>
                <w:szCs w:val="18"/>
              </w:rPr>
            </w:pPr>
            <m:oMathPara>
              <m:oMath>
                <m:r>
                  <m:rPr>
                    <m:sty m:val="p"/>
                  </m:rPr>
                  <w:rPr>
                    <w:rFonts w:ascii="Cambria Math" w:hAnsi="Cambria Math" w:cs="Times New Roman"/>
                    <w:kern w:val="0"/>
                    <w:sz w:val="18"/>
                    <w:szCs w:val="18"/>
                  </w:rPr>
                  <m:t>≤</m:t>
                </m:r>
                <m:r>
                  <m:rPr>
                    <m:sty m:val="p"/>
                  </m:rPr>
                  <w:rPr>
                    <w:rFonts w:ascii="Cambria Math" w:hAnsi="Cambria Math" w:cs="Times New Roman"/>
                    <w:sz w:val="18"/>
                    <w:szCs w:val="18"/>
                  </w:rPr>
                  <m:t>2mm</m:t>
                </m:r>
              </m:oMath>
            </m:oMathPara>
          </w:p>
        </w:tc>
        <w:tc>
          <w:tcPr>
            <w:tcW w:w="161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kern w:val="0"/>
                <w:sz w:val="18"/>
                <w:szCs w:val="18"/>
              </w:rPr>
              <w:t>垂线、直</w:t>
            </w:r>
            <w:r>
              <w:rPr>
                <w:rFonts w:ascii="Times New Roman" w:hAnsi="Times New Roman" w:cs="Times New Roman"/>
                <w:sz w:val="18"/>
                <w:szCs w:val="18"/>
              </w:rPr>
              <w:t>尺测量</w:t>
            </w:r>
          </w:p>
        </w:tc>
      </w:tr>
      <w:tr w:rsidR="003D1C59">
        <w:trPr>
          <w:trHeight w:val="680"/>
        </w:trPr>
        <w:tc>
          <w:tcPr>
            <w:tcW w:w="750" w:type="dxa"/>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15</w:t>
            </w:r>
          </w:p>
        </w:tc>
        <w:tc>
          <w:tcPr>
            <w:tcW w:w="4178" w:type="dxa"/>
            <w:gridSpan w:val="3"/>
            <w:vAlign w:val="center"/>
          </w:tcPr>
          <w:p w:rsidR="003D1C59" w:rsidRDefault="00671091">
            <w:pPr>
              <w:snapToGrid w:val="0"/>
              <w:jc w:val="center"/>
              <w:rPr>
                <w:rFonts w:ascii="Times New Roman" w:hAnsi="Times New Roman" w:cs="Times New Roman"/>
                <w:sz w:val="18"/>
                <w:szCs w:val="18"/>
              </w:rPr>
            </w:pPr>
            <w:r>
              <w:rPr>
                <w:rFonts w:ascii="Times New Roman" w:hAnsi="Times New Roman" w:cs="Times New Roman"/>
                <w:sz w:val="18"/>
                <w:szCs w:val="18"/>
              </w:rPr>
              <w:t>门扇启闭力、关锁操作力、门扇运行平稳性</w:t>
            </w:r>
          </w:p>
        </w:tc>
        <w:tc>
          <w:tcPr>
            <w:tcW w:w="1984" w:type="dxa"/>
            <w:vAlign w:val="center"/>
          </w:tcPr>
          <w:p w:rsidR="003D1C59" w:rsidRDefault="00671091">
            <w:pPr>
              <w:snapToGrid w:val="0"/>
              <w:jc w:val="center"/>
              <w:rPr>
                <w:rFonts w:ascii="Times New Roman" w:eastAsia="宋体" w:hAnsi="Times New Roman" w:cs="Times New Roman"/>
                <w:kern w:val="0"/>
                <w:sz w:val="18"/>
                <w:szCs w:val="18"/>
              </w:rPr>
            </w:pPr>
            <w:r>
              <w:rPr>
                <w:rFonts w:ascii="Times New Roman" w:eastAsia="宋体" w:hAnsi="Times New Roman" w:cs="Times New Roman"/>
                <w:kern w:val="0"/>
                <w:sz w:val="18"/>
                <w:szCs w:val="18"/>
              </w:rPr>
              <w:t>符合本规程</w:t>
            </w:r>
            <w:r>
              <w:rPr>
                <w:rFonts w:ascii="Times New Roman" w:eastAsia="宋体" w:hAnsi="Times New Roman" w:cs="Times New Roman"/>
                <w:kern w:val="0"/>
                <w:sz w:val="18"/>
                <w:szCs w:val="18"/>
              </w:rPr>
              <w:t>5.2.1</w:t>
            </w:r>
            <w:r>
              <w:rPr>
                <w:rFonts w:ascii="Times New Roman" w:eastAsia="宋体" w:hAnsi="Times New Roman" w:cs="Times New Roman"/>
                <w:kern w:val="0"/>
                <w:sz w:val="18"/>
                <w:szCs w:val="18"/>
              </w:rPr>
              <w:t>、</w:t>
            </w:r>
            <w:r>
              <w:rPr>
                <w:rFonts w:ascii="Times New Roman" w:eastAsia="宋体" w:hAnsi="Times New Roman" w:cs="Times New Roman"/>
                <w:kern w:val="0"/>
                <w:sz w:val="18"/>
                <w:szCs w:val="18"/>
              </w:rPr>
              <w:t>5.2.2</w:t>
            </w:r>
            <w:r>
              <w:rPr>
                <w:rFonts w:ascii="Times New Roman" w:eastAsia="宋体" w:hAnsi="Times New Roman" w:cs="Times New Roman"/>
                <w:kern w:val="0"/>
                <w:sz w:val="18"/>
                <w:szCs w:val="18"/>
              </w:rPr>
              <w:t>、</w:t>
            </w:r>
            <w:r>
              <w:rPr>
                <w:rFonts w:ascii="Times New Roman" w:eastAsia="宋体" w:hAnsi="Times New Roman" w:cs="Times New Roman"/>
                <w:kern w:val="0"/>
                <w:sz w:val="18"/>
                <w:szCs w:val="18"/>
              </w:rPr>
              <w:t>5.2.3</w:t>
            </w:r>
            <w:r>
              <w:rPr>
                <w:rFonts w:ascii="Times New Roman" w:eastAsia="宋体" w:hAnsi="Times New Roman" w:cs="Times New Roman"/>
                <w:kern w:val="0"/>
                <w:sz w:val="18"/>
                <w:szCs w:val="18"/>
              </w:rPr>
              <w:t>要求</w:t>
            </w:r>
          </w:p>
        </w:tc>
        <w:tc>
          <w:tcPr>
            <w:tcW w:w="1610" w:type="dxa"/>
            <w:vAlign w:val="center"/>
          </w:tcPr>
          <w:p w:rsidR="003D1C59" w:rsidRDefault="00671091">
            <w:pPr>
              <w:snapToGrid w:val="0"/>
              <w:jc w:val="center"/>
              <w:rPr>
                <w:rFonts w:ascii="Times New Roman" w:hAnsi="Times New Roman" w:cs="Times New Roman"/>
                <w:kern w:val="0"/>
                <w:sz w:val="18"/>
                <w:szCs w:val="18"/>
              </w:rPr>
            </w:pPr>
            <w:r>
              <w:rPr>
                <w:rFonts w:ascii="Times New Roman" w:eastAsia="宋体" w:hAnsi="Times New Roman" w:cs="Times New Roman"/>
                <w:kern w:val="0"/>
                <w:sz w:val="18"/>
                <w:szCs w:val="18"/>
              </w:rPr>
              <w:t>见</w:t>
            </w:r>
            <w:r>
              <w:rPr>
                <w:rFonts w:ascii="Times New Roman" w:eastAsia="宋体" w:hAnsi="Times New Roman" w:cs="Times New Roman"/>
                <w:kern w:val="0"/>
                <w:sz w:val="18"/>
                <w:szCs w:val="18"/>
              </w:rPr>
              <w:t>5.2.1</w:t>
            </w:r>
            <w:r>
              <w:rPr>
                <w:rFonts w:ascii="Times New Roman" w:eastAsia="宋体" w:hAnsi="Times New Roman" w:cs="Times New Roman"/>
                <w:kern w:val="0"/>
                <w:sz w:val="18"/>
                <w:szCs w:val="18"/>
              </w:rPr>
              <w:t>、</w:t>
            </w:r>
            <w:r>
              <w:rPr>
                <w:rFonts w:ascii="Times New Roman" w:eastAsia="宋体" w:hAnsi="Times New Roman" w:cs="Times New Roman"/>
                <w:kern w:val="0"/>
                <w:sz w:val="18"/>
                <w:szCs w:val="18"/>
              </w:rPr>
              <w:t>5.2.2</w:t>
            </w:r>
            <w:r>
              <w:rPr>
                <w:rFonts w:ascii="Times New Roman" w:eastAsia="宋体" w:hAnsi="Times New Roman" w:cs="Times New Roman"/>
                <w:kern w:val="0"/>
                <w:sz w:val="18"/>
                <w:szCs w:val="18"/>
              </w:rPr>
              <w:t>、</w:t>
            </w:r>
            <w:r>
              <w:rPr>
                <w:rFonts w:ascii="Times New Roman" w:eastAsia="宋体" w:hAnsi="Times New Roman" w:cs="Times New Roman"/>
                <w:kern w:val="0"/>
                <w:sz w:val="18"/>
                <w:szCs w:val="18"/>
              </w:rPr>
              <w:t>5.2.3</w:t>
            </w:r>
          </w:p>
        </w:tc>
      </w:tr>
    </w:tbl>
    <w:p w:rsidR="003D1C59" w:rsidRDefault="003D1C59">
      <w:pPr>
        <w:snapToGrid w:val="0"/>
        <w:spacing w:line="288" w:lineRule="auto"/>
        <w:rPr>
          <w:rFonts w:ascii="Times New Roman" w:hAnsi="Times New Roman" w:cs="Times New Roman"/>
          <w:b/>
          <w:szCs w:val="21"/>
        </w:rPr>
      </w:pP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b/>
          <w:szCs w:val="21"/>
        </w:rPr>
        <w:t>0</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安装后的清理和保护宜符合以下规定。</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安装结束后，应随即将门框、门扇、和洞口周围的污垢等擦洗干净。</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安装后及在竣工前，应检查人防门是否有损坏及划伤痕迹，如发现有损坏及划伤痕迹的应及时修补，并在修补部位粘贴保护薄膜做好防护措施。</w:t>
      </w:r>
    </w:p>
    <w:p w:rsidR="003D1C59" w:rsidRDefault="00671091">
      <w:pPr>
        <w:snapToGrid w:val="0"/>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门扇、铰</w:t>
      </w:r>
      <w:r>
        <w:rPr>
          <w:rFonts w:ascii="Times New Roman" w:eastAsia="宋体" w:hAnsi="Times New Roman" w:cs="Times New Roman"/>
          <w:bCs/>
          <w:szCs w:val="21"/>
        </w:rPr>
        <w:t>页、闭锁及其他配套系统安装完毕后，应将门扇固定牢靠，防止成品碰伤、划伤及配件丢失，门扇安装后，门扇表面宜贴保护膜。</w:t>
      </w:r>
    </w:p>
    <w:p w:rsidR="003D1C59" w:rsidRDefault="003D1C59">
      <w:pPr>
        <w:spacing w:line="360" w:lineRule="auto"/>
        <w:rPr>
          <w:rFonts w:ascii="宋体" w:hAnsi="宋体"/>
          <w:color w:val="5B9BD5" w:themeColor="accent1"/>
          <w:sz w:val="24"/>
        </w:rPr>
      </w:pPr>
    </w:p>
    <w:p w:rsidR="003D1C59" w:rsidRDefault="003D1C59">
      <w:pPr>
        <w:spacing w:line="360" w:lineRule="auto"/>
        <w:rPr>
          <w:b/>
          <w:sz w:val="24"/>
        </w:rPr>
      </w:pPr>
    </w:p>
    <w:p w:rsidR="003D1C59" w:rsidRDefault="00671091">
      <w:pPr>
        <w:pStyle w:val="1"/>
        <w:spacing w:line="288" w:lineRule="auto"/>
        <w:rPr>
          <w:rFonts w:ascii="Times New Roman" w:hAnsi="Times New Roman" w:cs="Times New Roman"/>
          <w:sz w:val="28"/>
          <w:szCs w:val="22"/>
        </w:rPr>
      </w:pPr>
      <w:bookmarkStart w:id="26" w:name="_Toc32235"/>
      <w:r>
        <w:rPr>
          <w:rFonts w:ascii="Times New Roman" w:hAnsi="Times New Roman" w:cs="Times New Roman" w:hint="eastAsia"/>
          <w:sz w:val="28"/>
          <w:szCs w:val="22"/>
        </w:rPr>
        <w:lastRenderedPageBreak/>
        <w:t>8</w:t>
      </w:r>
      <w:r>
        <w:rPr>
          <w:rFonts w:ascii="Times New Roman" w:hAnsi="Times New Roman" w:cs="Times New Roman" w:hint="eastAsia"/>
          <w:sz w:val="28"/>
          <w:szCs w:val="22"/>
        </w:rPr>
        <w:t xml:space="preserve">  </w:t>
      </w:r>
      <w:r>
        <w:rPr>
          <w:rFonts w:ascii="Times New Roman" w:hAnsi="Times New Roman" w:cs="Times New Roman" w:hint="eastAsia"/>
          <w:sz w:val="28"/>
          <w:szCs w:val="22"/>
        </w:rPr>
        <w:t>工程验收</w:t>
      </w:r>
      <w:bookmarkEnd w:id="26"/>
    </w:p>
    <w:p w:rsidR="003D1C59" w:rsidRDefault="003D1C59">
      <w:pPr>
        <w:pStyle w:val="2"/>
        <w:spacing w:line="288" w:lineRule="auto"/>
        <w:jc w:val="both"/>
        <w:rPr>
          <w:rFonts w:ascii="Times New Roman" w:hAnsi="Times New Roman"/>
          <w:sz w:val="21"/>
          <w:szCs w:val="21"/>
        </w:rPr>
      </w:pPr>
      <w:bookmarkStart w:id="27" w:name="_Toc7407"/>
    </w:p>
    <w:p w:rsidR="003D1C59" w:rsidRDefault="00671091">
      <w:pPr>
        <w:pStyle w:val="2"/>
        <w:spacing w:line="288" w:lineRule="auto"/>
        <w:rPr>
          <w:rFonts w:ascii="Times New Roman" w:hAnsi="Times New Roman"/>
          <w:sz w:val="21"/>
          <w:szCs w:val="21"/>
        </w:rPr>
      </w:pPr>
      <w:r>
        <w:rPr>
          <w:rFonts w:ascii="Times New Roman" w:hAnsi="Times New Roman" w:hint="eastAsia"/>
          <w:sz w:val="21"/>
          <w:szCs w:val="21"/>
        </w:rPr>
        <w:t xml:space="preserve">8. </w:t>
      </w:r>
      <w:r>
        <w:rPr>
          <w:rFonts w:ascii="Times New Roman" w:hAnsi="Times New Roman"/>
          <w:sz w:val="21"/>
          <w:szCs w:val="21"/>
        </w:rPr>
        <w:t>1</w:t>
      </w:r>
      <w:r>
        <w:rPr>
          <w:rFonts w:ascii="Times New Roman" w:hAnsi="Times New Roman" w:hint="eastAsia"/>
          <w:sz w:val="21"/>
          <w:szCs w:val="21"/>
        </w:rPr>
        <w:t xml:space="preserve">  </w:t>
      </w:r>
      <w:r>
        <w:rPr>
          <w:rFonts w:ascii="Times New Roman" w:hAnsi="Times New Roman"/>
          <w:sz w:val="21"/>
          <w:szCs w:val="21"/>
        </w:rPr>
        <w:t>进户门的验收</w:t>
      </w:r>
      <w:bookmarkEnd w:id="27"/>
    </w:p>
    <w:p w:rsidR="003D1C59" w:rsidRDefault="003D1C59"/>
    <w:p w:rsidR="003D1C59" w:rsidRDefault="00671091">
      <w:pPr>
        <w:spacing w:line="288" w:lineRule="auto"/>
        <w:jc w:val="center"/>
        <w:rPr>
          <w:rFonts w:ascii="Times New Roman" w:eastAsia="宋体" w:hAnsi="Times New Roman" w:cs="Times New Roman"/>
          <w:b/>
          <w:szCs w:val="21"/>
        </w:rPr>
      </w:pPr>
      <w:r>
        <w:rPr>
          <w:rFonts w:ascii="Times New Roman" w:eastAsia="宋体" w:hAnsi="Times New Roman" w:cs="Times New Roman"/>
          <w:b/>
          <w:szCs w:val="21"/>
        </w:rPr>
        <w:t>8.</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bCs/>
          <w:szCs w:val="21"/>
        </w:rPr>
        <w:t>一般规定</w:t>
      </w:r>
    </w:p>
    <w:p w:rsidR="003D1C59" w:rsidRDefault="00671091">
      <w:pPr>
        <w:spacing w:line="288" w:lineRule="auto"/>
        <w:ind w:firstLineChars="200" w:firstLine="422"/>
        <w:rPr>
          <w:rFonts w:ascii="Times New Roman" w:eastAsia="宋体" w:hAnsi="Times New Roman" w:cs="Times New Roman"/>
          <w:szCs w:val="21"/>
        </w:rPr>
      </w:pPr>
      <w:r>
        <w:rPr>
          <w:rFonts w:ascii="Times New Roman" w:eastAsia="宋体" w:hAnsi="Times New Roman" w:cs="Times New Roman"/>
          <w:b/>
          <w:bCs/>
          <w:szCs w:val="21"/>
        </w:rPr>
        <w:t>1</w:t>
      </w:r>
      <w:r>
        <w:rPr>
          <w:rFonts w:ascii="Times New Roman" w:eastAsia="宋体" w:hAnsi="Times New Roman" w:cs="Times New Roman" w:hint="eastAsia"/>
          <w:b/>
          <w:bCs/>
          <w:szCs w:val="21"/>
        </w:rPr>
        <w:t xml:space="preserve">  </w:t>
      </w:r>
      <w:r>
        <w:rPr>
          <w:rFonts w:ascii="Times New Roman" w:eastAsia="宋体" w:hAnsi="Times New Roman" w:cs="Times New Roman"/>
          <w:szCs w:val="21"/>
        </w:rPr>
        <w:t>进户门工程验收时应检查下列文件和记录：</w:t>
      </w:r>
    </w:p>
    <w:p w:rsidR="003D1C59" w:rsidRDefault="00671091">
      <w:pPr>
        <w:numPr>
          <w:ilvl w:val="0"/>
          <w:numId w:val="6"/>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建筑设计图，进户门工程施工图及有关设计文件；</w:t>
      </w:r>
    </w:p>
    <w:p w:rsidR="003D1C59" w:rsidRDefault="00671091">
      <w:pPr>
        <w:numPr>
          <w:ilvl w:val="0"/>
          <w:numId w:val="6"/>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进户门材料（包括框扇材料、密封条、填充材料、铰链、锁具）合格证书，进户门</w:t>
      </w:r>
      <w:r>
        <w:rPr>
          <w:rFonts w:ascii="Times New Roman" w:eastAsia="宋体" w:hAnsi="Times New Roman" w:cs="Times New Roman"/>
          <w:szCs w:val="21"/>
        </w:rPr>
        <w:t>2</w:t>
      </w:r>
      <w:r>
        <w:rPr>
          <w:rFonts w:ascii="Times New Roman" w:eastAsia="宋体" w:hAnsi="Times New Roman" w:cs="Times New Roman"/>
          <w:szCs w:val="21"/>
        </w:rPr>
        <w:t>年内的合格型式试验报告以及进户门进场抽样复验性能试验报告；</w:t>
      </w:r>
    </w:p>
    <w:p w:rsidR="003D1C59" w:rsidRDefault="00671091">
      <w:pPr>
        <w:numPr>
          <w:ilvl w:val="0"/>
          <w:numId w:val="6"/>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隐蔽工程验收记录；</w:t>
      </w:r>
    </w:p>
    <w:p w:rsidR="003D1C59" w:rsidRDefault="00671091">
      <w:pPr>
        <w:numPr>
          <w:ilvl w:val="0"/>
          <w:numId w:val="6"/>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施工记录等。</w:t>
      </w:r>
    </w:p>
    <w:p w:rsidR="003D1C59" w:rsidRDefault="00671091">
      <w:pPr>
        <w:spacing w:line="288" w:lineRule="auto"/>
        <w:ind w:firstLineChars="200" w:firstLine="422"/>
        <w:rPr>
          <w:rFonts w:ascii="Times New Roman" w:eastAsia="宋体" w:hAnsi="Times New Roman" w:cs="Times New Roman"/>
          <w:szCs w:val="21"/>
        </w:rPr>
      </w:pPr>
      <w:r>
        <w:rPr>
          <w:rFonts w:ascii="Times New Roman" w:eastAsia="宋体" w:hAnsi="Times New Roman" w:cs="Times New Roman"/>
          <w:b/>
          <w:bCs/>
          <w:szCs w:val="21"/>
        </w:rPr>
        <w:t>2</w:t>
      </w:r>
      <w:r>
        <w:rPr>
          <w:rFonts w:ascii="Times New Roman" w:eastAsia="宋体" w:hAnsi="Times New Roman" w:cs="Times New Roman" w:hint="eastAsia"/>
          <w:szCs w:val="21"/>
        </w:rPr>
        <w:t xml:space="preserve">  </w:t>
      </w:r>
      <w:r>
        <w:rPr>
          <w:rFonts w:ascii="Times New Roman" w:eastAsia="宋体" w:hAnsi="Times New Roman" w:cs="Times New Roman"/>
          <w:szCs w:val="21"/>
        </w:rPr>
        <w:t>进场抽样复验项目</w:t>
      </w:r>
    </w:p>
    <w:p w:rsidR="003D1C59" w:rsidRDefault="00671091">
      <w:pPr>
        <w:numPr>
          <w:ilvl w:val="0"/>
          <w:numId w:val="7"/>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进户门产品应对下列性能进行进场抽样现场复验，检测结果应符合本规程和设计要求：</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 xml:space="preserve">a </w:t>
      </w:r>
      <w:r>
        <w:rPr>
          <w:rFonts w:ascii="Times New Roman" w:hAnsi="Times New Roman" w:cs="Times New Roman"/>
          <w:szCs w:val="21"/>
        </w:rPr>
        <w:t>软物冲击性能；</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 xml:space="preserve">b </w:t>
      </w:r>
      <w:r>
        <w:rPr>
          <w:rFonts w:ascii="Times New Roman" w:hAnsi="Times New Roman" w:cs="Times New Roman"/>
          <w:szCs w:val="21"/>
        </w:rPr>
        <w:t>悬端吊重性能；</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 xml:space="preserve">c </w:t>
      </w:r>
      <w:r>
        <w:rPr>
          <w:rFonts w:ascii="Times New Roman" w:hAnsi="Times New Roman" w:cs="Times New Roman"/>
          <w:szCs w:val="21"/>
        </w:rPr>
        <w:t>启闭力。</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进场抽样复验的数量应符合以下规定：</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单项工程合同中同一材料、规格、安全级别进户门抽检</w:t>
      </w:r>
      <w:r>
        <w:rPr>
          <w:rFonts w:ascii="Times New Roman" w:eastAsia="宋体" w:hAnsi="Times New Roman" w:cs="Times New Roman"/>
          <w:bCs/>
          <w:szCs w:val="21"/>
        </w:rPr>
        <w:t>1</w:t>
      </w:r>
      <w:r>
        <w:rPr>
          <w:rFonts w:ascii="Times New Roman" w:eastAsia="宋体" w:hAnsi="Times New Roman" w:cs="Times New Roman"/>
          <w:bCs/>
          <w:szCs w:val="21"/>
        </w:rPr>
        <w:t>组（</w:t>
      </w:r>
      <w:r>
        <w:rPr>
          <w:rFonts w:ascii="Times New Roman" w:eastAsia="宋体" w:hAnsi="Times New Roman" w:cs="Times New Roman"/>
          <w:bCs/>
          <w:szCs w:val="21"/>
        </w:rPr>
        <w:t>3</w:t>
      </w:r>
      <w:r>
        <w:rPr>
          <w:rFonts w:ascii="Times New Roman" w:eastAsia="宋体" w:hAnsi="Times New Roman" w:cs="Times New Roman"/>
          <w:bCs/>
          <w:szCs w:val="21"/>
        </w:rPr>
        <w:t>樘）。</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进户门安装时应对下列隐蔽工程项目进行记录：</w:t>
      </w:r>
    </w:p>
    <w:p w:rsidR="003D1C59" w:rsidRDefault="00671091">
      <w:pPr>
        <w:numPr>
          <w:ilvl w:val="0"/>
          <w:numId w:val="8"/>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非混凝土墙体混凝土砌块埋设位置；</w:t>
      </w:r>
    </w:p>
    <w:p w:rsidR="003D1C59" w:rsidRDefault="00671091">
      <w:pPr>
        <w:numPr>
          <w:ilvl w:val="0"/>
          <w:numId w:val="8"/>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进户门框规格、填充材料、与门洞口主体连接情况。</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5</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分项工程检验批的划分应符合以下规定：</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同一品种、类型和规格的进户门每</w:t>
      </w:r>
      <w:r>
        <w:rPr>
          <w:rFonts w:ascii="Times New Roman" w:eastAsia="宋体" w:hAnsi="Times New Roman" w:cs="Times New Roman"/>
          <w:bCs/>
          <w:szCs w:val="21"/>
        </w:rPr>
        <w:t>100</w:t>
      </w:r>
      <w:r>
        <w:rPr>
          <w:rFonts w:ascii="Times New Roman" w:eastAsia="宋体" w:hAnsi="Times New Roman" w:cs="Times New Roman"/>
          <w:bCs/>
          <w:szCs w:val="21"/>
        </w:rPr>
        <w:t>樘为一个检验批，不足</w:t>
      </w:r>
      <w:r>
        <w:rPr>
          <w:rFonts w:ascii="Times New Roman" w:eastAsia="宋体" w:hAnsi="Times New Roman" w:cs="Times New Roman"/>
          <w:bCs/>
          <w:szCs w:val="21"/>
        </w:rPr>
        <w:t>100</w:t>
      </w:r>
      <w:r>
        <w:rPr>
          <w:rFonts w:ascii="Times New Roman" w:eastAsia="宋体" w:hAnsi="Times New Roman" w:cs="Times New Roman"/>
          <w:bCs/>
          <w:szCs w:val="21"/>
        </w:rPr>
        <w:t>樘也应划分为一个检验批。</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检验批的质量验收按主控项目和一般项目验收。验收程序和验收记录表式应符合《建筑工程施工质量验收统一标准》</w:t>
      </w:r>
      <w:r>
        <w:rPr>
          <w:rFonts w:ascii="Times New Roman" w:eastAsia="宋体" w:hAnsi="Times New Roman" w:cs="Times New Roman"/>
          <w:bCs/>
          <w:szCs w:val="21"/>
        </w:rPr>
        <w:t>GB 50300</w:t>
      </w:r>
      <w:r>
        <w:rPr>
          <w:rFonts w:ascii="Times New Roman" w:eastAsia="宋体" w:hAnsi="Times New Roman" w:cs="Times New Roman"/>
          <w:bCs/>
          <w:szCs w:val="21"/>
        </w:rPr>
        <w:t>的规定。</w:t>
      </w:r>
    </w:p>
    <w:p w:rsidR="003D1C59" w:rsidRDefault="00671091">
      <w:pPr>
        <w:spacing w:line="288" w:lineRule="auto"/>
        <w:ind w:firstLineChars="200" w:firstLine="422"/>
        <w:rPr>
          <w:rFonts w:ascii="Times New Roman" w:hAnsi="Times New Roman" w:cs="Times New Roman"/>
          <w:color w:val="5B9BD5" w:themeColor="accent1"/>
          <w:szCs w:val="21"/>
        </w:rPr>
      </w:pPr>
      <w:r>
        <w:rPr>
          <w:rFonts w:ascii="Times New Roman" w:eastAsia="宋体" w:hAnsi="Times New Roman" w:cs="Times New Roman"/>
          <w:b/>
          <w:szCs w:val="21"/>
        </w:rPr>
        <w:t>7</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检查数量：每个检验批应至少抽查不少于</w:t>
      </w:r>
      <w:r>
        <w:rPr>
          <w:rFonts w:ascii="Times New Roman" w:eastAsia="宋体" w:hAnsi="Times New Roman" w:cs="Times New Roman"/>
          <w:bCs/>
          <w:szCs w:val="21"/>
        </w:rPr>
        <w:t>5%</w:t>
      </w:r>
      <w:r>
        <w:rPr>
          <w:rFonts w:ascii="Times New Roman" w:eastAsia="宋体" w:hAnsi="Times New Roman" w:cs="Times New Roman"/>
          <w:bCs/>
          <w:szCs w:val="21"/>
        </w:rPr>
        <w:t>，并不少于</w:t>
      </w:r>
      <w:r>
        <w:rPr>
          <w:rFonts w:ascii="Times New Roman" w:eastAsia="宋体" w:hAnsi="Times New Roman" w:cs="Times New Roman"/>
          <w:bCs/>
          <w:szCs w:val="21"/>
        </w:rPr>
        <w:t>3</w:t>
      </w:r>
      <w:r>
        <w:rPr>
          <w:rFonts w:ascii="Times New Roman" w:eastAsia="宋体" w:hAnsi="Times New Roman" w:cs="Times New Roman"/>
          <w:bCs/>
          <w:szCs w:val="21"/>
        </w:rPr>
        <w:t>樘，不足</w:t>
      </w:r>
      <w:r>
        <w:rPr>
          <w:rFonts w:ascii="Times New Roman" w:eastAsia="宋体" w:hAnsi="Times New Roman" w:cs="Times New Roman"/>
          <w:bCs/>
          <w:szCs w:val="21"/>
        </w:rPr>
        <w:t>3</w:t>
      </w:r>
      <w:r>
        <w:rPr>
          <w:rFonts w:ascii="Times New Roman" w:eastAsia="宋体" w:hAnsi="Times New Roman" w:cs="Times New Roman"/>
          <w:bCs/>
          <w:szCs w:val="21"/>
        </w:rPr>
        <w:t>樘时全数检查。</w:t>
      </w:r>
    </w:p>
    <w:p w:rsidR="003D1C59" w:rsidRDefault="00671091">
      <w:pPr>
        <w:spacing w:line="288" w:lineRule="auto"/>
        <w:rPr>
          <w:rFonts w:ascii="Times New Roman" w:hAnsi="Times New Roman" w:cs="Times New Roman"/>
          <w:color w:val="5B9BD5" w:themeColor="accent1"/>
          <w:szCs w:val="21"/>
        </w:rPr>
      </w:pPr>
      <w:r>
        <w:rPr>
          <w:rFonts w:ascii="Times New Roman" w:hAnsi="Times New Roman" w:cs="Times New Roman"/>
          <w:szCs w:val="21"/>
        </w:rPr>
        <w:t xml:space="preserve"> </w:t>
      </w:r>
      <w:r>
        <w:rPr>
          <w:rFonts w:ascii="Times New Roman" w:hAnsi="Times New Roman" w:cs="Times New Roman"/>
          <w:szCs w:val="21"/>
        </w:rPr>
        <w:t xml:space="preserve">   </w:t>
      </w:r>
      <w:r>
        <w:rPr>
          <w:rFonts w:ascii="Times New Roman" w:hAnsi="Times New Roman" w:cs="Times New Roman"/>
          <w:b/>
          <w:bCs/>
          <w:szCs w:val="21"/>
        </w:rPr>
        <w:t>8</w:t>
      </w:r>
      <w:r>
        <w:rPr>
          <w:rFonts w:ascii="Times New Roman" w:hAnsi="Times New Roman" w:cs="Times New Roman" w:hint="eastAsia"/>
          <w:b/>
          <w:bCs/>
          <w:szCs w:val="21"/>
        </w:rPr>
        <w:t xml:space="preserve"> </w:t>
      </w:r>
      <w:r>
        <w:rPr>
          <w:rFonts w:ascii="Times New Roman" w:hAnsi="Times New Roman" w:cs="Times New Roman"/>
          <w:szCs w:val="21"/>
        </w:rPr>
        <w:t xml:space="preserve"> </w:t>
      </w:r>
      <w:r>
        <w:rPr>
          <w:rFonts w:ascii="Times New Roman" w:hAnsi="Times New Roman" w:cs="Times New Roman"/>
          <w:szCs w:val="21"/>
        </w:rPr>
        <w:t>进户门验收表格参见附录</w:t>
      </w:r>
      <w:r>
        <w:rPr>
          <w:rFonts w:ascii="Times New Roman" w:hAnsi="Times New Roman" w:cs="Times New Roman"/>
          <w:szCs w:val="21"/>
        </w:rPr>
        <w:t>A</w:t>
      </w:r>
      <w:r>
        <w:rPr>
          <w:rFonts w:ascii="Times New Roman" w:hAnsi="Times New Roman" w:cs="Times New Roman"/>
          <w:szCs w:val="21"/>
        </w:rPr>
        <w:t>。</w:t>
      </w:r>
    </w:p>
    <w:p w:rsidR="003D1C59" w:rsidRDefault="003D1C59">
      <w:pPr>
        <w:spacing w:line="288" w:lineRule="auto"/>
        <w:ind w:firstLine="480"/>
        <w:jc w:val="center"/>
        <w:rPr>
          <w:rFonts w:ascii="Times New Roman" w:hAnsi="Times New Roman" w:cs="Times New Roman"/>
          <w:b/>
          <w:szCs w:val="21"/>
        </w:rPr>
      </w:pPr>
      <w:bookmarkStart w:id="28" w:name="_Toc467417434"/>
      <w:bookmarkStart w:id="29" w:name="_Toc369428810"/>
    </w:p>
    <w:p w:rsidR="003D1C59" w:rsidRDefault="00671091">
      <w:pPr>
        <w:spacing w:line="288" w:lineRule="auto"/>
        <w:ind w:firstLine="480"/>
        <w:jc w:val="center"/>
        <w:rPr>
          <w:rFonts w:ascii="Times New Roman" w:hAnsi="Times New Roman" w:cs="Times New Roman"/>
          <w:b/>
          <w:szCs w:val="21"/>
        </w:rPr>
      </w:pPr>
      <w:r>
        <w:rPr>
          <w:rFonts w:ascii="Times New Roman" w:eastAsia="宋体" w:hAnsi="Times New Roman" w:cs="Times New Roman"/>
          <w:b/>
          <w:szCs w:val="21"/>
        </w:rPr>
        <w:t>8.</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hAnsi="Times New Roman" w:cs="Times New Roman"/>
          <w:b/>
          <w:szCs w:val="21"/>
        </w:rPr>
        <w:t xml:space="preserve">2  </w:t>
      </w:r>
      <w:r>
        <w:rPr>
          <w:rFonts w:ascii="Times New Roman" w:hAnsi="Times New Roman" w:cs="Times New Roman"/>
          <w:b/>
          <w:szCs w:val="21"/>
        </w:rPr>
        <w:t>主控项目</w:t>
      </w:r>
      <w:bookmarkEnd w:id="28"/>
      <w:bookmarkEnd w:id="29"/>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进户门所用的材料和产品质量应符合本规程和工程设计的要求。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检查方法：检查材料合格证书，进户门有效期内的型式试验合格报告，进场抽样复验合格报告（复验项目应符合本规程第</w:t>
      </w:r>
      <w:r>
        <w:rPr>
          <w:rFonts w:ascii="Times New Roman" w:eastAsia="宋体" w:hAnsi="Times New Roman" w:cs="Times New Roman"/>
          <w:bCs/>
          <w:szCs w:val="21"/>
        </w:rPr>
        <w:t>8.</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1.</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1</w:t>
      </w:r>
      <w:r>
        <w:rPr>
          <w:rFonts w:ascii="Times New Roman" w:eastAsia="宋体" w:hAnsi="Times New Roman" w:cs="Times New Roman"/>
          <w:bCs/>
          <w:szCs w:val="21"/>
        </w:rPr>
        <w:t>条第</w:t>
      </w:r>
      <w:r>
        <w:rPr>
          <w:rFonts w:ascii="Times New Roman" w:eastAsia="宋体" w:hAnsi="Times New Roman" w:cs="Times New Roman"/>
          <w:bCs/>
          <w:szCs w:val="21"/>
        </w:rPr>
        <w:t>2</w:t>
      </w:r>
      <w:r>
        <w:rPr>
          <w:rFonts w:ascii="Times New Roman" w:eastAsia="宋体" w:hAnsi="Times New Roman" w:cs="Times New Roman"/>
          <w:bCs/>
          <w:szCs w:val="21"/>
        </w:rPr>
        <w:t>款的要求）；（其中材料合格证、型式试验报告等可以用复印件）。</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lastRenderedPageBreak/>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进户门的材料、规格、开启方式、旋转方向应符合工程设计要求。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进户门安装必须牢固。预埋件的数量、位置、埋设方式应符合本规程和设计要求。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检验方法：检查隐蔽工程记录和施工记录；观察和手扳检查等。</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检查数量：按照本规程第</w:t>
      </w:r>
      <w:r>
        <w:rPr>
          <w:rFonts w:ascii="Times New Roman" w:eastAsia="宋体" w:hAnsi="Times New Roman" w:cs="Times New Roman"/>
          <w:bCs/>
          <w:szCs w:val="21"/>
        </w:rPr>
        <w:t>8.1.1</w:t>
      </w:r>
      <w:r>
        <w:rPr>
          <w:rFonts w:ascii="Times New Roman" w:eastAsia="宋体" w:hAnsi="Times New Roman" w:cs="Times New Roman"/>
          <w:bCs/>
          <w:szCs w:val="21"/>
        </w:rPr>
        <w:t>条第</w:t>
      </w:r>
      <w:r>
        <w:rPr>
          <w:rFonts w:ascii="Times New Roman" w:eastAsia="宋体" w:hAnsi="Times New Roman" w:cs="Times New Roman"/>
          <w:bCs/>
          <w:szCs w:val="21"/>
        </w:rPr>
        <w:t>7</w:t>
      </w:r>
      <w:r>
        <w:rPr>
          <w:rFonts w:ascii="Times New Roman" w:eastAsia="宋体" w:hAnsi="Times New Roman" w:cs="Times New Roman"/>
          <w:bCs/>
          <w:szCs w:val="21"/>
        </w:rPr>
        <w:t>款的规定执行。</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进户门配件（包括门锁）的品种、型号、规格、数量应符合设计要求，门扇的安装应牢固，开关应灵活、关闭应严密，门扇应无倒翘和下垂。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检验方法：观察；开启和关闭检查；手扳检查。</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检查数量：按照本规程第</w:t>
      </w:r>
      <w:r>
        <w:rPr>
          <w:rFonts w:ascii="Times New Roman" w:hAnsi="Times New Roman" w:cs="Times New Roman"/>
          <w:szCs w:val="21"/>
        </w:rPr>
        <w:t>8.</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szCs w:val="21"/>
        </w:rPr>
        <w:t>条第</w:t>
      </w:r>
      <w:r>
        <w:rPr>
          <w:rFonts w:ascii="Times New Roman" w:hAnsi="Times New Roman" w:cs="Times New Roman"/>
          <w:szCs w:val="21"/>
        </w:rPr>
        <w:t>7</w:t>
      </w:r>
      <w:r>
        <w:rPr>
          <w:rFonts w:ascii="Times New Roman" w:hAnsi="Times New Roman" w:cs="Times New Roman"/>
          <w:szCs w:val="21"/>
        </w:rPr>
        <w:t>款的规定执行。</w:t>
      </w:r>
    </w:p>
    <w:p w:rsidR="003D1C59" w:rsidRDefault="003D1C59">
      <w:pPr>
        <w:spacing w:line="288" w:lineRule="auto"/>
        <w:ind w:firstLine="480"/>
        <w:jc w:val="center"/>
        <w:rPr>
          <w:rFonts w:ascii="Times New Roman" w:hAnsi="Times New Roman" w:cs="Times New Roman"/>
          <w:b/>
          <w:szCs w:val="21"/>
        </w:rPr>
      </w:pPr>
      <w:bookmarkStart w:id="30" w:name="_Toc369428811"/>
      <w:bookmarkStart w:id="31" w:name="_Toc467417435"/>
    </w:p>
    <w:p w:rsidR="003D1C59" w:rsidRDefault="00671091">
      <w:pPr>
        <w:spacing w:line="288" w:lineRule="auto"/>
        <w:ind w:firstLine="480"/>
        <w:jc w:val="center"/>
        <w:rPr>
          <w:rFonts w:ascii="Times New Roman" w:hAnsi="Times New Roman" w:cs="Times New Roman"/>
          <w:b/>
          <w:szCs w:val="21"/>
        </w:rPr>
      </w:pPr>
      <w:r>
        <w:rPr>
          <w:rFonts w:ascii="Times New Roman" w:hAnsi="Times New Roman" w:cs="Times New Roman"/>
          <w:b/>
          <w:szCs w:val="21"/>
        </w:rPr>
        <w:t>8.</w:t>
      </w:r>
      <w:r>
        <w:rPr>
          <w:rFonts w:ascii="Times New Roman" w:hAnsi="Times New Roman" w:cs="Times New Roman" w:hint="eastAsia"/>
          <w:b/>
          <w:szCs w:val="21"/>
        </w:rPr>
        <w:t xml:space="preserve"> </w:t>
      </w:r>
      <w:r>
        <w:rPr>
          <w:rFonts w:ascii="Times New Roman" w:hAnsi="Times New Roman" w:cs="Times New Roman"/>
          <w:b/>
          <w:szCs w:val="21"/>
        </w:rPr>
        <w:t>1.</w:t>
      </w:r>
      <w:r>
        <w:rPr>
          <w:rFonts w:ascii="Times New Roman" w:hAnsi="Times New Roman" w:cs="Times New Roman" w:hint="eastAsia"/>
          <w:b/>
          <w:szCs w:val="21"/>
        </w:rPr>
        <w:t xml:space="preserve"> </w:t>
      </w:r>
      <w:r>
        <w:rPr>
          <w:rFonts w:ascii="Times New Roman" w:hAnsi="Times New Roman" w:cs="Times New Roman"/>
          <w:b/>
          <w:szCs w:val="21"/>
        </w:rPr>
        <w:t xml:space="preserve">3  </w:t>
      </w:r>
      <w:r>
        <w:rPr>
          <w:rFonts w:ascii="Times New Roman" w:hAnsi="Times New Roman" w:cs="Times New Roman"/>
          <w:b/>
          <w:szCs w:val="21"/>
        </w:rPr>
        <w:t>一般项目</w:t>
      </w:r>
      <w:bookmarkEnd w:id="30"/>
      <w:bookmarkEnd w:id="31"/>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进户门表面应洁净、平整、光滑、色泽一致。大面应无划痕和碰伤。</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进户门框与墙体之间封堵应密实，胶缝光滑平直无开裂。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进户门的尺寸偏差应符合表</w:t>
      </w:r>
      <w:r>
        <w:rPr>
          <w:rFonts w:ascii="Times New Roman" w:eastAsia="宋体" w:hAnsi="Times New Roman" w:cs="Times New Roman"/>
          <w:bCs/>
          <w:szCs w:val="21"/>
        </w:rPr>
        <w:t>7.</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2.</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3</w:t>
      </w:r>
      <w:r>
        <w:rPr>
          <w:rFonts w:ascii="Times New Roman" w:eastAsia="宋体" w:hAnsi="Times New Roman" w:cs="Times New Roman"/>
          <w:bCs/>
          <w:szCs w:val="21"/>
        </w:rPr>
        <w:t>的规定</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检查数量：按照本章节一般规定中第</w:t>
      </w:r>
      <w:r>
        <w:rPr>
          <w:rFonts w:ascii="Times New Roman" w:eastAsia="宋体" w:hAnsi="Times New Roman" w:cs="Times New Roman"/>
          <w:bCs/>
          <w:szCs w:val="21"/>
        </w:rPr>
        <w:t>7</w:t>
      </w:r>
      <w:r>
        <w:rPr>
          <w:rFonts w:ascii="Times New Roman" w:eastAsia="宋体" w:hAnsi="Times New Roman" w:cs="Times New Roman"/>
          <w:bCs/>
          <w:szCs w:val="21"/>
        </w:rPr>
        <w:t>条的规定执行。</w:t>
      </w:r>
    </w:p>
    <w:p w:rsidR="003D1C59" w:rsidRDefault="003D1C59">
      <w:pPr>
        <w:spacing w:line="288" w:lineRule="auto"/>
        <w:ind w:firstLine="480"/>
        <w:rPr>
          <w:rFonts w:ascii="Times New Roman" w:hAnsi="Times New Roman" w:cs="Times New Roman"/>
          <w:szCs w:val="21"/>
        </w:rPr>
      </w:pPr>
    </w:p>
    <w:p w:rsidR="003D1C59" w:rsidRDefault="00671091">
      <w:pPr>
        <w:pStyle w:val="2"/>
        <w:spacing w:line="288" w:lineRule="auto"/>
        <w:rPr>
          <w:rFonts w:ascii="Times New Roman" w:hAnsi="Times New Roman"/>
          <w:sz w:val="21"/>
          <w:szCs w:val="21"/>
        </w:rPr>
      </w:pPr>
      <w:bookmarkStart w:id="32" w:name="_Toc8639"/>
      <w:r>
        <w:rPr>
          <w:rFonts w:ascii="Times New Roman" w:hAnsi="Times New Roman"/>
          <w:sz w:val="21"/>
          <w:szCs w:val="21"/>
        </w:rPr>
        <w:t>8.</w:t>
      </w:r>
      <w:r>
        <w:rPr>
          <w:rFonts w:ascii="Times New Roman" w:hAnsi="Times New Roman" w:hint="eastAsia"/>
          <w:sz w:val="21"/>
          <w:szCs w:val="21"/>
        </w:rPr>
        <w:t xml:space="preserve"> </w:t>
      </w:r>
      <w:r>
        <w:rPr>
          <w:rFonts w:ascii="Times New Roman" w:hAnsi="Times New Roman"/>
          <w:sz w:val="21"/>
          <w:szCs w:val="21"/>
        </w:rPr>
        <w:t xml:space="preserve">2 </w:t>
      </w:r>
      <w:r>
        <w:rPr>
          <w:rFonts w:ascii="Times New Roman" w:hAnsi="Times New Roman"/>
          <w:sz w:val="21"/>
          <w:szCs w:val="21"/>
        </w:rPr>
        <w:t>单元门的验收</w:t>
      </w:r>
      <w:bookmarkEnd w:id="32"/>
    </w:p>
    <w:p w:rsidR="003D1C59" w:rsidRDefault="003D1C59"/>
    <w:p w:rsidR="003D1C59" w:rsidRDefault="00671091">
      <w:pPr>
        <w:spacing w:line="288" w:lineRule="auto"/>
        <w:jc w:val="center"/>
        <w:rPr>
          <w:rFonts w:ascii="Times New Roman" w:eastAsia="宋体" w:hAnsi="Times New Roman" w:cs="Times New Roman"/>
          <w:b/>
          <w:szCs w:val="21"/>
        </w:rPr>
      </w:pPr>
      <w:r>
        <w:rPr>
          <w:rFonts w:ascii="Times New Roman" w:eastAsia="宋体" w:hAnsi="Times New Roman" w:cs="Times New Roman"/>
          <w:b/>
          <w:szCs w:val="21"/>
        </w:rPr>
        <w:t>8.</w:t>
      </w:r>
      <w:r>
        <w:rPr>
          <w:rFonts w:ascii="Times New Roman" w:eastAsia="宋体" w:hAnsi="Times New Roman" w:cs="Times New Roman" w:hint="eastAsia"/>
          <w:b/>
          <w:szCs w:val="21"/>
        </w:rPr>
        <w:t xml:space="preserve"> 2</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1 </w:t>
      </w:r>
      <w:r>
        <w:rPr>
          <w:rFonts w:ascii="Times New Roman" w:eastAsia="宋体" w:hAnsi="Times New Roman" w:cs="Times New Roman"/>
          <w:bCs/>
          <w:szCs w:val="21"/>
        </w:rPr>
        <w:t>一般规定</w:t>
      </w:r>
    </w:p>
    <w:p w:rsidR="003D1C59" w:rsidRDefault="00671091">
      <w:pPr>
        <w:spacing w:line="288" w:lineRule="auto"/>
        <w:ind w:firstLineChars="200" w:firstLine="422"/>
        <w:rPr>
          <w:rFonts w:ascii="Times New Roman" w:eastAsia="宋体" w:hAnsi="Times New Roman" w:cs="Times New Roman"/>
          <w:szCs w:val="21"/>
        </w:rPr>
      </w:pPr>
      <w:r>
        <w:rPr>
          <w:rFonts w:ascii="Times New Roman" w:eastAsia="宋体" w:hAnsi="Times New Roman" w:cs="Times New Roman"/>
          <w:b/>
          <w:bCs/>
          <w:szCs w:val="21"/>
        </w:rPr>
        <w:t>1</w:t>
      </w:r>
      <w:r>
        <w:rPr>
          <w:rFonts w:ascii="Times New Roman" w:eastAsia="宋体" w:hAnsi="Times New Roman" w:cs="Times New Roman"/>
          <w:szCs w:val="21"/>
        </w:rPr>
        <w:t xml:space="preserve"> </w:t>
      </w:r>
      <w:r>
        <w:rPr>
          <w:rFonts w:ascii="Times New Roman" w:eastAsia="宋体" w:hAnsi="Times New Roman" w:cs="Times New Roman" w:hint="eastAsia"/>
          <w:szCs w:val="21"/>
        </w:rPr>
        <w:t xml:space="preserve"> </w:t>
      </w:r>
      <w:r>
        <w:rPr>
          <w:rFonts w:ascii="Times New Roman" w:eastAsia="宋体" w:hAnsi="Times New Roman" w:cs="Times New Roman"/>
          <w:szCs w:val="21"/>
        </w:rPr>
        <w:t>单元门工程验收时应检查下列文件和记录：</w:t>
      </w:r>
    </w:p>
    <w:p w:rsidR="003D1C59" w:rsidRDefault="00671091">
      <w:pPr>
        <w:numPr>
          <w:ilvl w:val="0"/>
          <w:numId w:val="9"/>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建筑设计图，单元门工程施工图及有关设计文件；</w:t>
      </w:r>
    </w:p>
    <w:p w:rsidR="003D1C59" w:rsidRDefault="00671091">
      <w:pPr>
        <w:numPr>
          <w:ilvl w:val="0"/>
          <w:numId w:val="9"/>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单元门材料（包括框扇材料、密封条、铰链、锁具）合格证书，单元门</w:t>
      </w:r>
      <w:r>
        <w:rPr>
          <w:rFonts w:ascii="Times New Roman" w:eastAsia="宋体" w:hAnsi="Times New Roman" w:cs="Times New Roman"/>
          <w:szCs w:val="21"/>
        </w:rPr>
        <w:t>2</w:t>
      </w:r>
      <w:r>
        <w:rPr>
          <w:rFonts w:ascii="Times New Roman" w:eastAsia="宋体" w:hAnsi="Times New Roman" w:cs="Times New Roman"/>
          <w:szCs w:val="21"/>
        </w:rPr>
        <w:t>年内的合格型式试验报告以及单元门进场抽样复验性能试验报告；</w:t>
      </w:r>
    </w:p>
    <w:p w:rsidR="003D1C59" w:rsidRDefault="00671091">
      <w:pPr>
        <w:numPr>
          <w:ilvl w:val="0"/>
          <w:numId w:val="9"/>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隐蔽工程验收记录；</w:t>
      </w:r>
    </w:p>
    <w:p w:rsidR="003D1C59" w:rsidRDefault="00671091">
      <w:pPr>
        <w:numPr>
          <w:ilvl w:val="0"/>
          <w:numId w:val="9"/>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施工记录等。</w:t>
      </w:r>
    </w:p>
    <w:p w:rsidR="003D1C59" w:rsidRDefault="00671091">
      <w:pPr>
        <w:spacing w:line="288" w:lineRule="auto"/>
        <w:ind w:firstLineChars="200" w:firstLine="422"/>
        <w:rPr>
          <w:rFonts w:ascii="Times New Roman" w:eastAsia="宋体" w:hAnsi="Times New Roman" w:cs="Times New Roman"/>
          <w:szCs w:val="21"/>
        </w:rPr>
      </w:pPr>
      <w:r>
        <w:rPr>
          <w:rFonts w:ascii="Times New Roman" w:eastAsia="宋体" w:hAnsi="Times New Roman" w:cs="Times New Roman"/>
          <w:b/>
          <w:bCs/>
          <w:szCs w:val="21"/>
        </w:rPr>
        <w:t>2</w:t>
      </w:r>
      <w:r>
        <w:rPr>
          <w:rFonts w:ascii="Times New Roman" w:eastAsia="宋体" w:hAnsi="Times New Roman" w:cs="Times New Roman"/>
          <w:szCs w:val="21"/>
        </w:rPr>
        <w:t xml:space="preserve"> </w:t>
      </w:r>
      <w:r>
        <w:rPr>
          <w:rFonts w:ascii="Times New Roman" w:eastAsia="宋体" w:hAnsi="Times New Roman" w:cs="Times New Roman" w:hint="eastAsia"/>
          <w:szCs w:val="21"/>
        </w:rPr>
        <w:t xml:space="preserve"> </w:t>
      </w:r>
      <w:r>
        <w:rPr>
          <w:rFonts w:ascii="Times New Roman" w:eastAsia="宋体" w:hAnsi="Times New Roman" w:cs="Times New Roman"/>
          <w:szCs w:val="21"/>
        </w:rPr>
        <w:t>进场抽样复验项目</w:t>
      </w:r>
    </w:p>
    <w:p w:rsidR="003D1C59" w:rsidRDefault="00671091">
      <w:pPr>
        <w:numPr>
          <w:ilvl w:val="0"/>
          <w:numId w:val="10"/>
        </w:numPr>
        <w:spacing w:line="288" w:lineRule="auto"/>
        <w:ind w:firstLine="480"/>
        <w:rPr>
          <w:rFonts w:ascii="Times New Roman" w:eastAsia="宋体" w:hAnsi="Times New Roman" w:cs="Times New Roman"/>
          <w:szCs w:val="21"/>
        </w:rPr>
      </w:pPr>
      <w:r>
        <w:rPr>
          <w:rFonts w:ascii="Times New Roman" w:eastAsia="宋体" w:hAnsi="Times New Roman" w:cs="Times New Roman"/>
          <w:szCs w:val="21"/>
        </w:rPr>
        <w:t>单元门产品应对下列性能进行进场抽样现场复验，检测结果应符合本规程和设计要求：</w:t>
      </w:r>
    </w:p>
    <w:p w:rsidR="003D1C59" w:rsidRDefault="00671091">
      <w:pPr>
        <w:spacing w:line="288" w:lineRule="auto"/>
        <w:ind w:firstLineChars="200" w:firstLine="420"/>
        <w:rPr>
          <w:rFonts w:ascii="Times New Roman" w:eastAsia="宋体" w:hAnsi="Times New Roman" w:cs="Times New Roman"/>
          <w:szCs w:val="21"/>
        </w:rPr>
      </w:pPr>
      <w:r>
        <w:rPr>
          <w:rFonts w:ascii="Times New Roman" w:eastAsia="宋体" w:hAnsi="Times New Roman" w:cs="Times New Roman"/>
          <w:szCs w:val="21"/>
        </w:rPr>
        <w:t xml:space="preserve">a </w:t>
      </w:r>
      <w:r>
        <w:rPr>
          <w:rFonts w:ascii="Times New Roman" w:eastAsia="宋体" w:hAnsi="Times New Roman" w:cs="Times New Roman"/>
          <w:szCs w:val="21"/>
        </w:rPr>
        <w:t>电气安全性能；</w:t>
      </w:r>
    </w:p>
    <w:p w:rsidR="003D1C59" w:rsidRDefault="00671091">
      <w:pPr>
        <w:spacing w:line="288" w:lineRule="auto"/>
        <w:ind w:firstLineChars="200" w:firstLine="420"/>
        <w:rPr>
          <w:rFonts w:ascii="Times New Roman" w:eastAsia="宋体" w:hAnsi="Times New Roman" w:cs="Times New Roman"/>
          <w:color w:val="5B9BD5" w:themeColor="accent1"/>
          <w:szCs w:val="21"/>
        </w:rPr>
      </w:pPr>
      <w:r>
        <w:rPr>
          <w:rFonts w:ascii="Times New Roman" w:eastAsia="宋体" w:hAnsi="Times New Roman" w:cs="Times New Roman"/>
          <w:szCs w:val="21"/>
        </w:rPr>
        <w:t xml:space="preserve">b </w:t>
      </w:r>
      <w:r>
        <w:rPr>
          <w:rFonts w:ascii="Times New Roman" w:eastAsia="宋体" w:hAnsi="Times New Roman" w:cs="Times New Roman"/>
          <w:szCs w:val="21"/>
        </w:rPr>
        <w:t>启闭应灵活。</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lastRenderedPageBreak/>
        <w:t>3</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进场抽样复验的数量应符合以下规定：</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单项工程合同中同一材料、规格、安全级别进户门抽检</w:t>
      </w:r>
      <w:r>
        <w:rPr>
          <w:rFonts w:ascii="Times New Roman" w:eastAsia="宋体" w:hAnsi="Times New Roman" w:cs="Times New Roman"/>
          <w:bCs/>
          <w:szCs w:val="21"/>
        </w:rPr>
        <w:t>1</w:t>
      </w:r>
      <w:r>
        <w:rPr>
          <w:rFonts w:ascii="Times New Roman" w:eastAsia="宋体" w:hAnsi="Times New Roman" w:cs="Times New Roman"/>
          <w:bCs/>
          <w:szCs w:val="21"/>
        </w:rPr>
        <w:t>组（</w:t>
      </w:r>
      <w:r>
        <w:rPr>
          <w:rFonts w:ascii="Times New Roman" w:eastAsia="宋体" w:hAnsi="Times New Roman" w:cs="Times New Roman"/>
          <w:bCs/>
          <w:szCs w:val="21"/>
        </w:rPr>
        <w:t>3</w:t>
      </w:r>
      <w:r>
        <w:rPr>
          <w:rFonts w:ascii="Times New Roman" w:eastAsia="宋体" w:hAnsi="Times New Roman" w:cs="Times New Roman"/>
          <w:bCs/>
          <w:szCs w:val="21"/>
        </w:rPr>
        <w:t>樘），不足</w:t>
      </w:r>
      <w:r>
        <w:rPr>
          <w:rFonts w:ascii="Times New Roman" w:eastAsia="宋体" w:hAnsi="Times New Roman" w:cs="Times New Roman"/>
          <w:bCs/>
          <w:szCs w:val="21"/>
        </w:rPr>
        <w:t>3</w:t>
      </w:r>
      <w:r>
        <w:rPr>
          <w:rFonts w:ascii="Times New Roman" w:eastAsia="宋体" w:hAnsi="Times New Roman" w:cs="Times New Roman"/>
          <w:bCs/>
          <w:szCs w:val="21"/>
        </w:rPr>
        <w:t>樘时全数检查。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4</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单元门安装时应对下列隐蔽工程项目进行记录：</w:t>
      </w:r>
    </w:p>
    <w:p w:rsidR="003D1C59" w:rsidRDefault="00671091">
      <w:pPr>
        <w:numPr>
          <w:ilvl w:val="0"/>
          <w:numId w:val="11"/>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非混凝土墙体混凝土砌块埋设位置；</w:t>
      </w:r>
    </w:p>
    <w:p w:rsidR="003D1C59" w:rsidRDefault="00671091">
      <w:pPr>
        <w:numPr>
          <w:ilvl w:val="0"/>
          <w:numId w:val="11"/>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单元门框规格、与门洞口主体连接情况；</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5</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分项工程检验批的划分应符合以下规定：</w:t>
      </w:r>
    </w:p>
    <w:p w:rsidR="003D1C59" w:rsidRDefault="00671091">
      <w:pPr>
        <w:spacing w:line="288" w:lineRule="auto"/>
        <w:ind w:firstLine="480"/>
        <w:rPr>
          <w:rFonts w:ascii="Times New Roman" w:hAnsi="Times New Roman" w:cs="Times New Roman"/>
          <w:bCs/>
          <w:szCs w:val="21"/>
        </w:rPr>
      </w:pPr>
      <w:r>
        <w:rPr>
          <w:rFonts w:ascii="Times New Roman" w:hAnsi="Times New Roman" w:cs="Times New Roman"/>
          <w:bCs/>
          <w:szCs w:val="21"/>
        </w:rPr>
        <w:t>同一品种、类型和规格的单元门每</w:t>
      </w:r>
      <w:r>
        <w:rPr>
          <w:rFonts w:ascii="Times New Roman" w:hAnsi="Times New Roman" w:cs="Times New Roman"/>
          <w:bCs/>
          <w:szCs w:val="21"/>
        </w:rPr>
        <w:t>100</w:t>
      </w:r>
      <w:r>
        <w:rPr>
          <w:rFonts w:ascii="Times New Roman" w:hAnsi="Times New Roman" w:cs="Times New Roman"/>
          <w:bCs/>
          <w:szCs w:val="21"/>
        </w:rPr>
        <w:t>樘为一个检验批，不足</w:t>
      </w:r>
      <w:r>
        <w:rPr>
          <w:rFonts w:ascii="Times New Roman" w:hAnsi="Times New Roman" w:cs="Times New Roman"/>
          <w:bCs/>
          <w:szCs w:val="21"/>
        </w:rPr>
        <w:t>100</w:t>
      </w:r>
      <w:r>
        <w:rPr>
          <w:rFonts w:ascii="Times New Roman" w:hAnsi="Times New Roman" w:cs="Times New Roman"/>
          <w:bCs/>
          <w:szCs w:val="21"/>
        </w:rPr>
        <w:t>樘也应划分为一个检验批。</w:t>
      </w:r>
    </w:p>
    <w:p w:rsidR="003D1C59" w:rsidRDefault="00671091">
      <w:pPr>
        <w:spacing w:line="288" w:lineRule="auto"/>
        <w:ind w:firstLineChars="200" w:firstLine="422"/>
        <w:rPr>
          <w:rFonts w:ascii="Times New Roman"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hAnsi="Times New Roman" w:cs="Times New Roman"/>
          <w:bCs/>
          <w:szCs w:val="21"/>
        </w:rPr>
        <w:t>检验批的质量验收按主控项目和一般项目验收。验收程序和验收记录表式应符合《建筑工程施工质量验收统一标准》</w:t>
      </w:r>
      <w:r>
        <w:rPr>
          <w:rFonts w:ascii="Times New Roman" w:hAnsi="Times New Roman" w:cs="Times New Roman"/>
          <w:bCs/>
          <w:szCs w:val="21"/>
        </w:rPr>
        <w:t>GB 50300</w:t>
      </w:r>
      <w:r>
        <w:rPr>
          <w:rFonts w:ascii="Times New Roman" w:hAnsi="Times New Roman" w:cs="Times New Roman"/>
          <w:bCs/>
          <w:szCs w:val="21"/>
        </w:rPr>
        <w:t>的规定。</w:t>
      </w:r>
    </w:p>
    <w:p w:rsidR="003D1C59" w:rsidRDefault="00671091">
      <w:pPr>
        <w:spacing w:line="288" w:lineRule="auto"/>
        <w:ind w:firstLineChars="200" w:firstLine="422"/>
        <w:rPr>
          <w:rFonts w:ascii="Times New Roman" w:hAnsi="Times New Roman" w:cs="Times New Roman"/>
          <w:color w:val="5B9BD5" w:themeColor="accent1"/>
          <w:szCs w:val="21"/>
        </w:rPr>
      </w:pPr>
      <w:r>
        <w:rPr>
          <w:rFonts w:ascii="Times New Roman" w:eastAsia="宋体" w:hAnsi="Times New Roman" w:cs="Times New Roman"/>
          <w:b/>
          <w:szCs w:val="21"/>
        </w:rPr>
        <w:t>7</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hAnsi="Times New Roman" w:cs="Times New Roman"/>
          <w:bCs/>
          <w:szCs w:val="21"/>
        </w:rPr>
        <w:t>检查数量</w:t>
      </w:r>
      <w:r>
        <w:rPr>
          <w:rFonts w:ascii="Times New Roman" w:hAnsi="Times New Roman" w:cs="Times New Roman"/>
          <w:szCs w:val="21"/>
        </w:rPr>
        <w:t>：每个检验批应至少抽查不少于</w:t>
      </w:r>
      <w:r>
        <w:rPr>
          <w:rFonts w:ascii="Times New Roman" w:hAnsi="Times New Roman" w:cs="Times New Roman"/>
          <w:szCs w:val="21"/>
        </w:rPr>
        <w:t>5%</w:t>
      </w:r>
      <w:r>
        <w:rPr>
          <w:rFonts w:ascii="Times New Roman" w:hAnsi="Times New Roman" w:cs="Times New Roman"/>
          <w:szCs w:val="21"/>
        </w:rPr>
        <w:t>，并不少于</w:t>
      </w:r>
      <w:r>
        <w:rPr>
          <w:rFonts w:ascii="Times New Roman" w:hAnsi="Times New Roman" w:cs="Times New Roman"/>
          <w:szCs w:val="21"/>
        </w:rPr>
        <w:t>3</w:t>
      </w:r>
      <w:r>
        <w:rPr>
          <w:rFonts w:ascii="Times New Roman" w:hAnsi="Times New Roman" w:cs="Times New Roman"/>
          <w:szCs w:val="21"/>
        </w:rPr>
        <w:t>樘，不足</w:t>
      </w:r>
      <w:r>
        <w:rPr>
          <w:rFonts w:ascii="Times New Roman" w:hAnsi="Times New Roman" w:cs="Times New Roman"/>
          <w:szCs w:val="21"/>
        </w:rPr>
        <w:t>3</w:t>
      </w:r>
      <w:r>
        <w:rPr>
          <w:rFonts w:ascii="Times New Roman" w:hAnsi="Times New Roman" w:cs="Times New Roman"/>
          <w:szCs w:val="21"/>
        </w:rPr>
        <w:t>樘时全数检查。</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b/>
          <w:bCs/>
          <w:szCs w:val="21"/>
        </w:rPr>
        <w:t xml:space="preserve">8 </w:t>
      </w:r>
      <w:r>
        <w:rPr>
          <w:rFonts w:ascii="Times New Roman" w:hAnsi="Times New Roman" w:cs="Times New Roman" w:hint="eastAsia"/>
          <w:b/>
          <w:bCs/>
          <w:szCs w:val="21"/>
        </w:rPr>
        <w:t xml:space="preserve"> </w:t>
      </w:r>
      <w:r>
        <w:rPr>
          <w:rFonts w:ascii="Times New Roman" w:hAnsi="Times New Roman" w:cs="Times New Roman"/>
          <w:szCs w:val="21"/>
        </w:rPr>
        <w:t>单元门验收表格参见附录</w:t>
      </w:r>
      <w:r>
        <w:rPr>
          <w:rFonts w:ascii="Times New Roman" w:hAnsi="Times New Roman" w:cs="Times New Roman"/>
          <w:szCs w:val="21"/>
        </w:rPr>
        <w:t>B</w:t>
      </w:r>
      <w:r>
        <w:rPr>
          <w:rFonts w:ascii="Times New Roman" w:hAnsi="Times New Roman" w:cs="Times New Roman"/>
          <w:szCs w:val="21"/>
        </w:rPr>
        <w:t>。</w:t>
      </w:r>
    </w:p>
    <w:p w:rsidR="003D1C59" w:rsidRDefault="003D1C59">
      <w:pPr>
        <w:spacing w:line="288" w:lineRule="auto"/>
        <w:ind w:firstLine="480"/>
        <w:rPr>
          <w:rFonts w:ascii="Times New Roman" w:hAnsi="Times New Roman" w:cs="Times New Roman"/>
          <w:szCs w:val="21"/>
        </w:rPr>
      </w:pPr>
    </w:p>
    <w:p w:rsidR="003D1C59" w:rsidRDefault="00671091">
      <w:pPr>
        <w:spacing w:line="288" w:lineRule="auto"/>
        <w:ind w:firstLine="480"/>
        <w:jc w:val="center"/>
        <w:rPr>
          <w:rFonts w:ascii="Times New Roman" w:hAnsi="Times New Roman" w:cs="Times New Roman"/>
          <w:b/>
          <w:szCs w:val="21"/>
        </w:rPr>
      </w:pPr>
      <w:r>
        <w:rPr>
          <w:rFonts w:ascii="Times New Roman" w:eastAsia="宋体" w:hAnsi="Times New Roman" w:cs="Times New Roman"/>
          <w:b/>
          <w:szCs w:val="21"/>
        </w:rPr>
        <w:t>8.</w:t>
      </w:r>
      <w:r>
        <w:rPr>
          <w:rFonts w:ascii="Times New Roman" w:eastAsia="宋体" w:hAnsi="Times New Roman" w:cs="Times New Roman" w:hint="eastAsia"/>
          <w:b/>
          <w:szCs w:val="21"/>
        </w:rPr>
        <w:t xml:space="preserve"> 2</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hAnsi="Times New Roman" w:cs="Times New Roman"/>
          <w:b/>
          <w:szCs w:val="21"/>
        </w:rPr>
        <w:t xml:space="preserve">2  </w:t>
      </w:r>
      <w:r>
        <w:rPr>
          <w:rFonts w:ascii="Times New Roman" w:hAnsi="Times New Roman" w:cs="Times New Roman"/>
          <w:b/>
          <w:szCs w:val="21"/>
        </w:rPr>
        <w:t>主控项目</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b/>
          <w:szCs w:val="21"/>
        </w:rPr>
        <w:t xml:space="preserve"> </w:t>
      </w:r>
      <w:r>
        <w:rPr>
          <w:rFonts w:ascii="Times New Roman" w:eastAsia="宋体" w:hAnsi="Times New Roman" w:cs="Times New Roman"/>
          <w:bCs/>
          <w:szCs w:val="21"/>
        </w:rPr>
        <w:t>单元门所用的材料和产品质量应符合本规程和工程设计的要求。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检查方法：检查材料合格证书，进户门有效期内的型式试验合格报告，进场抽样复验合格报告（复验项目应符合本规程第</w:t>
      </w:r>
      <w:r>
        <w:rPr>
          <w:rFonts w:ascii="Times New Roman" w:eastAsia="宋体" w:hAnsi="Times New Roman" w:cs="Times New Roman"/>
          <w:bCs/>
          <w:szCs w:val="21"/>
        </w:rPr>
        <w:t>8.</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2.</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1</w:t>
      </w:r>
      <w:r>
        <w:rPr>
          <w:rFonts w:ascii="Times New Roman" w:eastAsia="宋体" w:hAnsi="Times New Roman" w:cs="Times New Roman"/>
          <w:bCs/>
          <w:szCs w:val="21"/>
        </w:rPr>
        <w:t>条第</w:t>
      </w:r>
      <w:r>
        <w:rPr>
          <w:rFonts w:ascii="Times New Roman" w:eastAsia="宋体" w:hAnsi="Times New Roman" w:cs="Times New Roman"/>
          <w:bCs/>
          <w:szCs w:val="21"/>
        </w:rPr>
        <w:t>2</w:t>
      </w:r>
      <w:r>
        <w:rPr>
          <w:rFonts w:ascii="Times New Roman" w:eastAsia="宋体" w:hAnsi="Times New Roman" w:cs="Times New Roman"/>
          <w:bCs/>
          <w:szCs w:val="21"/>
        </w:rPr>
        <w:t>款的要求）；（其中材料合格证、型式试验报告等可以用复印件）。</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
          <w:szCs w:val="21"/>
        </w:rPr>
        <w:t xml:space="preserve"> </w:t>
      </w:r>
      <w:r>
        <w:rPr>
          <w:rFonts w:ascii="Times New Roman" w:eastAsia="宋体" w:hAnsi="Times New Roman" w:cs="Times New Roman"/>
          <w:bCs/>
          <w:szCs w:val="21"/>
        </w:rPr>
        <w:t>单元门的材料、规格、开启方式、旋转方向应符合工程设计要求。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b/>
          <w:szCs w:val="21"/>
        </w:rPr>
        <w:t xml:space="preserve"> </w:t>
      </w:r>
      <w:r>
        <w:rPr>
          <w:rFonts w:ascii="Times New Roman" w:eastAsia="宋体" w:hAnsi="Times New Roman" w:cs="Times New Roman"/>
          <w:bCs/>
          <w:szCs w:val="21"/>
        </w:rPr>
        <w:t>单元门安装必须牢固。预埋件的数量、位置、埋设方式应符合本规程和设计要求。</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检验方法：检查隐蔽工程记录和施工记录；观察和手扳检查等。</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检查数量：按照本规程第</w:t>
      </w:r>
      <w:r>
        <w:rPr>
          <w:rFonts w:ascii="Times New Roman" w:hAnsi="Times New Roman" w:cs="Times New Roman"/>
          <w:szCs w:val="21"/>
        </w:rPr>
        <w:t>8.</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szCs w:val="21"/>
        </w:rPr>
        <w:t>条第</w:t>
      </w:r>
      <w:r>
        <w:rPr>
          <w:rFonts w:ascii="Times New Roman" w:hAnsi="Times New Roman" w:cs="Times New Roman"/>
          <w:szCs w:val="21"/>
        </w:rPr>
        <w:t>7</w:t>
      </w:r>
      <w:r>
        <w:rPr>
          <w:rFonts w:ascii="Times New Roman" w:hAnsi="Times New Roman" w:cs="Times New Roman"/>
          <w:szCs w:val="21"/>
        </w:rPr>
        <w:t>款的规定执行。</w:t>
      </w:r>
    </w:p>
    <w:p w:rsidR="003D1C59" w:rsidRDefault="00671091">
      <w:pPr>
        <w:spacing w:line="288" w:lineRule="auto"/>
        <w:ind w:firstLineChars="200" w:firstLine="422"/>
        <w:rPr>
          <w:rFonts w:ascii="Times New Roman" w:hAnsi="Times New Roman" w:cs="Times New Roman"/>
          <w:szCs w:val="21"/>
        </w:rPr>
      </w:pPr>
      <w:r>
        <w:rPr>
          <w:rFonts w:ascii="Times New Roman" w:eastAsia="宋体" w:hAnsi="Times New Roman" w:cs="Times New Roman"/>
          <w:b/>
          <w:szCs w:val="21"/>
        </w:rPr>
        <w:t>4</w:t>
      </w:r>
      <w:r>
        <w:rPr>
          <w:rFonts w:ascii="Times New Roman" w:eastAsia="宋体" w:hAnsi="Times New Roman" w:cs="Times New Roman"/>
          <w:b/>
          <w:szCs w:val="21"/>
        </w:rPr>
        <w:t xml:space="preserve"> </w:t>
      </w:r>
      <w:r>
        <w:rPr>
          <w:rFonts w:ascii="Times New Roman" w:hAnsi="Times New Roman" w:cs="Times New Roman"/>
          <w:szCs w:val="21"/>
        </w:rPr>
        <w:t>单元门配件的品种、型号、规格、数量应符合设计要求，门扇的安装应牢固，开关应灵活、关闭应严密，门扇应无倒翘和下垂。</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检验方法：观察；开启和关闭检查；手扳检查。</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检查数量：按照本规程第</w:t>
      </w:r>
      <w:r>
        <w:rPr>
          <w:rFonts w:ascii="Times New Roman" w:hAnsi="Times New Roman" w:cs="Times New Roman"/>
          <w:szCs w:val="21"/>
        </w:rPr>
        <w:t>8.</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szCs w:val="21"/>
        </w:rPr>
        <w:t>条第</w:t>
      </w:r>
      <w:r>
        <w:rPr>
          <w:rFonts w:ascii="Times New Roman" w:hAnsi="Times New Roman" w:cs="Times New Roman"/>
          <w:szCs w:val="21"/>
        </w:rPr>
        <w:t>7</w:t>
      </w:r>
      <w:r>
        <w:rPr>
          <w:rFonts w:ascii="Times New Roman" w:hAnsi="Times New Roman" w:cs="Times New Roman"/>
          <w:szCs w:val="21"/>
        </w:rPr>
        <w:t>款的规定执行。</w:t>
      </w:r>
    </w:p>
    <w:p w:rsidR="003D1C59" w:rsidRDefault="00671091">
      <w:pPr>
        <w:spacing w:line="288" w:lineRule="auto"/>
        <w:ind w:firstLine="480"/>
        <w:rPr>
          <w:rFonts w:ascii="Times New Roman" w:hAnsi="Times New Roman" w:cs="Times New Roman"/>
          <w:szCs w:val="21"/>
        </w:rPr>
      </w:pPr>
      <w:r>
        <w:rPr>
          <w:rFonts w:ascii="Times New Roman" w:eastAsia="宋体" w:hAnsi="Times New Roman" w:cs="Times New Roman"/>
          <w:b/>
          <w:bCs/>
          <w:szCs w:val="21"/>
        </w:rPr>
        <w:t>5</w:t>
      </w:r>
      <w:r>
        <w:rPr>
          <w:rFonts w:ascii="Times New Roman" w:hAnsi="Times New Roman" w:cs="Times New Roman"/>
          <w:b/>
          <w:bCs/>
          <w:szCs w:val="21"/>
        </w:rPr>
        <w:t xml:space="preserve"> </w:t>
      </w:r>
      <w:r>
        <w:rPr>
          <w:rFonts w:ascii="Times New Roman" w:hAnsi="Times New Roman" w:cs="Times New Roman"/>
          <w:szCs w:val="21"/>
        </w:rPr>
        <w:t>单元门电子锁或门禁系统安装应牢固，开关应灵活，网络系统应可靠，电气安全应符合要求。</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检验方法：观察；开启和关闭检查；手试检查。</w:t>
      </w:r>
    </w:p>
    <w:p w:rsidR="003D1C59" w:rsidRDefault="00671091">
      <w:pPr>
        <w:spacing w:line="288" w:lineRule="auto"/>
        <w:ind w:firstLine="480"/>
        <w:rPr>
          <w:rFonts w:ascii="Times New Roman" w:hAnsi="Times New Roman" w:cs="Times New Roman"/>
          <w:szCs w:val="21"/>
        </w:rPr>
      </w:pPr>
      <w:r>
        <w:rPr>
          <w:rFonts w:ascii="Times New Roman" w:hAnsi="Times New Roman" w:cs="Times New Roman"/>
          <w:szCs w:val="21"/>
        </w:rPr>
        <w:t>检查数量：按照本规程第</w:t>
      </w:r>
      <w:r>
        <w:rPr>
          <w:rFonts w:ascii="Times New Roman" w:hAnsi="Times New Roman" w:cs="Times New Roman"/>
          <w:szCs w:val="21"/>
        </w:rPr>
        <w:t>8.</w:t>
      </w:r>
      <w:r>
        <w:rPr>
          <w:rFonts w:ascii="Times New Roman" w:hAnsi="Times New Roman" w:cs="Times New Roman" w:hint="eastAsia"/>
          <w:szCs w:val="21"/>
        </w:rPr>
        <w:t xml:space="preserve"> </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1</w:t>
      </w:r>
      <w:r>
        <w:rPr>
          <w:rFonts w:ascii="Times New Roman" w:hAnsi="Times New Roman" w:cs="Times New Roman"/>
          <w:szCs w:val="21"/>
        </w:rPr>
        <w:t>条第</w:t>
      </w:r>
      <w:r>
        <w:rPr>
          <w:rFonts w:ascii="Times New Roman" w:hAnsi="Times New Roman" w:cs="Times New Roman"/>
          <w:szCs w:val="21"/>
        </w:rPr>
        <w:t>7</w:t>
      </w:r>
      <w:r>
        <w:rPr>
          <w:rFonts w:ascii="Times New Roman" w:hAnsi="Times New Roman" w:cs="Times New Roman"/>
          <w:szCs w:val="21"/>
        </w:rPr>
        <w:t>款的规定执行。</w:t>
      </w:r>
    </w:p>
    <w:p w:rsidR="003D1C59" w:rsidRDefault="003D1C59">
      <w:pPr>
        <w:spacing w:line="288" w:lineRule="auto"/>
        <w:ind w:firstLine="480"/>
        <w:jc w:val="center"/>
        <w:rPr>
          <w:rFonts w:ascii="Times New Roman" w:hAnsi="Times New Roman" w:cs="Times New Roman"/>
          <w:b/>
          <w:szCs w:val="21"/>
        </w:rPr>
      </w:pPr>
    </w:p>
    <w:p w:rsidR="003D1C59" w:rsidRDefault="00671091">
      <w:pPr>
        <w:spacing w:line="288" w:lineRule="auto"/>
        <w:ind w:firstLine="480"/>
        <w:jc w:val="center"/>
        <w:rPr>
          <w:rFonts w:ascii="Times New Roman" w:hAnsi="Times New Roman" w:cs="Times New Roman"/>
          <w:b/>
          <w:szCs w:val="21"/>
        </w:rPr>
      </w:pPr>
      <w:r>
        <w:rPr>
          <w:rFonts w:ascii="Times New Roman" w:eastAsia="宋体" w:hAnsi="Times New Roman" w:cs="Times New Roman"/>
          <w:b/>
          <w:szCs w:val="21"/>
        </w:rPr>
        <w:lastRenderedPageBreak/>
        <w:t>8.</w:t>
      </w:r>
      <w:r>
        <w:rPr>
          <w:rFonts w:ascii="Times New Roman" w:eastAsia="宋体" w:hAnsi="Times New Roman" w:cs="Times New Roman" w:hint="eastAsia"/>
          <w:b/>
          <w:szCs w:val="21"/>
        </w:rPr>
        <w:t xml:space="preserve"> 2</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hAnsi="Times New Roman" w:cs="Times New Roman"/>
          <w:b/>
          <w:szCs w:val="21"/>
        </w:rPr>
        <w:t xml:space="preserve">3  </w:t>
      </w:r>
      <w:r>
        <w:rPr>
          <w:rFonts w:ascii="Times New Roman" w:hAnsi="Times New Roman" w:cs="Times New Roman"/>
          <w:b/>
          <w:szCs w:val="21"/>
        </w:rPr>
        <w:t>一般项目</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单元门表面应洁净、平整、光滑、色泽一致。大面应无划痕和碰伤。</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单元门框与墙体之间封堵应密实，胶缝光滑平直无开裂。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bCs/>
          <w:szCs w:val="21"/>
        </w:rPr>
        <w:t>单元门的尺寸偏差应符合表</w:t>
      </w:r>
      <w:r>
        <w:rPr>
          <w:rFonts w:ascii="Times New Roman" w:eastAsia="宋体" w:hAnsi="Times New Roman" w:cs="Times New Roman"/>
          <w:bCs/>
          <w:szCs w:val="21"/>
        </w:rPr>
        <w:t>7.</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3.</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3</w:t>
      </w:r>
      <w:r>
        <w:rPr>
          <w:rFonts w:ascii="Times New Roman" w:eastAsia="宋体" w:hAnsi="Times New Roman" w:cs="Times New Roman"/>
          <w:bCs/>
          <w:szCs w:val="21"/>
        </w:rPr>
        <w:t>的规定</w:t>
      </w:r>
    </w:p>
    <w:p w:rsidR="003D1C59" w:rsidRDefault="00671091">
      <w:pPr>
        <w:spacing w:line="288" w:lineRule="auto"/>
        <w:ind w:firstLine="480"/>
        <w:rPr>
          <w:rFonts w:ascii="Times New Roman" w:hAnsi="Times New Roman" w:cs="Times New Roman"/>
          <w:szCs w:val="21"/>
        </w:rPr>
      </w:pPr>
      <w:r>
        <w:rPr>
          <w:rFonts w:ascii="Times New Roman" w:eastAsia="宋体" w:hAnsi="Times New Roman" w:cs="Times New Roman"/>
          <w:bCs/>
          <w:szCs w:val="21"/>
        </w:rPr>
        <w:t>检查数量：按照本章节一般规定中第</w:t>
      </w:r>
      <w:r>
        <w:rPr>
          <w:rFonts w:ascii="Times New Roman" w:eastAsia="宋体" w:hAnsi="Times New Roman" w:cs="Times New Roman"/>
          <w:bCs/>
          <w:szCs w:val="21"/>
        </w:rPr>
        <w:t>7</w:t>
      </w:r>
      <w:r>
        <w:rPr>
          <w:rFonts w:ascii="Times New Roman" w:eastAsia="宋体" w:hAnsi="Times New Roman" w:cs="Times New Roman"/>
          <w:bCs/>
          <w:szCs w:val="21"/>
        </w:rPr>
        <w:t>条的规定执行</w:t>
      </w:r>
    </w:p>
    <w:p w:rsidR="003D1C59" w:rsidRDefault="003D1C59">
      <w:pPr>
        <w:spacing w:line="288" w:lineRule="auto"/>
        <w:ind w:firstLine="480"/>
        <w:rPr>
          <w:rFonts w:ascii="Times New Roman" w:hAnsi="Times New Roman" w:cs="Times New Roman"/>
          <w:szCs w:val="21"/>
        </w:rPr>
      </w:pPr>
    </w:p>
    <w:p w:rsidR="003D1C59" w:rsidRDefault="00671091">
      <w:pPr>
        <w:pStyle w:val="2"/>
        <w:spacing w:line="288" w:lineRule="auto"/>
        <w:rPr>
          <w:rFonts w:ascii="Times New Roman" w:hAnsi="Times New Roman"/>
          <w:sz w:val="21"/>
          <w:szCs w:val="21"/>
        </w:rPr>
      </w:pPr>
      <w:bookmarkStart w:id="33" w:name="_Toc8617"/>
      <w:r>
        <w:rPr>
          <w:rFonts w:ascii="Times New Roman" w:hAnsi="Times New Roman"/>
          <w:sz w:val="21"/>
          <w:szCs w:val="21"/>
        </w:rPr>
        <w:t>8.</w:t>
      </w:r>
      <w:r>
        <w:rPr>
          <w:rFonts w:ascii="Times New Roman" w:hAnsi="Times New Roman" w:hint="eastAsia"/>
          <w:sz w:val="21"/>
          <w:szCs w:val="21"/>
        </w:rPr>
        <w:t xml:space="preserve"> </w:t>
      </w:r>
      <w:r>
        <w:rPr>
          <w:rFonts w:ascii="Times New Roman" w:hAnsi="Times New Roman"/>
          <w:sz w:val="21"/>
          <w:szCs w:val="21"/>
        </w:rPr>
        <w:t xml:space="preserve">3 </w:t>
      </w:r>
      <w:r>
        <w:rPr>
          <w:rFonts w:ascii="Times New Roman" w:hAnsi="Times New Roman"/>
          <w:sz w:val="21"/>
          <w:szCs w:val="21"/>
        </w:rPr>
        <w:t>人防门的验收</w:t>
      </w:r>
      <w:bookmarkEnd w:id="33"/>
    </w:p>
    <w:p w:rsidR="003D1C59" w:rsidRDefault="003D1C59"/>
    <w:p w:rsidR="003D1C59" w:rsidRDefault="00671091">
      <w:pPr>
        <w:spacing w:line="288" w:lineRule="auto"/>
        <w:jc w:val="center"/>
        <w:rPr>
          <w:rFonts w:ascii="Times New Roman" w:eastAsia="宋体" w:hAnsi="Times New Roman" w:cs="Times New Roman"/>
          <w:bCs/>
          <w:szCs w:val="21"/>
        </w:rPr>
      </w:pPr>
      <w:r>
        <w:rPr>
          <w:rFonts w:ascii="Times New Roman" w:eastAsia="宋体" w:hAnsi="Times New Roman" w:cs="Times New Roman"/>
          <w:b/>
          <w:szCs w:val="21"/>
        </w:rPr>
        <w:t>8.3.1</w:t>
      </w:r>
      <w:r>
        <w:rPr>
          <w:rFonts w:ascii="Times New Roman" w:eastAsia="宋体" w:hAnsi="Times New Roman" w:cs="Times New Roman"/>
          <w:bCs/>
          <w:szCs w:val="21"/>
        </w:rPr>
        <w:t xml:space="preserve"> </w:t>
      </w:r>
      <w:r>
        <w:rPr>
          <w:rFonts w:ascii="Times New Roman" w:eastAsia="宋体" w:hAnsi="Times New Roman" w:cs="Times New Roman"/>
          <w:bCs/>
          <w:szCs w:val="21"/>
        </w:rPr>
        <w:t>一般规定</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人防门工程验收时应检查下列文件和记录：</w:t>
      </w:r>
    </w:p>
    <w:p w:rsidR="003D1C59" w:rsidRDefault="00671091">
      <w:pPr>
        <w:numPr>
          <w:ilvl w:val="0"/>
          <w:numId w:val="12"/>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建筑设计图，人防门工程施工图及有关设计文件；</w:t>
      </w:r>
    </w:p>
    <w:p w:rsidR="003D1C59" w:rsidRDefault="00671091">
      <w:pPr>
        <w:numPr>
          <w:ilvl w:val="0"/>
          <w:numId w:val="12"/>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人防门材料（包括框扇材料、密封条、铰链、锁具）合格证书，以及进场抽样复验检测报告；</w:t>
      </w:r>
    </w:p>
    <w:p w:rsidR="003D1C59" w:rsidRDefault="00671091">
      <w:pPr>
        <w:numPr>
          <w:ilvl w:val="0"/>
          <w:numId w:val="12"/>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隐蔽工程验收记录；</w:t>
      </w:r>
    </w:p>
    <w:p w:rsidR="003D1C59" w:rsidRDefault="00671091">
      <w:pPr>
        <w:numPr>
          <w:ilvl w:val="0"/>
          <w:numId w:val="12"/>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施工记录等。</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进场抽样复验项目</w:t>
      </w:r>
    </w:p>
    <w:p w:rsidR="003D1C59" w:rsidRDefault="00671091">
      <w:pPr>
        <w:numPr>
          <w:ilvl w:val="0"/>
          <w:numId w:val="13"/>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人防门产品应对下列性能进行进场抽样现场复验，检测结果应符合本规程和设计要求：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 xml:space="preserve">a </w:t>
      </w:r>
      <w:r>
        <w:rPr>
          <w:rFonts w:ascii="Times New Roman" w:eastAsia="宋体" w:hAnsi="Times New Roman" w:cs="Times New Roman"/>
          <w:bCs/>
          <w:szCs w:val="21"/>
        </w:rPr>
        <w:t>门扇启闭力；</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 xml:space="preserve">b </w:t>
      </w:r>
      <w:r>
        <w:rPr>
          <w:rFonts w:ascii="Times New Roman" w:eastAsia="宋体" w:hAnsi="Times New Roman" w:cs="Times New Roman"/>
          <w:bCs/>
          <w:szCs w:val="21"/>
        </w:rPr>
        <w:t>关锁操作力；</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 xml:space="preserve">c </w:t>
      </w:r>
      <w:r>
        <w:rPr>
          <w:rFonts w:ascii="Times New Roman" w:eastAsia="宋体" w:hAnsi="Times New Roman" w:cs="Times New Roman"/>
          <w:bCs/>
          <w:szCs w:val="21"/>
        </w:rPr>
        <w:t>门扇运动平稳性；</w:t>
      </w:r>
    </w:p>
    <w:p w:rsidR="003D1C59" w:rsidRDefault="00671091">
      <w:pPr>
        <w:spacing w:line="288" w:lineRule="auto"/>
        <w:ind w:firstLine="480"/>
        <w:rPr>
          <w:rFonts w:ascii="Times New Roman" w:hAnsi="Times New Roman" w:cs="Times New Roman"/>
          <w:color w:val="5B9BD5" w:themeColor="accent1"/>
          <w:szCs w:val="21"/>
        </w:rPr>
      </w:pPr>
      <w:r>
        <w:rPr>
          <w:rFonts w:ascii="Times New Roman" w:eastAsia="宋体" w:hAnsi="Times New Roman" w:cs="Times New Roman"/>
          <w:bCs/>
          <w:szCs w:val="21"/>
        </w:rPr>
        <w:t xml:space="preserve">d </w:t>
      </w:r>
      <w:r>
        <w:rPr>
          <w:rFonts w:ascii="Times New Roman" w:eastAsia="宋体" w:hAnsi="Times New Roman" w:cs="Times New Roman"/>
          <w:bCs/>
          <w:szCs w:val="21"/>
        </w:rPr>
        <w:t>钢筋混凝土门配筋尺寸和位置。</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进场复验的数量应全数检查。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4</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bCs/>
          <w:szCs w:val="21"/>
        </w:rPr>
        <w:t>人防门安装时应对下列隐蔽工程项目进行记录：</w:t>
      </w:r>
    </w:p>
    <w:p w:rsidR="003D1C59" w:rsidRDefault="00671091">
      <w:pPr>
        <w:numPr>
          <w:ilvl w:val="0"/>
          <w:numId w:val="14"/>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混凝土门框墙体混凝土强度；</w:t>
      </w:r>
    </w:p>
    <w:p w:rsidR="003D1C59" w:rsidRDefault="00671091">
      <w:pPr>
        <w:numPr>
          <w:ilvl w:val="0"/>
          <w:numId w:val="14"/>
        </w:num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人防门框规格、与门洞口主体连接情况；</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 xml:space="preserve">(3) </w:t>
      </w:r>
      <w:r>
        <w:rPr>
          <w:rFonts w:ascii="Times New Roman" w:eastAsia="宋体" w:hAnsi="Times New Roman" w:cs="Times New Roman"/>
          <w:bCs/>
          <w:szCs w:val="21"/>
        </w:rPr>
        <w:t>焊接焊缝尺寸和质量。</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5</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隐蔽工程检验</w:t>
      </w:r>
      <w:r>
        <w:rPr>
          <w:rFonts w:ascii="Times New Roman" w:eastAsia="宋体" w:hAnsi="Times New Roman" w:cs="Times New Roman"/>
          <w:bCs/>
          <w:szCs w:val="21"/>
        </w:rPr>
        <w:t>数量应</w:t>
      </w:r>
      <w:r>
        <w:rPr>
          <w:rFonts w:ascii="Times New Roman" w:eastAsia="宋体" w:hAnsi="Times New Roman" w:cs="Times New Roman"/>
          <w:bCs/>
          <w:szCs w:val="21"/>
        </w:rPr>
        <w:t>全数检验。</w:t>
      </w:r>
    </w:p>
    <w:p w:rsidR="003D1C59" w:rsidRDefault="00671091">
      <w:pPr>
        <w:spacing w:line="288" w:lineRule="auto"/>
        <w:ind w:firstLineChars="200" w:firstLine="422"/>
        <w:rPr>
          <w:rFonts w:ascii="Times New Roman" w:hAnsi="Times New Roman" w:cs="Times New Roman"/>
          <w:color w:val="000000" w:themeColor="text1"/>
          <w:szCs w:val="21"/>
        </w:rPr>
      </w:pPr>
      <w:r>
        <w:rPr>
          <w:rFonts w:ascii="Times New Roman" w:eastAsia="宋体" w:hAnsi="Times New Roman" w:cs="Times New Roman"/>
          <w:b/>
          <w:szCs w:val="21"/>
        </w:rPr>
        <w:t>6</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质量验收按主控项目和一般项目验收。验收程序和验收记录表式应符合</w:t>
      </w:r>
      <w:r>
        <w:rPr>
          <w:rFonts w:ascii="Times New Roman" w:hAnsi="Times New Roman" w:cs="Times New Roman"/>
          <w:szCs w:val="21"/>
        </w:rPr>
        <w:t>《建筑工程施工质量验收统一标准》</w:t>
      </w:r>
      <w:r>
        <w:rPr>
          <w:rFonts w:ascii="Times New Roman" w:hAnsi="Times New Roman" w:cs="Times New Roman"/>
          <w:szCs w:val="21"/>
        </w:rPr>
        <w:t xml:space="preserve">GB </w:t>
      </w:r>
      <w:r>
        <w:rPr>
          <w:rFonts w:ascii="Times New Roman" w:hAnsi="Times New Roman" w:cs="Times New Roman"/>
          <w:szCs w:val="21"/>
        </w:rPr>
        <w:t>50300</w:t>
      </w:r>
      <w:r>
        <w:rPr>
          <w:rFonts w:ascii="Times New Roman" w:hAnsi="Times New Roman" w:cs="Times New Roman"/>
          <w:szCs w:val="21"/>
        </w:rPr>
        <w:t>和</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人民防空工程施工及验收规范</w:t>
      </w:r>
      <w:r>
        <w:rPr>
          <w:rFonts w:ascii="Times New Roman" w:hAnsi="Times New Roman" w:cs="Times New Roman"/>
          <w:color w:val="000000" w:themeColor="text1"/>
          <w:szCs w:val="21"/>
        </w:rPr>
        <w:t>》</w:t>
      </w:r>
      <w:r>
        <w:rPr>
          <w:rFonts w:ascii="Times New Roman" w:hAnsi="Times New Roman" w:cs="Times New Roman"/>
          <w:color w:val="000000" w:themeColor="text1"/>
          <w:szCs w:val="21"/>
        </w:rPr>
        <w:t>GB</w:t>
      </w:r>
      <w:r>
        <w:rPr>
          <w:rFonts w:ascii="Times New Roman" w:hAnsi="Times New Roman" w:cs="Times New Roman" w:hint="eastAsia"/>
          <w:color w:val="000000" w:themeColor="text1"/>
          <w:szCs w:val="21"/>
        </w:rPr>
        <w:t xml:space="preserve"> </w:t>
      </w:r>
      <w:r>
        <w:rPr>
          <w:rFonts w:ascii="Times New Roman" w:hAnsi="Times New Roman" w:cs="Times New Roman"/>
          <w:color w:val="000000" w:themeColor="text1"/>
          <w:szCs w:val="21"/>
        </w:rPr>
        <w:t>50134</w:t>
      </w:r>
      <w:r>
        <w:rPr>
          <w:rFonts w:ascii="Times New Roman" w:hAnsi="Times New Roman" w:cs="Times New Roman"/>
          <w:color w:val="000000" w:themeColor="text1"/>
          <w:szCs w:val="21"/>
        </w:rPr>
        <w:t>的规定。</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7</w:t>
      </w:r>
      <w:r>
        <w:rPr>
          <w:rFonts w:ascii="Times New Roman" w:hAnsi="Times New Roman" w:cs="Times New Roman" w:hint="eastAsia"/>
          <w:b/>
          <w:bCs/>
          <w:szCs w:val="21"/>
        </w:rPr>
        <w:t xml:space="preserve">  </w:t>
      </w:r>
      <w:r>
        <w:rPr>
          <w:rFonts w:ascii="Times New Roman" w:hAnsi="Times New Roman" w:cs="Times New Roman"/>
          <w:szCs w:val="21"/>
        </w:rPr>
        <w:t>人防门验收表格参见附录</w:t>
      </w:r>
      <w:r>
        <w:rPr>
          <w:rFonts w:ascii="Times New Roman" w:hAnsi="Times New Roman" w:cs="Times New Roman"/>
          <w:szCs w:val="21"/>
        </w:rPr>
        <w:t>B</w:t>
      </w:r>
      <w:r>
        <w:rPr>
          <w:rFonts w:ascii="Times New Roman" w:hAnsi="Times New Roman" w:cs="Times New Roman"/>
          <w:szCs w:val="21"/>
        </w:rPr>
        <w:t>。</w:t>
      </w:r>
    </w:p>
    <w:p w:rsidR="003D1C59" w:rsidRDefault="003D1C59">
      <w:pPr>
        <w:spacing w:line="288" w:lineRule="auto"/>
        <w:ind w:firstLine="480"/>
        <w:rPr>
          <w:rFonts w:ascii="Times New Roman" w:hAnsi="Times New Roman" w:cs="Times New Roman"/>
          <w:szCs w:val="21"/>
        </w:rPr>
      </w:pPr>
    </w:p>
    <w:p w:rsidR="003D1C59" w:rsidRDefault="00671091">
      <w:pPr>
        <w:spacing w:line="288" w:lineRule="auto"/>
        <w:ind w:firstLine="480"/>
        <w:jc w:val="center"/>
        <w:rPr>
          <w:rFonts w:ascii="Times New Roman" w:hAnsi="Times New Roman" w:cs="Times New Roman"/>
          <w:b/>
          <w:szCs w:val="21"/>
        </w:rPr>
      </w:pPr>
      <w:r>
        <w:rPr>
          <w:rFonts w:ascii="Times New Roman" w:hAnsi="Times New Roman" w:cs="Times New Roman"/>
          <w:b/>
          <w:szCs w:val="21"/>
        </w:rPr>
        <w:lastRenderedPageBreak/>
        <w:t>8.</w:t>
      </w:r>
      <w:r>
        <w:rPr>
          <w:rFonts w:ascii="Times New Roman" w:hAnsi="Times New Roman" w:cs="Times New Roman" w:hint="eastAsia"/>
          <w:b/>
          <w:szCs w:val="21"/>
        </w:rPr>
        <w:t xml:space="preserve"> </w:t>
      </w:r>
      <w:r>
        <w:rPr>
          <w:rFonts w:ascii="Times New Roman" w:hAnsi="Times New Roman" w:cs="Times New Roman"/>
          <w:b/>
          <w:szCs w:val="21"/>
        </w:rPr>
        <w:t>3.</w:t>
      </w:r>
      <w:r>
        <w:rPr>
          <w:rFonts w:ascii="Times New Roman" w:hAnsi="Times New Roman" w:cs="Times New Roman" w:hint="eastAsia"/>
          <w:b/>
          <w:szCs w:val="21"/>
        </w:rPr>
        <w:t xml:space="preserve"> </w:t>
      </w:r>
      <w:r>
        <w:rPr>
          <w:rFonts w:ascii="Times New Roman" w:hAnsi="Times New Roman" w:cs="Times New Roman"/>
          <w:b/>
          <w:szCs w:val="21"/>
        </w:rPr>
        <w:t xml:space="preserve">2  </w:t>
      </w:r>
      <w:r>
        <w:rPr>
          <w:rFonts w:ascii="Times New Roman" w:hAnsi="Times New Roman" w:cs="Times New Roman"/>
          <w:b/>
          <w:szCs w:val="21"/>
        </w:rPr>
        <w:t>主控项目</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 xml:space="preserve">1 </w:t>
      </w:r>
      <w:r>
        <w:rPr>
          <w:rFonts w:ascii="Times New Roman" w:eastAsia="宋体" w:hAnsi="Times New Roman" w:cs="Times New Roman"/>
          <w:bCs/>
          <w:szCs w:val="21"/>
        </w:rPr>
        <w:t xml:space="preserve"> </w:t>
      </w:r>
      <w:r>
        <w:rPr>
          <w:rFonts w:ascii="Times New Roman" w:eastAsia="宋体" w:hAnsi="Times New Roman" w:cs="Times New Roman"/>
          <w:bCs/>
          <w:szCs w:val="21"/>
        </w:rPr>
        <w:t>人防门所用的材料和产品质量、性能应符合本规程和工程设计的要求。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检查方法：检查材料合格证书，进场抽样复验合格报告（复验项目应符合本规程第</w:t>
      </w:r>
      <w:r>
        <w:rPr>
          <w:rFonts w:ascii="Times New Roman" w:eastAsia="宋体" w:hAnsi="Times New Roman" w:cs="Times New Roman"/>
          <w:bCs/>
          <w:szCs w:val="21"/>
        </w:rPr>
        <w:t>8.</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3.</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1</w:t>
      </w:r>
      <w:r>
        <w:rPr>
          <w:rFonts w:ascii="Times New Roman" w:eastAsia="宋体" w:hAnsi="Times New Roman" w:cs="Times New Roman"/>
          <w:bCs/>
          <w:szCs w:val="21"/>
        </w:rPr>
        <w:t>条第</w:t>
      </w:r>
      <w:r>
        <w:rPr>
          <w:rFonts w:ascii="Times New Roman" w:eastAsia="宋体" w:hAnsi="Times New Roman" w:cs="Times New Roman"/>
          <w:bCs/>
          <w:szCs w:val="21"/>
        </w:rPr>
        <w:t>2</w:t>
      </w:r>
      <w:r>
        <w:rPr>
          <w:rFonts w:ascii="Times New Roman" w:eastAsia="宋体" w:hAnsi="Times New Roman" w:cs="Times New Roman"/>
          <w:bCs/>
          <w:szCs w:val="21"/>
        </w:rPr>
        <w:t>款的要求）；实物与施工图对照检查。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eastAsia="宋体" w:hAnsi="Times New Roman" w:cs="Times New Roman"/>
          <w:bCs/>
          <w:szCs w:val="21"/>
        </w:rPr>
        <w:t>人防门的材料、规格、开启方式、旋转方向、位置应符合工程设计要求。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bCs/>
          <w:szCs w:val="21"/>
        </w:rPr>
        <w:t xml:space="preserve">  </w:t>
      </w:r>
      <w:r>
        <w:rPr>
          <w:rFonts w:ascii="Times New Roman" w:eastAsia="宋体" w:hAnsi="Times New Roman" w:cs="Times New Roman"/>
          <w:bCs/>
          <w:szCs w:val="21"/>
        </w:rPr>
        <w:t>人防门安装必须牢固。预埋件的数量、位置、埋设方式和焊接等应符合本规程和设计要求。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检验方法：检查隐蔽工程记录和施工记录；观察和手扳检查等。</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eastAsia="宋体" w:hAnsi="Times New Roman" w:cs="Times New Roman"/>
          <w:bCs/>
          <w:szCs w:val="21"/>
        </w:rPr>
        <w:t>人防门零配件的品种、型号、规格、数量应符合设计要求，门扇的安装应牢固，开关应灵活、关闭应严密，门扇应无倒翘和下垂。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检验方法：观察；开启和关闭检查；手扳检查。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5</w:t>
      </w:r>
      <w:r>
        <w:rPr>
          <w:rFonts w:ascii="Times New Roman" w:eastAsia="宋体" w:hAnsi="Times New Roman" w:cs="Times New Roman"/>
          <w:bCs/>
          <w:szCs w:val="21"/>
        </w:rPr>
        <w:t xml:space="preserve">  </w:t>
      </w:r>
      <w:r>
        <w:rPr>
          <w:rFonts w:ascii="Times New Roman" w:eastAsia="宋体" w:hAnsi="Times New Roman" w:cs="Times New Roman"/>
          <w:bCs/>
          <w:szCs w:val="21"/>
        </w:rPr>
        <w:t>门扇上下铰页受力均匀，门扇与门框贴合严密，门扇关闭后密封胶条压缩量均匀、严密、不漏气。</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检验方法：查自检报告、观察检查、灯光检查、手试检查。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w:t>
      </w:r>
      <w:r>
        <w:rPr>
          <w:rFonts w:ascii="Times New Roman" w:eastAsia="宋体" w:hAnsi="Times New Roman" w:cs="Times New Roman"/>
          <w:bCs/>
          <w:szCs w:val="21"/>
        </w:rPr>
        <w:t>全数检查。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
          <w:szCs w:val="21"/>
        </w:rPr>
        <w:t>6</w:t>
      </w:r>
      <w:r>
        <w:rPr>
          <w:rFonts w:ascii="Times New Roman" w:eastAsia="宋体" w:hAnsi="Times New Roman" w:cs="Times New Roman"/>
          <w:bCs/>
          <w:szCs w:val="21"/>
        </w:rPr>
        <w:t xml:space="preserve">  </w:t>
      </w:r>
      <w:r>
        <w:rPr>
          <w:rFonts w:ascii="Times New Roman" w:eastAsia="宋体" w:hAnsi="Times New Roman" w:cs="Times New Roman"/>
          <w:bCs/>
          <w:szCs w:val="21"/>
        </w:rPr>
        <w:t>门扇开关轻便无卡阻，运转平稳无异常响声，门扇无自开或自关现象，在常开状态下的支撑与固定应可靠；门扇自由开启到终止位置应符合设计要求。</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检验方法：观察检查、手试检查、卷尺检查。</w:t>
      </w:r>
    </w:p>
    <w:p w:rsidR="003D1C59" w:rsidRDefault="00671091">
      <w:pPr>
        <w:spacing w:line="288" w:lineRule="auto"/>
        <w:ind w:firstLine="480"/>
        <w:rPr>
          <w:rFonts w:ascii="Times New Roman" w:hAnsi="Times New Roman" w:cs="Times New Roman"/>
          <w:szCs w:val="21"/>
        </w:rPr>
      </w:pPr>
      <w:r>
        <w:rPr>
          <w:rFonts w:ascii="Times New Roman" w:eastAsia="宋体" w:hAnsi="Times New Roman" w:cs="Times New Roman"/>
          <w:bCs/>
          <w:szCs w:val="21"/>
        </w:rPr>
        <w:t>检查数量：全数检查。</w:t>
      </w:r>
    </w:p>
    <w:p w:rsidR="003D1C59" w:rsidRDefault="003D1C59">
      <w:pPr>
        <w:spacing w:line="288" w:lineRule="auto"/>
        <w:ind w:firstLine="480"/>
        <w:rPr>
          <w:rFonts w:ascii="Times New Roman" w:hAnsi="Times New Roman" w:cs="Times New Roman"/>
          <w:szCs w:val="21"/>
        </w:rPr>
      </w:pPr>
    </w:p>
    <w:p w:rsidR="003D1C59" w:rsidRDefault="00671091">
      <w:pPr>
        <w:spacing w:line="288" w:lineRule="auto"/>
        <w:ind w:firstLine="480"/>
        <w:jc w:val="center"/>
        <w:rPr>
          <w:rFonts w:ascii="Times New Roman" w:hAnsi="Times New Roman" w:cs="Times New Roman"/>
          <w:b/>
          <w:szCs w:val="21"/>
        </w:rPr>
      </w:pPr>
      <w:r>
        <w:rPr>
          <w:rFonts w:ascii="Times New Roman" w:hAnsi="Times New Roman" w:cs="Times New Roman"/>
          <w:b/>
          <w:szCs w:val="21"/>
        </w:rPr>
        <w:t xml:space="preserve">8.3.3  </w:t>
      </w:r>
      <w:r>
        <w:rPr>
          <w:rFonts w:ascii="Times New Roman" w:hAnsi="Times New Roman" w:cs="Times New Roman"/>
          <w:b/>
          <w:szCs w:val="21"/>
        </w:rPr>
        <w:t>一般项目</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bCs/>
          <w:szCs w:val="21"/>
        </w:rPr>
        <w:t>人防门表面应洁净、平整、光滑、油漆色泽一致、无起泡和剥离现象。大面应无划痕和碰伤；钢筋混凝土门扇严禁有蜂窝、孔洞，麻面面积不大于门扇总面积的</w:t>
      </w:r>
      <w:r>
        <w:rPr>
          <w:rFonts w:ascii="Times New Roman" w:eastAsia="宋体" w:hAnsi="Times New Roman" w:cs="Times New Roman"/>
          <w:bCs/>
          <w:szCs w:val="21"/>
        </w:rPr>
        <w:t>0.5%</w:t>
      </w:r>
      <w:r>
        <w:rPr>
          <w:rFonts w:ascii="Times New Roman" w:eastAsia="宋体" w:hAnsi="Times New Roman" w:cs="Times New Roman"/>
          <w:bCs/>
          <w:szCs w:val="21"/>
        </w:rPr>
        <w:t>。</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检验方法：观察检查，钢直尺检查。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胶条接头应采用</w:t>
      </w:r>
      <w:r>
        <w:rPr>
          <w:rFonts w:ascii="Times New Roman" w:eastAsia="宋体" w:hAnsi="Times New Roman" w:cs="Times New Roman"/>
          <w:bCs/>
          <w:szCs w:val="21"/>
        </w:rPr>
        <w:t xml:space="preserve"> 45</w:t>
      </w:r>
      <w:r>
        <w:rPr>
          <w:rFonts w:ascii="Times New Roman" w:eastAsia="宋体" w:hAnsi="Times New Roman" w:cs="Times New Roman"/>
          <w:bCs/>
          <w:szCs w:val="21"/>
          <w:vertAlign w:val="superscript"/>
        </w:rPr>
        <w:t>。</w:t>
      </w:r>
      <w:r>
        <w:rPr>
          <w:rFonts w:ascii="Times New Roman" w:eastAsia="宋体" w:hAnsi="Times New Roman" w:cs="Times New Roman"/>
          <w:bCs/>
          <w:szCs w:val="21"/>
        </w:rPr>
        <w:t>坡口搭接，胶条接头单扇门不得超过</w:t>
      </w:r>
      <w:r>
        <w:rPr>
          <w:rFonts w:ascii="Times New Roman" w:eastAsia="宋体" w:hAnsi="Times New Roman" w:cs="Times New Roman"/>
          <w:bCs/>
          <w:szCs w:val="21"/>
        </w:rPr>
        <w:t>2</w:t>
      </w:r>
      <w:r>
        <w:rPr>
          <w:rFonts w:ascii="Times New Roman" w:eastAsia="宋体" w:hAnsi="Times New Roman" w:cs="Times New Roman"/>
          <w:bCs/>
          <w:szCs w:val="21"/>
        </w:rPr>
        <w:t>处，双扇门不得超过</w:t>
      </w:r>
      <w:r>
        <w:rPr>
          <w:rFonts w:ascii="Times New Roman" w:eastAsia="宋体" w:hAnsi="Times New Roman" w:cs="Times New Roman"/>
          <w:bCs/>
          <w:szCs w:val="21"/>
        </w:rPr>
        <w:t>6</w:t>
      </w:r>
      <w:r>
        <w:rPr>
          <w:rFonts w:ascii="Times New Roman" w:eastAsia="宋体" w:hAnsi="Times New Roman" w:cs="Times New Roman"/>
          <w:bCs/>
          <w:szCs w:val="21"/>
        </w:rPr>
        <w:t>处，且应避开圆弧拐弯处；</w:t>
      </w:r>
      <w:r>
        <w:rPr>
          <w:rFonts w:ascii="Times New Roman" w:eastAsia="宋体" w:hAnsi="Times New Roman" w:cs="Times New Roman"/>
          <w:bCs/>
          <w:szCs w:val="21"/>
        </w:rPr>
        <w:t>T</w:t>
      </w:r>
      <w:r>
        <w:rPr>
          <w:rFonts w:ascii="Times New Roman" w:eastAsia="宋体" w:hAnsi="Times New Roman" w:cs="Times New Roman"/>
          <w:bCs/>
          <w:szCs w:val="21"/>
        </w:rPr>
        <w:t>形接头应用模具整体制作。</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3</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门的五金配件应齐全、无锈蚀、无损坏、具有相对运动的部位应涂有润滑油保护。</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t>检验方法：观察检查。</w:t>
      </w:r>
    </w:p>
    <w:p w:rsidR="003D1C59" w:rsidRDefault="00671091">
      <w:pPr>
        <w:spacing w:line="288" w:lineRule="auto"/>
        <w:ind w:firstLine="480"/>
        <w:rPr>
          <w:rFonts w:ascii="Times New Roman" w:eastAsia="宋体" w:hAnsi="Times New Roman" w:cs="Times New Roman"/>
          <w:bCs/>
          <w:szCs w:val="21"/>
        </w:rPr>
      </w:pPr>
      <w:r>
        <w:rPr>
          <w:rFonts w:ascii="Times New Roman" w:eastAsia="宋体" w:hAnsi="Times New Roman" w:cs="Times New Roman"/>
          <w:bCs/>
          <w:szCs w:val="21"/>
        </w:rPr>
        <w:lastRenderedPageBreak/>
        <w:t>检查数量：全数检查。</w:t>
      </w:r>
    </w:p>
    <w:p w:rsidR="003D1C59" w:rsidRDefault="00671091">
      <w:pPr>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4</w:t>
      </w:r>
      <w:r>
        <w:rPr>
          <w:rFonts w:ascii="Times New Roman" w:eastAsia="宋体" w:hAnsi="Times New Roman" w:cs="Times New Roman"/>
          <w:b/>
          <w:szCs w:val="21"/>
        </w:rPr>
        <w:t xml:space="preserve">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钢筋混凝土门的尺寸偏差和检查方法应符合表</w:t>
      </w:r>
      <w:r>
        <w:rPr>
          <w:rFonts w:ascii="Times New Roman" w:eastAsia="宋体" w:hAnsi="Times New Roman" w:cs="Times New Roman"/>
          <w:bCs/>
          <w:szCs w:val="21"/>
        </w:rPr>
        <w:t>7.</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4.</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11</w:t>
      </w:r>
      <w:r>
        <w:rPr>
          <w:rFonts w:ascii="Times New Roman" w:eastAsia="宋体" w:hAnsi="Times New Roman" w:cs="Times New Roman"/>
          <w:bCs/>
          <w:szCs w:val="21"/>
        </w:rPr>
        <w:t>的规定；钢结构门的尺寸偏差和检查方法应符合表</w:t>
      </w:r>
      <w:r>
        <w:rPr>
          <w:rFonts w:ascii="Times New Roman" w:eastAsia="宋体" w:hAnsi="Times New Roman" w:cs="Times New Roman"/>
          <w:bCs/>
          <w:szCs w:val="21"/>
        </w:rPr>
        <w:t>7.</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4.</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12</w:t>
      </w:r>
      <w:r>
        <w:rPr>
          <w:rFonts w:ascii="Times New Roman" w:eastAsia="宋体" w:hAnsi="Times New Roman" w:cs="Times New Roman"/>
          <w:bCs/>
          <w:szCs w:val="21"/>
        </w:rPr>
        <w:t>的规定。</w:t>
      </w:r>
    </w:p>
    <w:p w:rsidR="003D1C59" w:rsidRDefault="00671091">
      <w:pPr>
        <w:spacing w:line="288" w:lineRule="auto"/>
        <w:ind w:firstLine="480"/>
        <w:rPr>
          <w:rFonts w:ascii="Times New Roman" w:hAnsi="Times New Roman" w:cs="Times New Roman"/>
          <w:b/>
          <w:szCs w:val="21"/>
        </w:rPr>
      </w:pPr>
      <w:r>
        <w:rPr>
          <w:rFonts w:ascii="Times New Roman" w:eastAsia="宋体" w:hAnsi="Times New Roman" w:cs="Times New Roman"/>
          <w:bCs/>
          <w:szCs w:val="21"/>
        </w:rPr>
        <w:t>检查数量：按照本规程第</w:t>
      </w:r>
      <w:r>
        <w:rPr>
          <w:rFonts w:ascii="Times New Roman" w:eastAsia="宋体" w:hAnsi="Times New Roman" w:cs="Times New Roman"/>
          <w:bCs/>
          <w:szCs w:val="21"/>
        </w:rPr>
        <w:t>8.</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3.</w:t>
      </w:r>
      <w:r>
        <w:rPr>
          <w:rFonts w:ascii="Times New Roman" w:eastAsia="宋体" w:hAnsi="Times New Roman" w:cs="Times New Roman" w:hint="eastAsia"/>
          <w:bCs/>
          <w:szCs w:val="21"/>
        </w:rPr>
        <w:t xml:space="preserve"> </w:t>
      </w:r>
      <w:r>
        <w:rPr>
          <w:rFonts w:ascii="Times New Roman" w:eastAsia="宋体" w:hAnsi="Times New Roman" w:cs="Times New Roman"/>
          <w:bCs/>
          <w:szCs w:val="21"/>
        </w:rPr>
        <w:t>1</w:t>
      </w:r>
      <w:r>
        <w:rPr>
          <w:rFonts w:ascii="Times New Roman" w:eastAsia="宋体" w:hAnsi="Times New Roman" w:cs="Times New Roman"/>
          <w:bCs/>
          <w:szCs w:val="21"/>
        </w:rPr>
        <w:t>条第</w:t>
      </w:r>
      <w:r>
        <w:rPr>
          <w:rFonts w:ascii="Times New Roman" w:eastAsia="宋体" w:hAnsi="Times New Roman" w:cs="Times New Roman"/>
          <w:bCs/>
          <w:szCs w:val="21"/>
        </w:rPr>
        <w:t>7</w:t>
      </w:r>
      <w:r>
        <w:rPr>
          <w:rFonts w:ascii="Times New Roman" w:eastAsia="宋体" w:hAnsi="Times New Roman" w:cs="Times New Roman"/>
          <w:bCs/>
          <w:szCs w:val="21"/>
        </w:rPr>
        <w:t>款的规定执行。</w:t>
      </w:r>
      <w:bookmarkStart w:id="34" w:name="_Toc6921"/>
    </w:p>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671091">
      <w:pPr>
        <w:pStyle w:val="1"/>
        <w:spacing w:line="288" w:lineRule="auto"/>
        <w:rPr>
          <w:rFonts w:ascii="Times New Roman" w:hAnsi="Times New Roman" w:cs="Times New Roman"/>
          <w:sz w:val="28"/>
          <w:szCs w:val="22"/>
        </w:rPr>
      </w:pPr>
      <w:r>
        <w:rPr>
          <w:rFonts w:ascii="Times New Roman" w:hAnsi="Times New Roman" w:cs="Times New Roman" w:hint="eastAsia"/>
          <w:sz w:val="28"/>
          <w:szCs w:val="22"/>
        </w:rPr>
        <w:lastRenderedPageBreak/>
        <w:t>9</w:t>
      </w:r>
      <w:r>
        <w:rPr>
          <w:rFonts w:ascii="Times New Roman" w:hAnsi="Times New Roman" w:cs="Times New Roman" w:hint="eastAsia"/>
          <w:sz w:val="28"/>
          <w:szCs w:val="22"/>
        </w:rPr>
        <w:t xml:space="preserve">  </w:t>
      </w:r>
      <w:r>
        <w:rPr>
          <w:rFonts w:ascii="Times New Roman" w:hAnsi="Times New Roman" w:cs="Times New Roman" w:hint="eastAsia"/>
          <w:sz w:val="28"/>
          <w:szCs w:val="22"/>
        </w:rPr>
        <w:t>施工安全与成品保护</w:t>
      </w:r>
      <w:bookmarkEnd w:id="34"/>
    </w:p>
    <w:p w:rsidR="003D1C59" w:rsidRDefault="003D1C59"/>
    <w:p w:rsidR="003D1C59" w:rsidRDefault="00671091">
      <w:pPr>
        <w:spacing w:line="288" w:lineRule="auto"/>
        <w:rPr>
          <w:rFonts w:ascii="Times New Roman" w:hAnsi="Times New Roman" w:cs="Times New Roman"/>
          <w:szCs w:val="21"/>
        </w:rPr>
      </w:pPr>
      <w:r>
        <w:rPr>
          <w:rFonts w:ascii="Times New Roman" w:hAnsi="Times New Roman" w:cs="Times New Roman"/>
          <w:b/>
          <w:bCs/>
          <w:szCs w:val="21"/>
        </w:rPr>
        <w:t xml:space="preserve">9.0.1  </w:t>
      </w:r>
      <w:r>
        <w:rPr>
          <w:rFonts w:ascii="Times New Roman" w:hAnsi="Times New Roman" w:cs="Times New Roman"/>
          <w:szCs w:val="21"/>
        </w:rPr>
        <w:t>施工安全应符合下列要求：</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szCs w:val="21"/>
        </w:rPr>
        <w:t>施工现场成品及辅料应堆放整齐、平稳，并应采取防火等安全措施。</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2</w:t>
      </w:r>
      <w:r>
        <w:rPr>
          <w:rFonts w:ascii="Times New Roman" w:hAnsi="Times New Roman" w:cs="Times New Roman"/>
          <w:szCs w:val="21"/>
        </w:rPr>
        <w:t xml:space="preserve"> </w:t>
      </w:r>
      <w:r>
        <w:rPr>
          <w:rFonts w:ascii="Times New Roman" w:hAnsi="Times New Roman" w:cs="Times New Roman"/>
          <w:szCs w:val="21"/>
        </w:rPr>
        <w:t>施工人员应配备安全帽、安全带、工具袋。</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szCs w:val="21"/>
        </w:rPr>
        <w:t>在高层建筑施工作业时，下方应有防止物件掉落的安全防护措施。</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szCs w:val="21"/>
        </w:rPr>
        <w:t xml:space="preserve"> </w:t>
      </w:r>
      <w:r>
        <w:rPr>
          <w:rFonts w:ascii="Times New Roman" w:hAnsi="Times New Roman" w:cs="Times New Roman"/>
          <w:szCs w:val="21"/>
        </w:rPr>
        <w:t>临空作业操作时，应系好安全带，严禁将安全带挂在不安全的构件上。</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szCs w:val="21"/>
        </w:rPr>
        <w:t xml:space="preserve"> </w:t>
      </w:r>
      <w:r>
        <w:rPr>
          <w:rFonts w:ascii="Times New Roman" w:hAnsi="Times New Roman" w:cs="Times New Roman"/>
          <w:szCs w:val="21"/>
        </w:rPr>
        <w:t>安装施工工具在使用前应进行严格检查，电动工具应作绝缘电压检测，确保无漏电现象。</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6</w:t>
      </w:r>
      <w:r>
        <w:rPr>
          <w:rFonts w:ascii="Times New Roman" w:hAnsi="Times New Roman" w:cs="Times New Roman"/>
          <w:szCs w:val="21"/>
        </w:rPr>
        <w:t xml:space="preserve"> </w:t>
      </w:r>
      <w:r>
        <w:rPr>
          <w:rFonts w:ascii="Times New Roman" w:hAnsi="Times New Roman" w:cs="Times New Roman"/>
          <w:szCs w:val="21"/>
        </w:rPr>
        <w:t>高处作业等施工安全技术应按国家现行标准《建筑施工高处作业安全技术规范》</w:t>
      </w:r>
      <w:r>
        <w:rPr>
          <w:rFonts w:ascii="Times New Roman" w:hAnsi="Times New Roman" w:cs="Times New Roman"/>
          <w:szCs w:val="21"/>
        </w:rPr>
        <w:t>JGJ 80</w:t>
      </w:r>
      <w:r>
        <w:rPr>
          <w:rFonts w:ascii="Times New Roman" w:hAnsi="Times New Roman" w:cs="Times New Roman"/>
          <w:szCs w:val="21"/>
        </w:rPr>
        <w:t>执行。</w:t>
      </w:r>
    </w:p>
    <w:p w:rsidR="003D1C59" w:rsidRDefault="00671091">
      <w:pPr>
        <w:spacing w:line="288" w:lineRule="auto"/>
        <w:rPr>
          <w:rFonts w:ascii="Times New Roman" w:hAnsi="Times New Roman" w:cs="Times New Roman"/>
          <w:szCs w:val="21"/>
        </w:rPr>
      </w:pPr>
      <w:r>
        <w:rPr>
          <w:rFonts w:ascii="Times New Roman" w:hAnsi="Times New Roman" w:cs="Times New Roman"/>
          <w:b/>
          <w:bCs/>
          <w:szCs w:val="21"/>
        </w:rPr>
        <w:t>9.0.2</w:t>
      </w:r>
      <w:r>
        <w:rPr>
          <w:rFonts w:ascii="Times New Roman" w:hAnsi="Times New Roman" w:cs="Times New Roman"/>
          <w:b/>
          <w:bCs/>
          <w:szCs w:val="21"/>
        </w:rPr>
        <w:t xml:space="preserve">  </w:t>
      </w:r>
      <w:r>
        <w:rPr>
          <w:rFonts w:ascii="Times New Roman" w:hAnsi="Times New Roman" w:cs="Times New Roman"/>
          <w:szCs w:val="21"/>
        </w:rPr>
        <w:t>成品保护应符合下列要求：</w:t>
      </w:r>
    </w:p>
    <w:p w:rsidR="003D1C59" w:rsidRDefault="00671091">
      <w:pPr>
        <w:spacing w:line="288" w:lineRule="auto"/>
        <w:rPr>
          <w:rFonts w:ascii="Times New Roman" w:hAnsi="Times New Roman" w:cs="Times New Roman"/>
          <w:szCs w:val="21"/>
        </w:rPr>
      </w:pPr>
      <w:r>
        <w:rPr>
          <w:rFonts w:ascii="Times New Roman" w:hAnsi="Times New Roman" w:cs="Times New Roman"/>
          <w:szCs w:val="21"/>
        </w:rPr>
        <w:t xml:space="preserve">    </w:t>
      </w: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szCs w:val="21"/>
        </w:rPr>
        <w:t>门出厂运输时，应有保护措施，避免挤压、磕碰或划伤表面。</w:t>
      </w:r>
    </w:p>
    <w:p w:rsidR="003D1C59" w:rsidRDefault="00671091">
      <w:pPr>
        <w:spacing w:line="288" w:lineRule="auto"/>
        <w:rPr>
          <w:rFonts w:ascii="Times New Roman" w:hAnsi="Times New Roman" w:cs="Times New Roman"/>
          <w:szCs w:val="21"/>
        </w:rPr>
      </w:pPr>
      <w:r>
        <w:rPr>
          <w:rFonts w:ascii="Times New Roman" w:hAnsi="Times New Roman" w:cs="Times New Roman"/>
          <w:szCs w:val="21"/>
        </w:rPr>
        <w:t xml:space="preserve">   </w:t>
      </w:r>
      <w:r>
        <w:rPr>
          <w:rFonts w:ascii="Times New Roman" w:hAnsi="Times New Roman" w:cs="Times New Roman"/>
          <w:b/>
          <w:bCs/>
          <w:szCs w:val="21"/>
        </w:rPr>
        <w:t xml:space="preserve"> 2</w:t>
      </w:r>
      <w:r>
        <w:rPr>
          <w:rFonts w:ascii="Times New Roman" w:hAnsi="Times New Roman" w:cs="Times New Roman"/>
          <w:szCs w:val="21"/>
        </w:rPr>
        <w:t xml:space="preserve"> </w:t>
      </w:r>
      <w:r>
        <w:rPr>
          <w:rFonts w:ascii="Times New Roman" w:hAnsi="Times New Roman" w:cs="Times New Roman"/>
          <w:szCs w:val="21"/>
        </w:rPr>
        <w:t>门进场后，应垫平放稳，用苫布等盖好，严禁乱堆乱放，防止变形、生锈。堆放后应挂牌标明基规格、型号和安装位置。</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szCs w:val="21"/>
        </w:rPr>
        <w:t>严禁在安装后的门框、门扇上搁置脚手架、悬挂重物；严禁蹬踩门框、扇。</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szCs w:val="21"/>
        </w:rPr>
        <w:t xml:space="preserve"> </w:t>
      </w:r>
      <w:r>
        <w:rPr>
          <w:rFonts w:ascii="Times New Roman" w:hAnsi="Times New Roman" w:cs="Times New Roman"/>
          <w:szCs w:val="21"/>
        </w:rPr>
        <w:t>应防止利器划伤门框、扇表面，并应防止电、气焊火花烧伤或烫伤表面。</w:t>
      </w:r>
    </w:p>
    <w:p w:rsidR="003D1C59" w:rsidRDefault="00671091">
      <w:pPr>
        <w:spacing w:line="288" w:lineRule="auto"/>
        <w:ind w:firstLineChars="200" w:firstLine="422"/>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szCs w:val="21"/>
        </w:rPr>
        <w:t xml:space="preserve"> </w:t>
      </w:r>
      <w:r>
        <w:rPr>
          <w:rFonts w:ascii="Times New Roman" w:hAnsi="Times New Roman" w:cs="Times New Roman"/>
          <w:szCs w:val="21"/>
        </w:rPr>
        <w:t>清洗门框、扇应用中性清洗剂。中性清洁剂清洗后，应及时用清水冲洗干净。</w:t>
      </w:r>
    </w:p>
    <w:p w:rsidR="003D1C59" w:rsidRDefault="00671091">
      <w:pPr>
        <w:spacing w:line="288" w:lineRule="auto"/>
        <w:rPr>
          <w:rFonts w:ascii="Times New Roman" w:hAnsi="Times New Roman" w:cs="Times New Roman"/>
          <w:szCs w:val="21"/>
          <w:shd w:val="clear" w:color="auto" w:fill="FFFFFF"/>
        </w:rPr>
      </w:pPr>
      <w:r>
        <w:rPr>
          <w:rFonts w:ascii="Times New Roman" w:hAnsi="Times New Roman" w:cs="Times New Roman"/>
          <w:b/>
          <w:bCs/>
          <w:szCs w:val="21"/>
        </w:rPr>
        <w:t>9.0.3</w:t>
      </w:r>
      <w:r>
        <w:rPr>
          <w:rFonts w:ascii="Times New Roman" w:hAnsi="Times New Roman" w:cs="Times New Roman"/>
          <w:b/>
          <w:bCs/>
          <w:szCs w:val="21"/>
        </w:rPr>
        <w:t xml:space="preserve">  </w:t>
      </w:r>
      <w:r>
        <w:rPr>
          <w:rFonts w:ascii="Times New Roman" w:hAnsi="Times New Roman" w:cs="Times New Roman"/>
          <w:szCs w:val="21"/>
          <w:shd w:val="clear" w:color="auto" w:fill="FFFFFF"/>
        </w:rPr>
        <w:t>各类门交付使用后，业主或产权人宜根据产品维护保养说明书等进行定期保养维护，使其始终保持良好状态。门产品构造相对复杂，检修维护、清洗保养时应严格按照有关产品使用维护说明书的要求进行，不可随意操作。</w:t>
      </w:r>
    </w:p>
    <w:p w:rsidR="003D1C59" w:rsidRDefault="00671091">
      <w:pPr>
        <w:spacing w:line="288" w:lineRule="auto"/>
        <w:rPr>
          <w:rFonts w:ascii="Times New Roman" w:hAnsi="Times New Roman" w:cs="Times New Roman"/>
          <w:szCs w:val="21"/>
          <w:shd w:val="clear" w:color="auto" w:fill="FFFFFF"/>
        </w:rPr>
      </w:pPr>
      <w:r>
        <w:rPr>
          <w:rFonts w:ascii="Times New Roman" w:hAnsi="Times New Roman" w:cs="Times New Roman"/>
          <w:b/>
          <w:szCs w:val="21"/>
          <w:shd w:val="clear" w:color="auto" w:fill="FFFFFF"/>
        </w:rPr>
        <w:t>9.0.4</w:t>
      </w:r>
      <w:r>
        <w:rPr>
          <w:rFonts w:ascii="Times New Roman" w:hAnsi="Times New Roman" w:cs="Times New Roman"/>
          <w:b/>
          <w:szCs w:val="21"/>
          <w:shd w:val="clear" w:color="auto" w:fill="FFFFFF"/>
        </w:rPr>
        <w:t xml:space="preserve">  </w:t>
      </w:r>
      <w:r>
        <w:rPr>
          <w:rFonts w:ascii="Times New Roman" w:hAnsi="Times New Roman" w:cs="Times New Roman"/>
          <w:szCs w:val="21"/>
          <w:shd w:val="clear" w:color="auto" w:fill="FFFFFF"/>
        </w:rPr>
        <w:t>进户门、单元门、人防门等在使用中，遇有自然灾害以及战争等，应及时检查使用是否正常；发现问题应及时维修或更换。</w:t>
      </w:r>
    </w:p>
    <w:p w:rsidR="003D1C59" w:rsidRDefault="003D1C59">
      <w:pPr>
        <w:spacing w:line="360" w:lineRule="auto"/>
        <w:ind w:firstLine="480"/>
        <w:rPr>
          <w:sz w:val="24"/>
        </w:rPr>
      </w:pPr>
    </w:p>
    <w:p w:rsidR="003D1C59" w:rsidRDefault="003D1C59">
      <w:pPr>
        <w:spacing w:line="360" w:lineRule="auto"/>
        <w:rPr>
          <w:sz w:val="24"/>
        </w:rPr>
      </w:pPr>
    </w:p>
    <w:p w:rsidR="003D1C59" w:rsidRDefault="00671091">
      <w:pPr>
        <w:tabs>
          <w:tab w:val="left" w:pos="3403"/>
        </w:tabs>
        <w:spacing w:line="360" w:lineRule="auto"/>
        <w:rPr>
          <w:sz w:val="24"/>
        </w:rPr>
      </w:pPr>
      <w:r>
        <w:rPr>
          <w:rFonts w:hint="eastAsia"/>
          <w:sz w:val="24"/>
        </w:rPr>
        <w:tab/>
      </w:r>
    </w:p>
    <w:p w:rsidR="003D1C59" w:rsidRDefault="003D1C59">
      <w:pPr>
        <w:tabs>
          <w:tab w:val="left" w:pos="3403"/>
        </w:tabs>
        <w:spacing w:line="360" w:lineRule="auto"/>
        <w:rPr>
          <w:sz w:val="24"/>
        </w:rPr>
      </w:pPr>
    </w:p>
    <w:p w:rsidR="003D1C59" w:rsidRDefault="003D1C59">
      <w:pPr>
        <w:tabs>
          <w:tab w:val="left" w:pos="3403"/>
        </w:tabs>
        <w:spacing w:line="360" w:lineRule="auto"/>
        <w:rPr>
          <w:sz w:val="24"/>
        </w:rPr>
      </w:pPr>
    </w:p>
    <w:p w:rsidR="003D1C59" w:rsidRDefault="003D1C59">
      <w:pPr>
        <w:tabs>
          <w:tab w:val="left" w:pos="3403"/>
        </w:tabs>
        <w:spacing w:line="360" w:lineRule="auto"/>
        <w:rPr>
          <w:sz w:val="24"/>
        </w:rPr>
      </w:pPr>
    </w:p>
    <w:p w:rsidR="003D1C59" w:rsidRDefault="003D1C59">
      <w:pPr>
        <w:tabs>
          <w:tab w:val="left" w:pos="3403"/>
        </w:tabs>
        <w:spacing w:line="360" w:lineRule="auto"/>
        <w:rPr>
          <w:sz w:val="24"/>
        </w:rPr>
      </w:pPr>
    </w:p>
    <w:p w:rsidR="003D1C59" w:rsidRDefault="003D1C59">
      <w:pPr>
        <w:tabs>
          <w:tab w:val="left" w:pos="3403"/>
        </w:tabs>
        <w:spacing w:line="360" w:lineRule="auto"/>
        <w:rPr>
          <w:sz w:val="24"/>
        </w:rPr>
      </w:pPr>
    </w:p>
    <w:p w:rsidR="003D1C59" w:rsidRDefault="003D1C59">
      <w:pPr>
        <w:pStyle w:val="1"/>
        <w:snapToGrid w:val="0"/>
        <w:spacing w:line="288" w:lineRule="auto"/>
        <w:jc w:val="both"/>
        <w:rPr>
          <w:rFonts w:ascii="宋体" w:eastAsia="宋体" w:hAnsi="宋体" w:cs="宋体"/>
          <w:sz w:val="28"/>
          <w:szCs w:val="28"/>
        </w:rPr>
      </w:pPr>
      <w:bookmarkStart w:id="35" w:name="_Toc470774213"/>
    </w:p>
    <w:bookmarkEnd w:id="35"/>
    <w:p w:rsidR="003D1C59" w:rsidRDefault="003D1C59">
      <w:pPr>
        <w:rPr>
          <w:rFonts w:ascii="仿宋_GB2312" w:eastAsia="仿宋_GB2312"/>
          <w:b/>
          <w:sz w:val="28"/>
        </w:rPr>
      </w:pPr>
    </w:p>
    <w:p w:rsidR="003D1C59" w:rsidRDefault="00671091">
      <w:pPr>
        <w:ind w:firstLineChars="594" w:firstLine="1670"/>
        <w:rPr>
          <w:rFonts w:ascii="仿宋_GB2312" w:eastAsia="仿宋_GB2312"/>
          <w:b/>
          <w:sz w:val="28"/>
        </w:rPr>
      </w:pPr>
      <w:r>
        <w:rPr>
          <w:rFonts w:ascii="仿宋_GB2312" w:eastAsia="仿宋_GB2312" w:hint="eastAsia"/>
          <w:b/>
          <w:sz w:val="28"/>
        </w:rPr>
        <w:lastRenderedPageBreak/>
        <w:t>附录</w:t>
      </w:r>
      <w:r>
        <w:rPr>
          <w:rFonts w:ascii="仿宋_GB2312" w:eastAsia="仿宋_GB2312" w:hint="eastAsia"/>
          <w:b/>
          <w:sz w:val="28"/>
        </w:rPr>
        <w:t>A</w:t>
      </w:r>
      <w:r>
        <w:rPr>
          <w:rFonts w:ascii="仿宋_GB2312" w:eastAsia="仿宋_GB2312" w:hint="eastAsia"/>
          <w:b/>
          <w:sz w:val="28"/>
        </w:rPr>
        <w:t xml:space="preserve">  </w:t>
      </w:r>
      <w:r>
        <w:rPr>
          <w:rFonts w:ascii="仿宋_GB2312" w:eastAsia="仿宋_GB2312" w:hint="eastAsia"/>
          <w:b/>
          <w:sz w:val="28"/>
        </w:rPr>
        <w:t>进户门检验批</w:t>
      </w:r>
      <w:r>
        <w:rPr>
          <w:rFonts w:ascii="仿宋_GB2312" w:eastAsia="仿宋_GB2312" w:hint="eastAsia"/>
          <w:b/>
          <w:sz w:val="28"/>
        </w:rPr>
        <w:t>/</w:t>
      </w:r>
      <w:r>
        <w:rPr>
          <w:rFonts w:ascii="仿宋_GB2312" w:eastAsia="仿宋_GB2312" w:hint="eastAsia"/>
          <w:b/>
          <w:sz w:val="28"/>
        </w:rPr>
        <w:t>分项工程质量验收记录</w:t>
      </w:r>
      <w:r>
        <w:rPr>
          <w:rFonts w:ascii="仿宋_GB2312" w:eastAsia="仿宋_GB2312" w:hint="eastAsia"/>
          <w:b/>
          <w:sz w:val="28"/>
        </w:rPr>
        <w:t xml:space="preserve">         </w:t>
      </w:r>
    </w:p>
    <w:p w:rsidR="003D1C59" w:rsidRDefault="00671091">
      <w:pPr>
        <w:ind w:firstLineChars="3950" w:firstLine="7110"/>
        <w:rPr>
          <w:rFonts w:ascii="仿宋_GB2312" w:eastAsia="仿宋_GB2312"/>
        </w:rPr>
      </w:pPr>
      <w:r>
        <w:rPr>
          <w:rFonts w:ascii="仿宋_GB2312" w:eastAsia="仿宋_GB2312" w:hint="eastAsia"/>
          <w:sz w:val="18"/>
        </w:rPr>
        <w:t>编号：</w:t>
      </w:r>
    </w:p>
    <w:tbl>
      <w:tblPr>
        <w:tblW w:w="9255"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0"/>
        <w:gridCol w:w="420"/>
        <w:gridCol w:w="1429"/>
        <w:gridCol w:w="176"/>
        <w:gridCol w:w="1548"/>
        <w:gridCol w:w="342"/>
        <w:gridCol w:w="1035"/>
        <w:gridCol w:w="120"/>
        <w:gridCol w:w="774"/>
        <w:gridCol w:w="15"/>
        <w:gridCol w:w="1206"/>
        <w:gridCol w:w="735"/>
        <w:gridCol w:w="1155"/>
      </w:tblGrid>
      <w:tr w:rsidR="003D1C59">
        <w:trPr>
          <w:cantSplit/>
          <w:trHeight w:val="397"/>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工程名称</w:t>
            </w:r>
          </w:p>
        </w:tc>
        <w:tc>
          <w:tcPr>
            <w:tcW w:w="1548"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sz w:val="18"/>
                <w:szCs w:val="18"/>
              </w:rPr>
            </w:pPr>
          </w:p>
        </w:tc>
        <w:tc>
          <w:tcPr>
            <w:tcW w:w="1377"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分项工程名称</w:t>
            </w:r>
          </w:p>
        </w:tc>
        <w:tc>
          <w:tcPr>
            <w:tcW w:w="894"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956"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检验批分项系统、部位</w:t>
            </w:r>
          </w:p>
        </w:tc>
        <w:tc>
          <w:tcPr>
            <w:tcW w:w="1155"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r>
      <w:tr w:rsidR="003D1C59">
        <w:trPr>
          <w:cantSplit/>
          <w:trHeight w:val="397"/>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施工单位</w:t>
            </w:r>
          </w:p>
        </w:tc>
        <w:tc>
          <w:tcPr>
            <w:tcW w:w="1548"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377"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专业工长</w:t>
            </w:r>
          </w:p>
        </w:tc>
        <w:tc>
          <w:tcPr>
            <w:tcW w:w="894"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956"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项目经理</w:t>
            </w:r>
          </w:p>
        </w:tc>
        <w:tc>
          <w:tcPr>
            <w:tcW w:w="1155"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r>
      <w:tr w:rsidR="003D1C59">
        <w:trPr>
          <w:cantSplit/>
          <w:trHeight w:val="397"/>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施工执行标准名称及编号</w:t>
            </w:r>
          </w:p>
        </w:tc>
        <w:tc>
          <w:tcPr>
            <w:tcW w:w="6930" w:type="dxa"/>
            <w:gridSpan w:val="9"/>
            <w:tcBorders>
              <w:top w:val="single" w:sz="4" w:space="0" w:color="auto"/>
              <w:left w:val="single" w:sz="4" w:space="0" w:color="auto"/>
              <w:bottom w:val="single" w:sz="4" w:space="0" w:color="auto"/>
              <w:right w:val="single" w:sz="4" w:space="0" w:color="auto"/>
            </w:tcBorders>
            <w:noWrap/>
            <w:vAlign w:val="center"/>
          </w:tcPr>
          <w:p w:rsidR="003D1C59" w:rsidRDefault="00671091">
            <w:pPr>
              <w:ind w:firstLineChars="700" w:firstLine="1260"/>
              <w:rPr>
                <w:rFonts w:ascii="仿宋_GB2312" w:eastAsia="仿宋_GB2312" w:hAnsi="宋体"/>
                <w:sz w:val="18"/>
                <w:szCs w:val="18"/>
              </w:rPr>
            </w:pPr>
            <w:r>
              <w:rPr>
                <w:rFonts w:ascii="仿宋_GB2312" w:eastAsia="仿宋_GB2312" w:hAnsi="宋体" w:hint="eastAsia"/>
                <w:sz w:val="18"/>
                <w:szCs w:val="18"/>
              </w:rPr>
              <w:t>江苏省《居住建筑用门</w:t>
            </w:r>
            <w:r>
              <w:rPr>
                <w:rFonts w:ascii="仿宋_GB2312" w:eastAsia="仿宋_GB2312" w:hAnsi="宋体" w:hint="eastAsia"/>
                <w:sz w:val="18"/>
                <w:szCs w:val="18"/>
              </w:rPr>
              <w:t>工程</w:t>
            </w:r>
            <w:r>
              <w:rPr>
                <w:rFonts w:ascii="仿宋_GB2312" w:eastAsia="仿宋_GB2312" w:hAnsi="宋体" w:hint="eastAsia"/>
                <w:sz w:val="18"/>
                <w:szCs w:val="18"/>
              </w:rPr>
              <w:t>技术规程》</w:t>
            </w:r>
          </w:p>
        </w:tc>
      </w:tr>
      <w:tr w:rsidR="003D1C59">
        <w:trPr>
          <w:cantSplit/>
          <w:trHeight w:val="397"/>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分包单位</w:t>
            </w:r>
          </w:p>
        </w:tc>
        <w:tc>
          <w:tcPr>
            <w:tcW w:w="1548"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497"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分包项目经理</w:t>
            </w:r>
          </w:p>
        </w:tc>
        <w:tc>
          <w:tcPr>
            <w:tcW w:w="789"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206"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施工班组长</w:t>
            </w:r>
          </w:p>
        </w:tc>
        <w:tc>
          <w:tcPr>
            <w:tcW w:w="1890"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r>
      <w:tr w:rsidR="003D1C59">
        <w:trPr>
          <w:cantSplit/>
          <w:trHeight w:val="397"/>
        </w:trPr>
        <w:tc>
          <w:tcPr>
            <w:tcW w:w="5370" w:type="dxa"/>
            <w:gridSpan w:val="8"/>
            <w:tcBorders>
              <w:top w:val="single" w:sz="4" w:space="0" w:color="auto"/>
              <w:left w:val="single" w:sz="4" w:space="0" w:color="auto"/>
              <w:bottom w:val="single" w:sz="4" w:space="0" w:color="auto"/>
              <w:right w:val="single" w:sz="4" w:space="0" w:color="auto"/>
            </w:tcBorders>
            <w:noWrap/>
            <w:vAlign w:val="center"/>
          </w:tcPr>
          <w:p w:rsidR="003D1C59" w:rsidRDefault="00671091">
            <w:pPr>
              <w:ind w:firstLine="360"/>
              <w:jc w:val="center"/>
              <w:rPr>
                <w:rFonts w:ascii="仿宋_GB2312" w:eastAsia="仿宋_GB2312" w:hAnsi="宋体"/>
                <w:sz w:val="18"/>
                <w:szCs w:val="18"/>
              </w:rPr>
            </w:pPr>
            <w:r>
              <w:rPr>
                <w:rFonts w:ascii="仿宋_GB2312" w:eastAsia="仿宋_GB2312" w:hAnsi="宋体" w:hint="eastAsia"/>
                <w:sz w:val="18"/>
                <w:szCs w:val="18"/>
              </w:rPr>
              <w:t>规程规定</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施工单位检查评定记录</w:t>
            </w:r>
          </w:p>
        </w:tc>
        <w:tc>
          <w:tcPr>
            <w:tcW w:w="1890"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监理</w:t>
            </w:r>
            <w:r>
              <w:rPr>
                <w:rFonts w:ascii="仿宋_GB2312" w:eastAsia="仿宋_GB2312" w:hAnsi="宋体" w:hint="eastAsia"/>
                <w:sz w:val="18"/>
                <w:szCs w:val="18"/>
              </w:rPr>
              <w:t>(</w:t>
            </w:r>
            <w:r>
              <w:rPr>
                <w:rFonts w:ascii="仿宋_GB2312" w:eastAsia="仿宋_GB2312" w:hAnsi="宋体" w:hint="eastAsia"/>
                <w:sz w:val="18"/>
                <w:szCs w:val="18"/>
              </w:rPr>
              <w:t>建设</w:t>
            </w:r>
            <w:r>
              <w:rPr>
                <w:rFonts w:ascii="仿宋_GB2312" w:eastAsia="仿宋_GB2312" w:hAnsi="宋体" w:hint="eastAsia"/>
                <w:sz w:val="18"/>
                <w:szCs w:val="18"/>
              </w:rPr>
              <w:t>)</w:t>
            </w:r>
            <w:r>
              <w:rPr>
                <w:rFonts w:ascii="仿宋_GB2312" w:eastAsia="仿宋_GB2312" w:hAnsi="宋体" w:hint="eastAsia"/>
                <w:sz w:val="18"/>
                <w:szCs w:val="18"/>
              </w:rPr>
              <w:t>单位验收记录</w:t>
            </w:r>
          </w:p>
        </w:tc>
      </w:tr>
      <w:tr w:rsidR="003D1C59">
        <w:trPr>
          <w:cantSplit/>
          <w:trHeight w:val="397"/>
        </w:trPr>
        <w:tc>
          <w:tcPr>
            <w:tcW w:w="300" w:type="dxa"/>
            <w:vMerge w:val="restart"/>
            <w:tcBorders>
              <w:top w:val="single" w:sz="4" w:space="0" w:color="auto"/>
              <w:left w:val="single" w:sz="4" w:space="0" w:color="auto"/>
              <w:bottom w:val="single" w:sz="4" w:space="0" w:color="auto"/>
              <w:right w:val="single" w:sz="4" w:space="0" w:color="auto"/>
            </w:tcBorders>
            <w:noWrap/>
            <w:vAlign w:val="center"/>
          </w:tcPr>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主控项目</w:t>
            </w: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1</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型式检验</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3.2</w:t>
            </w:r>
          </w:p>
          <w:p w:rsidR="003D1C59" w:rsidRDefault="00671091">
            <w:pPr>
              <w:rPr>
                <w:rFonts w:ascii="仿宋_GB2312" w:eastAsia="仿宋_GB2312" w:hAnsi="宋体"/>
                <w:sz w:val="18"/>
                <w:szCs w:val="18"/>
              </w:rPr>
            </w:pPr>
            <w:r>
              <w:rPr>
                <w:rFonts w:ascii="仿宋_GB2312" w:eastAsia="仿宋_GB2312" w:hAnsi="宋体" w:hint="eastAsia"/>
                <w:sz w:val="18"/>
                <w:szCs w:val="18"/>
              </w:rPr>
              <w:t>8.1.1</w:t>
            </w:r>
          </w:p>
          <w:p w:rsidR="003D1C59" w:rsidRDefault="00671091">
            <w:pPr>
              <w:rPr>
                <w:rFonts w:ascii="仿宋_GB2312" w:eastAsia="仿宋_GB2312" w:hAnsi="宋体"/>
                <w:sz w:val="18"/>
                <w:szCs w:val="18"/>
              </w:rPr>
            </w:pPr>
            <w:r>
              <w:rPr>
                <w:rFonts w:ascii="仿宋_GB2312" w:eastAsia="仿宋_GB2312" w:hAnsi="宋体" w:hint="eastAsia"/>
                <w:sz w:val="18"/>
                <w:szCs w:val="18"/>
              </w:rPr>
              <w:t>8.1.2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val="restart"/>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center"/>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2</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进场复验</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8.1.1</w:t>
            </w:r>
          </w:p>
          <w:p w:rsidR="003D1C59" w:rsidRDefault="00671091">
            <w:pPr>
              <w:rPr>
                <w:rFonts w:ascii="仿宋_GB2312" w:eastAsia="仿宋_GB2312" w:hAnsi="宋体"/>
                <w:sz w:val="18"/>
                <w:szCs w:val="18"/>
              </w:rPr>
            </w:pPr>
            <w:r>
              <w:rPr>
                <w:rFonts w:ascii="仿宋_GB2312" w:eastAsia="仿宋_GB2312" w:hAnsi="宋体" w:hint="eastAsia"/>
                <w:sz w:val="18"/>
                <w:szCs w:val="18"/>
              </w:rPr>
              <w:t>8.1.2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center"/>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3</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材料合格报告</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3.3</w:t>
            </w:r>
          </w:p>
          <w:p w:rsidR="003D1C59" w:rsidRDefault="00671091">
            <w:pPr>
              <w:rPr>
                <w:rFonts w:ascii="仿宋_GB2312" w:eastAsia="仿宋_GB2312" w:hAnsi="宋体"/>
                <w:sz w:val="18"/>
                <w:szCs w:val="18"/>
              </w:rPr>
            </w:pPr>
            <w:r>
              <w:rPr>
                <w:rFonts w:ascii="仿宋_GB2312" w:eastAsia="仿宋_GB2312" w:hAnsi="宋体" w:hint="eastAsia"/>
                <w:sz w:val="18"/>
                <w:szCs w:val="18"/>
              </w:rPr>
              <w:t>8.1.1</w:t>
            </w:r>
          </w:p>
          <w:p w:rsidR="003D1C59" w:rsidRDefault="00671091">
            <w:pPr>
              <w:rPr>
                <w:rFonts w:ascii="仿宋_GB2312" w:eastAsia="仿宋_GB2312" w:hAnsi="宋体"/>
                <w:sz w:val="18"/>
                <w:szCs w:val="18"/>
              </w:rPr>
            </w:pPr>
            <w:r>
              <w:rPr>
                <w:rFonts w:ascii="仿宋_GB2312" w:eastAsia="仿宋_GB2312" w:hAnsi="宋体" w:hint="eastAsia"/>
                <w:sz w:val="18"/>
                <w:szCs w:val="18"/>
              </w:rPr>
              <w:t>8.1.2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center"/>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4</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材料、规格、开启方式、旋转方向</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8.1.2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center"/>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5</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预埋件的数量、位置、埋设方式</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8.1.2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center"/>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6</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hAnsi="宋体"/>
                <w:sz w:val="18"/>
                <w:szCs w:val="18"/>
              </w:rPr>
            </w:pPr>
            <w:r>
              <w:rPr>
                <w:rFonts w:ascii="仿宋_GB2312" w:eastAsia="仿宋_GB2312" w:hAnsi="宋体" w:hint="eastAsia"/>
                <w:sz w:val="18"/>
                <w:szCs w:val="18"/>
              </w:rPr>
              <w:t>安装牢固性</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8.1.2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center"/>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门配件、门锁的品种、型号、规格、数量</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7.2.3</w:t>
            </w:r>
          </w:p>
          <w:p w:rsidR="003D1C59" w:rsidRDefault="00671091">
            <w:pPr>
              <w:rPr>
                <w:rFonts w:ascii="仿宋_GB2312" w:eastAsia="仿宋_GB2312" w:hAnsi="宋体"/>
                <w:sz w:val="18"/>
                <w:szCs w:val="18"/>
              </w:rPr>
            </w:pPr>
            <w:r>
              <w:rPr>
                <w:rFonts w:ascii="仿宋_GB2312" w:eastAsia="仿宋_GB2312" w:hAnsi="宋体" w:hint="eastAsia"/>
                <w:sz w:val="18"/>
                <w:szCs w:val="18"/>
              </w:rPr>
              <w:t>8.1.2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center"/>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门扇的安装牢固性</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7.2.3</w:t>
            </w:r>
          </w:p>
          <w:p w:rsidR="003D1C59" w:rsidRDefault="00671091">
            <w:pPr>
              <w:rPr>
                <w:rFonts w:ascii="仿宋_GB2312" w:eastAsia="仿宋_GB2312" w:hAnsi="宋体"/>
                <w:sz w:val="18"/>
                <w:szCs w:val="18"/>
              </w:rPr>
            </w:pPr>
            <w:r>
              <w:rPr>
                <w:rFonts w:ascii="仿宋_GB2312" w:eastAsia="仿宋_GB2312" w:hAnsi="宋体" w:hint="eastAsia"/>
                <w:sz w:val="18"/>
                <w:szCs w:val="18"/>
              </w:rPr>
              <w:t>8.1.2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Chars="100" w:firstLine="18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center"/>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9</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门扇开关应灵活、关闭应严密，门扇应无倒翘和下垂</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7.2.3</w:t>
            </w:r>
          </w:p>
          <w:p w:rsidR="003D1C59" w:rsidRDefault="00671091">
            <w:pPr>
              <w:rPr>
                <w:rFonts w:ascii="仿宋_GB2312" w:eastAsia="仿宋_GB2312" w:hAnsi="宋体"/>
                <w:sz w:val="18"/>
                <w:szCs w:val="18"/>
              </w:rPr>
            </w:pPr>
            <w:r>
              <w:rPr>
                <w:rFonts w:ascii="仿宋_GB2312" w:eastAsia="仿宋_GB2312" w:hAnsi="宋体" w:hint="eastAsia"/>
                <w:sz w:val="18"/>
                <w:szCs w:val="18"/>
              </w:rPr>
              <w:t>8.1.2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center"/>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10</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其他</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rPr>
                <w:rFonts w:ascii="仿宋_GB2312" w:eastAsia="仿宋_GB2312" w:hAnsi="宋体"/>
                <w:sz w:val="18"/>
                <w:szCs w:val="18"/>
              </w:rPr>
            </w:pP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val="restart"/>
            <w:tcBorders>
              <w:top w:val="single" w:sz="4" w:space="0" w:color="auto"/>
              <w:left w:val="single" w:sz="4" w:space="0" w:color="auto"/>
              <w:bottom w:val="single" w:sz="4" w:space="0" w:color="auto"/>
              <w:right w:val="single" w:sz="4" w:space="0" w:color="auto"/>
            </w:tcBorders>
            <w:noWrap/>
            <w:vAlign w:val="center"/>
          </w:tcPr>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一</w:t>
            </w:r>
          </w:p>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般</w:t>
            </w:r>
          </w:p>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项</w:t>
            </w:r>
          </w:p>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目</w:t>
            </w: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1</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门外观</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7.2.3</w:t>
            </w:r>
          </w:p>
          <w:p w:rsidR="003D1C59" w:rsidRDefault="00671091">
            <w:pPr>
              <w:rPr>
                <w:rFonts w:ascii="仿宋_GB2312" w:eastAsia="仿宋_GB2312" w:hAnsi="宋体"/>
                <w:sz w:val="18"/>
                <w:szCs w:val="18"/>
              </w:rPr>
            </w:pPr>
            <w:r>
              <w:rPr>
                <w:rFonts w:ascii="仿宋_GB2312" w:eastAsia="仿宋_GB2312" w:hAnsi="宋体" w:hint="eastAsia"/>
                <w:sz w:val="18"/>
                <w:szCs w:val="18"/>
              </w:rPr>
              <w:t>8.1.3</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val="restart"/>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2</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门框与墙体之间封堵应密实，胶缝光滑平直无开裂</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7.2.3</w:t>
            </w:r>
          </w:p>
          <w:p w:rsidR="003D1C59" w:rsidRDefault="00671091">
            <w:pPr>
              <w:rPr>
                <w:rFonts w:ascii="仿宋_GB2312" w:eastAsia="仿宋_GB2312" w:hAnsi="宋体"/>
                <w:sz w:val="18"/>
                <w:szCs w:val="18"/>
              </w:rPr>
            </w:pPr>
            <w:r>
              <w:rPr>
                <w:rFonts w:ascii="仿宋_GB2312" w:eastAsia="仿宋_GB2312" w:hAnsi="宋体" w:hint="eastAsia"/>
                <w:sz w:val="18"/>
                <w:szCs w:val="18"/>
              </w:rPr>
              <w:t>8.1.3</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3</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安装尺寸偏差</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7.2.3</w:t>
            </w:r>
          </w:p>
          <w:p w:rsidR="003D1C59" w:rsidRDefault="00671091">
            <w:pPr>
              <w:rPr>
                <w:rFonts w:ascii="仿宋_GB2312" w:eastAsia="仿宋_GB2312" w:hAnsi="宋体"/>
                <w:sz w:val="18"/>
                <w:szCs w:val="18"/>
              </w:rPr>
            </w:pPr>
            <w:r>
              <w:rPr>
                <w:rFonts w:ascii="仿宋_GB2312" w:eastAsia="仿宋_GB2312" w:hAnsi="宋体" w:hint="eastAsia"/>
                <w:sz w:val="18"/>
                <w:szCs w:val="18"/>
              </w:rPr>
              <w:t>8.1.3</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97"/>
        </w:trPr>
        <w:tc>
          <w:tcPr>
            <w:tcW w:w="2149"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施工单位检查</w:t>
            </w:r>
          </w:p>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评定结果</w:t>
            </w:r>
          </w:p>
        </w:tc>
        <w:tc>
          <w:tcPr>
            <w:tcW w:w="7106" w:type="dxa"/>
            <w:gridSpan w:val="10"/>
            <w:tcBorders>
              <w:top w:val="single" w:sz="4" w:space="0" w:color="auto"/>
              <w:left w:val="single" w:sz="4" w:space="0" w:color="auto"/>
              <w:bottom w:val="single" w:sz="4" w:space="0" w:color="auto"/>
              <w:right w:val="single" w:sz="4" w:space="0" w:color="auto"/>
            </w:tcBorders>
            <w:noWrap/>
            <w:vAlign w:val="center"/>
          </w:tcPr>
          <w:p w:rsidR="003D1C59" w:rsidRDefault="003D1C59">
            <w:pPr>
              <w:rPr>
                <w:rFonts w:ascii="仿宋_GB2312" w:eastAsia="仿宋_GB2312" w:hAnsi="宋体"/>
                <w:sz w:val="18"/>
                <w:szCs w:val="18"/>
              </w:rPr>
            </w:pP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项目专业质量检查员：</w:t>
            </w: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（项目技术负责人）</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年</w:t>
            </w:r>
            <w:r>
              <w:rPr>
                <w:rFonts w:ascii="仿宋_GB2312" w:eastAsia="仿宋_GB2312" w:hAnsi="宋体" w:hint="eastAsia"/>
                <w:sz w:val="18"/>
                <w:szCs w:val="18"/>
              </w:rPr>
              <w:t xml:space="preserve">   </w:t>
            </w:r>
            <w:r>
              <w:rPr>
                <w:rFonts w:ascii="仿宋_GB2312" w:eastAsia="仿宋_GB2312" w:hAnsi="宋体" w:hint="eastAsia"/>
                <w:sz w:val="18"/>
                <w:szCs w:val="18"/>
              </w:rPr>
              <w:t>月</w:t>
            </w:r>
            <w:r>
              <w:rPr>
                <w:rFonts w:ascii="仿宋_GB2312" w:eastAsia="仿宋_GB2312" w:hAnsi="宋体" w:hint="eastAsia"/>
                <w:sz w:val="18"/>
                <w:szCs w:val="18"/>
              </w:rPr>
              <w:t xml:space="preserve">   </w:t>
            </w:r>
            <w:r>
              <w:rPr>
                <w:rFonts w:ascii="仿宋_GB2312" w:eastAsia="仿宋_GB2312" w:hAnsi="宋体" w:hint="eastAsia"/>
                <w:sz w:val="18"/>
                <w:szCs w:val="18"/>
              </w:rPr>
              <w:t>日</w:t>
            </w:r>
          </w:p>
        </w:tc>
      </w:tr>
      <w:tr w:rsidR="003D1C59">
        <w:trPr>
          <w:cantSplit/>
          <w:trHeight w:val="397"/>
        </w:trPr>
        <w:tc>
          <w:tcPr>
            <w:tcW w:w="2149"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监理（建设）单位</w:t>
            </w:r>
          </w:p>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验收结论</w:t>
            </w:r>
          </w:p>
        </w:tc>
        <w:tc>
          <w:tcPr>
            <w:tcW w:w="7106" w:type="dxa"/>
            <w:gridSpan w:val="10"/>
            <w:tcBorders>
              <w:top w:val="single" w:sz="4" w:space="0" w:color="auto"/>
              <w:left w:val="single" w:sz="4" w:space="0" w:color="auto"/>
              <w:bottom w:val="single" w:sz="4" w:space="0" w:color="auto"/>
              <w:right w:val="single" w:sz="4" w:space="0" w:color="auto"/>
            </w:tcBorders>
            <w:noWrap/>
            <w:vAlign w:val="center"/>
          </w:tcPr>
          <w:p w:rsidR="003D1C59" w:rsidRDefault="003D1C59">
            <w:pPr>
              <w:rPr>
                <w:rFonts w:ascii="仿宋_GB2312" w:eastAsia="仿宋_GB2312" w:hAnsi="宋体"/>
                <w:sz w:val="18"/>
                <w:szCs w:val="18"/>
              </w:rPr>
            </w:pP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监理工程师：</w:t>
            </w: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（建设单位项目专业技术负责人）：</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年</w:t>
            </w:r>
            <w:r>
              <w:rPr>
                <w:rFonts w:ascii="仿宋_GB2312" w:eastAsia="仿宋_GB2312" w:hAnsi="宋体" w:hint="eastAsia"/>
                <w:sz w:val="18"/>
                <w:szCs w:val="18"/>
              </w:rPr>
              <w:t xml:space="preserve">   </w:t>
            </w:r>
            <w:r>
              <w:rPr>
                <w:rFonts w:ascii="仿宋_GB2312" w:eastAsia="仿宋_GB2312" w:hAnsi="宋体" w:hint="eastAsia"/>
                <w:sz w:val="18"/>
                <w:szCs w:val="18"/>
              </w:rPr>
              <w:t>月</w:t>
            </w:r>
            <w:r>
              <w:rPr>
                <w:rFonts w:ascii="仿宋_GB2312" w:eastAsia="仿宋_GB2312" w:hAnsi="宋体" w:hint="eastAsia"/>
                <w:sz w:val="18"/>
                <w:szCs w:val="18"/>
              </w:rPr>
              <w:t xml:space="preserve">   </w:t>
            </w:r>
            <w:r>
              <w:rPr>
                <w:rFonts w:ascii="仿宋_GB2312" w:eastAsia="仿宋_GB2312" w:hAnsi="宋体" w:hint="eastAsia"/>
                <w:sz w:val="18"/>
                <w:szCs w:val="18"/>
              </w:rPr>
              <w:t>日</w:t>
            </w:r>
          </w:p>
        </w:tc>
      </w:tr>
    </w:tbl>
    <w:p w:rsidR="003D1C59" w:rsidRDefault="003D1C59">
      <w:pPr>
        <w:spacing w:line="360" w:lineRule="auto"/>
        <w:rPr>
          <w:sz w:val="24"/>
        </w:rPr>
      </w:pPr>
    </w:p>
    <w:p w:rsidR="003D1C59" w:rsidRDefault="00671091">
      <w:pPr>
        <w:ind w:firstLineChars="594" w:firstLine="1670"/>
        <w:rPr>
          <w:rFonts w:ascii="仿宋_GB2312" w:eastAsia="仿宋_GB2312"/>
          <w:b/>
          <w:sz w:val="28"/>
        </w:rPr>
      </w:pPr>
      <w:r>
        <w:rPr>
          <w:rFonts w:ascii="仿宋_GB2312" w:eastAsia="仿宋_GB2312" w:hint="eastAsia"/>
          <w:b/>
          <w:sz w:val="28"/>
        </w:rPr>
        <w:lastRenderedPageBreak/>
        <w:t>附录</w:t>
      </w:r>
      <w:r>
        <w:rPr>
          <w:rFonts w:ascii="仿宋_GB2312" w:eastAsia="仿宋_GB2312" w:hint="eastAsia"/>
          <w:b/>
          <w:sz w:val="28"/>
        </w:rPr>
        <w:t>B</w:t>
      </w:r>
      <w:r>
        <w:rPr>
          <w:rFonts w:ascii="仿宋_GB2312" w:eastAsia="仿宋_GB2312" w:hint="eastAsia"/>
          <w:b/>
          <w:sz w:val="28"/>
        </w:rPr>
        <w:t xml:space="preserve">  </w:t>
      </w:r>
      <w:r>
        <w:rPr>
          <w:rFonts w:ascii="仿宋_GB2312" w:eastAsia="仿宋_GB2312" w:hint="eastAsia"/>
          <w:b/>
          <w:sz w:val="28"/>
        </w:rPr>
        <w:t>单元门检验批</w:t>
      </w:r>
      <w:r>
        <w:rPr>
          <w:rFonts w:ascii="仿宋_GB2312" w:eastAsia="仿宋_GB2312" w:hint="eastAsia"/>
          <w:b/>
          <w:sz w:val="28"/>
        </w:rPr>
        <w:t>/</w:t>
      </w:r>
      <w:r>
        <w:rPr>
          <w:rFonts w:ascii="仿宋_GB2312" w:eastAsia="仿宋_GB2312" w:hint="eastAsia"/>
          <w:b/>
          <w:sz w:val="28"/>
        </w:rPr>
        <w:t>分项工程质量验收记录</w:t>
      </w:r>
      <w:r>
        <w:rPr>
          <w:rFonts w:ascii="仿宋_GB2312" w:eastAsia="仿宋_GB2312" w:hint="eastAsia"/>
          <w:b/>
          <w:sz w:val="28"/>
        </w:rPr>
        <w:t xml:space="preserve">         </w:t>
      </w:r>
    </w:p>
    <w:p w:rsidR="003D1C59" w:rsidRDefault="00671091">
      <w:pPr>
        <w:ind w:firstLineChars="3950" w:firstLine="7110"/>
        <w:rPr>
          <w:rFonts w:ascii="仿宋_GB2312" w:eastAsia="仿宋_GB2312"/>
        </w:rPr>
      </w:pPr>
      <w:r>
        <w:rPr>
          <w:rFonts w:ascii="仿宋_GB2312" w:eastAsia="仿宋_GB2312" w:hint="eastAsia"/>
          <w:sz w:val="18"/>
        </w:rPr>
        <w:t>编号：</w:t>
      </w:r>
    </w:p>
    <w:tbl>
      <w:tblPr>
        <w:tblW w:w="9255"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0"/>
        <w:gridCol w:w="420"/>
        <w:gridCol w:w="1429"/>
        <w:gridCol w:w="176"/>
        <w:gridCol w:w="1548"/>
        <w:gridCol w:w="342"/>
        <w:gridCol w:w="1035"/>
        <w:gridCol w:w="120"/>
        <w:gridCol w:w="774"/>
        <w:gridCol w:w="15"/>
        <w:gridCol w:w="1206"/>
        <w:gridCol w:w="735"/>
        <w:gridCol w:w="1155"/>
      </w:tblGrid>
      <w:tr w:rsidR="003D1C59">
        <w:trPr>
          <w:cantSplit/>
          <w:trHeight w:val="340"/>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工程名称</w:t>
            </w:r>
          </w:p>
        </w:tc>
        <w:tc>
          <w:tcPr>
            <w:tcW w:w="1548"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sz w:val="18"/>
                <w:szCs w:val="18"/>
              </w:rPr>
            </w:pPr>
          </w:p>
        </w:tc>
        <w:tc>
          <w:tcPr>
            <w:tcW w:w="1377"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分项工程名称</w:t>
            </w:r>
          </w:p>
        </w:tc>
        <w:tc>
          <w:tcPr>
            <w:tcW w:w="894"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956"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检验批分项系统、部位</w:t>
            </w:r>
          </w:p>
        </w:tc>
        <w:tc>
          <w:tcPr>
            <w:tcW w:w="1155"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r>
      <w:tr w:rsidR="003D1C59">
        <w:trPr>
          <w:cantSplit/>
          <w:trHeight w:val="340"/>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施工单位</w:t>
            </w:r>
          </w:p>
        </w:tc>
        <w:tc>
          <w:tcPr>
            <w:tcW w:w="1548"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377"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专业工长</w:t>
            </w:r>
          </w:p>
        </w:tc>
        <w:tc>
          <w:tcPr>
            <w:tcW w:w="894"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956"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项目经理</w:t>
            </w:r>
          </w:p>
        </w:tc>
        <w:tc>
          <w:tcPr>
            <w:tcW w:w="1155"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r>
      <w:tr w:rsidR="003D1C59">
        <w:trPr>
          <w:cantSplit/>
          <w:trHeight w:val="340"/>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施工执行标准名称及编号</w:t>
            </w:r>
          </w:p>
        </w:tc>
        <w:tc>
          <w:tcPr>
            <w:tcW w:w="6930" w:type="dxa"/>
            <w:gridSpan w:val="9"/>
            <w:tcBorders>
              <w:top w:val="single" w:sz="4" w:space="0" w:color="auto"/>
              <w:left w:val="single" w:sz="4" w:space="0" w:color="auto"/>
              <w:bottom w:val="single" w:sz="4" w:space="0" w:color="auto"/>
              <w:right w:val="single" w:sz="4" w:space="0" w:color="auto"/>
            </w:tcBorders>
            <w:noWrap/>
            <w:vAlign w:val="center"/>
          </w:tcPr>
          <w:p w:rsidR="003D1C59" w:rsidRDefault="00671091">
            <w:pPr>
              <w:ind w:firstLineChars="700" w:firstLine="1260"/>
              <w:rPr>
                <w:rFonts w:ascii="仿宋_GB2312" w:eastAsia="仿宋_GB2312" w:hAnsi="宋体"/>
                <w:sz w:val="18"/>
                <w:szCs w:val="18"/>
              </w:rPr>
            </w:pPr>
            <w:r>
              <w:rPr>
                <w:rFonts w:ascii="仿宋_GB2312" w:eastAsia="仿宋_GB2312" w:hAnsi="宋体" w:hint="eastAsia"/>
                <w:sz w:val="18"/>
                <w:szCs w:val="18"/>
              </w:rPr>
              <w:t>江苏省《居住建筑用门</w:t>
            </w:r>
            <w:r>
              <w:rPr>
                <w:rFonts w:ascii="仿宋_GB2312" w:eastAsia="仿宋_GB2312" w:hAnsi="宋体" w:hint="eastAsia"/>
                <w:sz w:val="18"/>
                <w:szCs w:val="18"/>
              </w:rPr>
              <w:t>工程</w:t>
            </w:r>
            <w:r>
              <w:rPr>
                <w:rFonts w:ascii="仿宋_GB2312" w:eastAsia="仿宋_GB2312" w:hAnsi="宋体" w:hint="eastAsia"/>
                <w:sz w:val="18"/>
                <w:szCs w:val="18"/>
              </w:rPr>
              <w:t>技术规程》</w:t>
            </w:r>
          </w:p>
        </w:tc>
      </w:tr>
      <w:tr w:rsidR="003D1C59">
        <w:trPr>
          <w:cantSplit/>
          <w:trHeight w:val="340"/>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分包单位</w:t>
            </w:r>
          </w:p>
        </w:tc>
        <w:tc>
          <w:tcPr>
            <w:tcW w:w="1548"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497"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分包项目经理</w:t>
            </w:r>
          </w:p>
        </w:tc>
        <w:tc>
          <w:tcPr>
            <w:tcW w:w="789"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206"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施工班组长</w:t>
            </w:r>
          </w:p>
        </w:tc>
        <w:tc>
          <w:tcPr>
            <w:tcW w:w="1890"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r>
      <w:tr w:rsidR="003D1C59">
        <w:trPr>
          <w:cantSplit/>
          <w:trHeight w:val="340"/>
        </w:trPr>
        <w:tc>
          <w:tcPr>
            <w:tcW w:w="5370" w:type="dxa"/>
            <w:gridSpan w:val="8"/>
            <w:tcBorders>
              <w:top w:val="single" w:sz="4" w:space="0" w:color="auto"/>
              <w:left w:val="single" w:sz="4" w:space="0" w:color="auto"/>
              <w:bottom w:val="single" w:sz="4" w:space="0" w:color="auto"/>
              <w:right w:val="single" w:sz="4" w:space="0" w:color="auto"/>
            </w:tcBorders>
            <w:noWrap/>
            <w:vAlign w:val="center"/>
          </w:tcPr>
          <w:p w:rsidR="003D1C59" w:rsidRDefault="00671091">
            <w:pPr>
              <w:ind w:firstLine="360"/>
              <w:jc w:val="center"/>
              <w:rPr>
                <w:rFonts w:ascii="仿宋_GB2312" w:eastAsia="仿宋_GB2312" w:hAnsi="宋体"/>
                <w:sz w:val="18"/>
                <w:szCs w:val="18"/>
              </w:rPr>
            </w:pPr>
            <w:r>
              <w:rPr>
                <w:rFonts w:ascii="仿宋_GB2312" w:eastAsia="仿宋_GB2312" w:hAnsi="宋体" w:hint="eastAsia"/>
                <w:sz w:val="18"/>
                <w:szCs w:val="18"/>
              </w:rPr>
              <w:t>规程规定</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施工单位检查评定记录</w:t>
            </w:r>
          </w:p>
        </w:tc>
        <w:tc>
          <w:tcPr>
            <w:tcW w:w="1890"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监理</w:t>
            </w:r>
            <w:r>
              <w:rPr>
                <w:rFonts w:ascii="仿宋_GB2312" w:eastAsia="仿宋_GB2312" w:hAnsi="宋体" w:hint="eastAsia"/>
                <w:sz w:val="18"/>
                <w:szCs w:val="18"/>
              </w:rPr>
              <w:t>(</w:t>
            </w:r>
            <w:r>
              <w:rPr>
                <w:rFonts w:ascii="仿宋_GB2312" w:eastAsia="仿宋_GB2312" w:hAnsi="宋体" w:hint="eastAsia"/>
                <w:sz w:val="18"/>
                <w:szCs w:val="18"/>
              </w:rPr>
              <w:t>建设</w:t>
            </w:r>
            <w:r>
              <w:rPr>
                <w:rFonts w:ascii="仿宋_GB2312" w:eastAsia="仿宋_GB2312" w:hAnsi="宋体" w:hint="eastAsia"/>
                <w:sz w:val="18"/>
                <w:szCs w:val="18"/>
              </w:rPr>
              <w:t>)</w:t>
            </w:r>
            <w:r>
              <w:rPr>
                <w:rFonts w:ascii="仿宋_GB2312" w:eastAsia="仿宋_GB2312" w:hAnsi="宋体" w:hint="eastAsia"/>
                <w:sz w:val="18"/>
                <w:szCs w:val="18"/>
              </w:rPr>
              <w:t>单位验收记录</w:t>
            </w:r>
          </w:p>
        </w:tc>
      </w:tr>
      <w:tr w:rsidR="003D1C59">
        <w:trPr>
          <w:cantSplit/>
          <w:trHeight w:val="340"/>
        </w:trPr>
        <w:tc>
          <w:tcPr>
            <w:tcW w:w="300" w:type="dxa"/>
            <w:vMerge w:val="restart"/>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主控项目</w:t>
            </w: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1</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型式检验</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4.2</w:t>
            </w:r>
          </w:p>
          <w:p w:rsidR="003D1C59" w:rsidRDefault="00671091">
            <w:pPr>
              <w:rPr>
                <w:rFonts w:ascii="仿宋_GB2312" w:eastAsia="仿宋_GB2312" w:hAnsi="宋体"/>
                <w:sz w:val="18"/>
                <w:szCs w:val="18"/>
              </w:rPr>
            </w:pPr>
            <w:r>
              <w:rPr>
                <w:rFonts w:ascii="仿宋_GB2312" w:eastAsia="仿宋_GB2312" w:hAnsi="宋体" w:hint="eastAsia"/>
                <w:sz w:val="18"/>
                <w:szCs w:val="18"/>
              </w:rPr>
              <w:t>8.2.1</w:t>
            </w:r>
          </w:p>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val="restart"/>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2</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进场复验</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8.2.1</w:t>
            </w:r>
          </w:p>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3</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材料合格报告</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4.3</w:t>
            </w:r>
          </w:p>
          <w:p w:rsidR="003D1C59" w:rsidRDefault="00671091">
            <w:pPr>
              <w:rPr>
                <w:rFonts w:ascii="仿宋_GB2312" w:eastAsia="仿宋_GB2312" w:hAnsi="宋体"/>
                <w:sz w:val="18"/>
                <w:szCs w:val="18"/>
              </w:rPr>
            </w:pPr>
            <w:r>
              <w:rPr>
                <w:rFonts w:ascii="仿宋_GB2312" w:eastAsia="仿宋_GB2312" w:hAnsi="宋体" w:hint="eastAsia"/>
                <w:sz w:val="18"/>
                <w:szCs w:val="18"/>
              </w:rPr>
              <w:t>8.2.1</w:t>
            </w:r>
          </w:p>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4</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材料、规格、开启方式、旋转方向</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5</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预埋件的数量、位置、埋设方式</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6</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hAnsi="宋体"/>
                <w:sz w:val="18"/>
                <w:szCs w:val="18"/>
              </w:rPr>
            </w:pPr>
            <w:r>
              <w:rPr>
                <w:rFonts w:ascii="仿宋_GB2312" w:eastAsia="仿宋_GB2312" w:hAnsi="宋体" w:hint="eastAsia"/>
                <w:sz w:val="18"/>
                <w:szCs w:val="18"/>
              </w:rPr>
              <w:t>安装牢固性</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门配件、门锁的品种、型号、规格、数量</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门扇的安装牢固性</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Chars="100" w:firstLine="18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9</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门扇开关应灵活、关闭应严密，门扇应无倒翘和下垂</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7.3.3</w:t>
            </w:r>
          </w:p>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10</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电子锁或门禁系统可靠性</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7.3.3</w:t>
            </w:r>
          </w:p>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val="restart"/>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一</w:t>
            </w:r>
          </w:p>
          <w:p w:rsidR="003D1C59" w:rsidRDefault="00671091">
            <w:pPr>
              <w:rPr>
                <w:rFonts w:ascii="仿宋_GB2312" w:eastAsia="仿宋_GB2312" w:hAnsi="宋体"/>
                <w:sz w:val="18"/>
                <w:szCs w:val="18"/>
              </w:rPr>
            </w:pPr>
            <w:r>
              <w:rPr>
                <w:rFonts w:ascii="仿宋_GB2312" w:eastAsia="仿宋_GB2312" w:hAnsi="宋体" w:hint="eastAsia"/>
                <w:sz w:val="18"/>
                <w:szCs w:val="18"/>
              </w:rPr>
              <w:t>般</w:t>
            </w:r>
          </w:p>
          <w:p w:rsidR="003D1C59" w:rsidRDefault="00671091">
            <w:pPr>
              <w:rPr>
                <w:rFonts w:ascii="仿宋_GB2312" w:eastAsia="仿宋_GB2312" w:hAnsi="宋体"/>
                <w:sz w:val="18"/>
                <w:szCs w:val="18"/>
              </w:rPr>
            </w:pPr>
            <w:r>
              <w:rPr>
                <w:rFonts w:ascii="仿宋_GB2312" w:eastAsia="仿宋_GB2312" w:hAnsi="宋体" w:hint="eastAsia"/>
                <w:sz w:val="18"/>
                <w:szCs w:val="18"/>
              </w:rPr>
              <w:t>项</w:t>
            </w:r>
          </w:p>
          <w:p w:rsidR="003D1C59" w:rsidRDefault="00671091">
            <w:pPr>
              <w:rPr>
                <w:rFonts w:ascii="仿宋_GB2312" w:eastAsia="仿宋_GB2312" w:hAnsi="宋体"/>
                <w:sz w:val="18"/>
                <w:szCs w:val="18"/>
              </w:rPr>
            </w:pPr>
            <w:r>
              <w:rPr>
                <w:rFonts w:ascii="仿宋_GB2312" w:eastAsia="仿宋_GB2312" w:hAnsi="宋体" w:hint="eastAsia"/>
                <w:sz w:val="18"/>
                <w:szCs w:val="18"/>
              </w:rPr>
              <w:t>目</w:t>
            </w: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1</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门外观</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7.3.3</w:t>
            </w:r>
          </w:p>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val="restart"/>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2</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门框与墙体之间封堵应密实，胶缝光滑平直无开裂</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7.3.3</w:t>
            </w:r>
          </w:p>
          <w:p w:rsidR="003D1C59" w:rsidRDefault="00671091">
            <w:pPr>
              <w:rPr>
                <w:rFonts w:ascii="仿宋_GB2312" w:eastAsia="仿宋_GB2312" w:hAnsi="宋体"/>
                <w:sz w:val="18"/>
                <w:szCs w:val="18"/>
              </w:rPr>
            </w:pPr>
            <w:r>
              <w:rPr>
                <w:rFonts w:ascii="仿宋_GB2312" w:eastAsia="仿宋_GB2312" w:hAnsi="宋体" w:hint="eastAsia"/>
                <w:sz w:val="18"/>
                <w:szCs w:val="18"/>
              </w:rPr>
              <w:t>8.2.2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3</w:t>
            </w:r>
          </w:p>
        </w:tc>
        <w:tc>
          <w:tcPr>
            <w:tcW w:w="349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安装尺寸偏差</w:t>
            </w:r>
          </w:p>
        </w:tc>
        <w:tc>
          <w:tcPr>
            <w:tcW w:w="1155"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7.3.3</w:t>
            </w:r>
          </w:p>
          <w:p w:rsidR="003D1C59" w:rsidRDefault="00671091">
            <w:pPr>
              <w:rPr>
                <w:rFonts w:ascii="仿宋_GB2312" w:eastAsia="仿宋_GB2312" w:hAnsi="宋体"/>
                <w:sz w:val="18"/>
                <w:szCs w:val="18"/>
              </w:rPr>
            </w:pPr>
            <w:r>
              <w:rPr>
                <w:rFonts w:ascii="仿宋_GB2312" w:eastAsia="仿宋_GB2312" w:hAnsi="宋体" w:hint="eastAsia"/>
                <w:sz w:val="18"/>
                <w:szCs w:val="18"/>
              </w:rPr>
              <w:t>8.2.3</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ind w:firstLine="360"/>
              <w:jc w:val="left"/>
              <w:rPr>
                <w:rFonts w:ascii="仿宋_GB2312" w:eastAsia="仿宋_GB2312" w:hAnsi="宋体"/>
                <w:sz w:val="18"/>
                <w:szCs w:val="18"/>
              </w:rPr>
            </w:pPr>
          </w:p>
        </w:tc>
      </w:tr>
      <w:tr w:rsidR="003D1C59">
        <w:trPr>
          <w:cantSplit/>
          <w:trHeight w:val="340"/>
        </w:trPr>
        <w:tc>
          <w:tcPr>
            <w:tcW w:w="2149"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施工单位检查</w:t>
            </w:r>
          </w:p>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评定结果</w:t>
            </w:r>
          </w:p>
        </w:tc>
        <w:tc>
          <w:tcPr>
            <w:tcW w:w="7106" w:type="dxa"/>
            <w:gridSpan w:val="10"/>
            <w:tcBorders>
              <w:top w:val="single" w:sz="4" w:space="0" w:color="auto"/>
              <w:left w:val="single" w:sz="4" w:space="0" w:color="auto"/>
              <w:bottom w:val="single" w:sz="4" w:space="0" w:color="auto"/>
              <w:right w:val="single" w:sz="4" w:space="0" w:color="auto"/>
            </w:tcBorders>
            <w:noWrap/>
            <w:vAlign w:val="center"/>
          </w:tcPr>
          <w:p w:rsidR="003D1C59" w:rsidRDefault="003D1C59">
            <w:pPr>
              <w:rPr>
                <w:rFonts w:ascii="仿宋_GB2312" w:eastAsia="仿宋_GB2312" w:hAnsi="宋体"/>
                <w:sz w:val="18"/>
                <w:szCs w:val="18"/>
              </w:rPr>
            </w:pP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项目专业质量检查员：</w:t>
            </w: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（项目技术负责人）</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年</w:t>
            </w:r>
            <w:r>
              <w:rPr>
                <w:rFonts w:ascii="仿宋_GB2312" w:eastAsia="仿宋_GB2312" w:hAnsi="宋体" w:hint="eastAsia"/>
                <w:sz w:val="18"/>
                <w:szCs w:val="18"/>
              </w:rPr>
              <w:t xml:space="preserve">   </w:t>
            </w:r>
            <w:r>
              <w:rPr>
                <w:rFonts w:ascii="仿宋_GB2312" w:eastAsia="仿宋_GB2312" w:hAnsi="宋体" w:hint="eastAsia"/>
                <w:sz w:val="18"/>
                <w:szCs w:val="18"/>
              </w:rPr>
              <w:t>月</w:t>
            </w:r>
            <w:r>
              <w:rPr>
                <w:rFonts w:ascii="仿宋_GB2312" w:eastAsia="仿宋_GB2312" w:hAnsi="宋体" w:hint="eastAsia"/>
                <w:sz w:val="18"/>
                <w:szCs w:val="18"/>
              </w:rPr>
              <w:t xml:space="preserve">   </w:t>
            </w:r>
            <w:r>
              <w:rPr>
                <w:rFonts w:ascii="仿宋_GB2312" w:eastAsia="仿宋_GB2312" w:hAnsi="宋体" w:hint="eastAsia"/>
                <w:sz w:val="18"/>
                <w:szCs w:val="18"/>
              </w:rPr>
              <w:t>日</w:t>
            </w:r>
          </w:p>
        </w:tc>
      </w:tr>
      <w:tr w:rsidR="003D1C59">
        <w:trPr>
          <w:cantSplit/>
          <w:trHeight w:val="340"/>
        </w:trPr>
        <w:tc>
          <w:tcPr>
            <w:tcW w:w="2149"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监理（建设）单位</w:t>
            </w:r>
          </w:p>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验收结论</w:t>
            </w:r>
          </w:p>
        </w:tc>
        <w:tc>
          <w:tcPr>
            <w:tcW w:w="7106" w:type="dxa"/>
            <w:gridSpan w:val="10"/>
            <w:tcBorders>
              <w:top w:val="single" w:sz="4" w:space="0" w:color="auto"/>
              <w:left w:val="single" w:sz="4" w:space="0" w:color="auto"/>
              <w:bottom w:val="single" w:sz="4" w:space="0" w:color="auto"/>
              <w:right w:val="single" w:sz="4" w:space="0" w:color="auto"/>
            </w:tcBorders>
            <w:noWrap/>
            <w:vAlign w:val="center"/>
          </w:tcPr>
          <w:p w:rsidR="003D1C59" w:rsidRDefault="003D1C59">
            <w:pPr>
              <w:rPr>
                <w:rFonts w:ascii="仿宋_GB2312" w:eastAsia="仿宋_GB2312" w:hAnsi="宋体"/>
                <w:sz w:val="18"/>
                <w:szCs w:val="18"/>
              </w:rPr>
            </w:pP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监理工程师：</w:t>
            </w: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（建设单位项目专业技术负责人）：</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年</w:t>
            </w:r>
            <w:r>
              <w:rPr>
                <w:rFonts w:ascii="仿宋_GB2312" w:eastAsia="仿宋_GB2312" w:hAnsi="宋体" w:hint="eastAsia"/>
                <w:sz w:val="18"/>
                <w:szCs w:val="18"/>
              </w:rPr>
              <w:t xml:space="preserve">   </w:t>
            </w:r>
            <w:r>
              <w:rPr>
                <w:rFonts w:ascii="仿宋_GB2312" w:eastAsia="仿宋_GB2312" w:hAnsi="宋体" w:hint="eastAsia"/>
                <w:sz w:val="18"/>
                <w:szCs w:val="18"/>
              </w:rPr>
              <w:t>月</w:t>
            </w:r>
            <w:r>
              <w:rPr>
                <w:rFonts w:ascii="仿宋_GB2312" w:eastAsia="仿宋_GB2312" w:hAnsi="宋体" w:hint="eastAsia"/>
                <w:sz w:val="18"/>
                <w:szCs w:val="18"/>
              </w:rPr>
              <w:t xml:space="preserve">   </w:t>
            </w:r>
            <w:r>
              <w:rPr>
                <w:rFonts w:ascii="仿宋_GB2312" w:eastAsia="仿宋_GB2312" w:hAnsi="宋体" w:hint="eastAsia"/>
                <w:sz w:val="18"/>
                <w:szCs w:val="18"/>
              </w:rPr>
              <w:t>日</w:t>
            </w:r>
          </w:p>
        </w:tc>
      </w:tr>
      <w:tr w:rsidR="003D1C59">
        <w:trPr>
          <w:cantSplit/>
          <w:trHeight w:val="340"/>
        </w:trPr>
        <w:tc>
          <w:tcPr>
            <w:tcW w:w="2149"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监理（建设）单位</w:t>
            </w:r>
          </w:p>
          <w:p w:rsidR="003D1C59" w:rsidRDefault="00671091">
            <w:pPr>
              <w:jc w:val="center"/>
              <w:rPr>
                <w:rFonts w:ascii="仿宋_GB2312" w:eastAsia="仿宋_GB2312" w:hAnsi="宋体"/>
                <w:sz w:val="18"/>
                <w:szCs w:val="18"/>
              </w:rPr>
            </w:pPr>
            <w:r>
              <w:rPr>
                <w:rFonts w:ascii="仿宋_GB2312" w:eastAsia="仿宋_GB2312" w:hAnsi="宋体" w:hint="eastAsia"/>
                <w:sz w:val="18"/>
                <w:szCs w:val="18"/>
              </w:rPr>
              <w:t>验收结论</w:t>
            </w:r>
          </w:p>
        </w:tc>
        <w:tc>
          <w:tcPr>
            <w:tcW w:w="7106" w:type="dxa"/>
            <w:gridSpan w:val="10"/>
            <w:tcBorders>
              <w:top w:val="single" w:sz="4" w:space="0" w:color="auto"/>
              <w:left w:val="single" w:sz="4" w:space="0" w:color="auto"/>
              <w:bottom w:val="single" w:sz="4" w:space="0" w:color="auto"/>
              <w:right w:val="single" w:sz="4" w:space="0" w:color="auto"/>
            </w:tcBorders>
            <w:noWrap/>
            <w:vAlign w:val="center"/>
          </w:tcPr>
          <w:p w:rsidR="003D1C59" w:rsidRDefault="003D1C59">
            <w:pPr>
              <w:rPr>
                <w:rFonts w:ascii="仿宋_GB2312" w:eastAsia="仿宋_GB2312" w:hAnsi="宋体"/>
                <w:sz w:val="18"/>
                <w:szCs w:val="18"/>
              </w:rPr>
            </w:pP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监理工程师：</w:t>
            </w:r>
          </w:p>
          <w:p w:rsidR="003D1C59" w:rsidRDefault="00671091">
            <w:pPr>
              <w:ind w:firstLine="360"/>
              <w:rPr>
                <w:rFonts w:ascii="仿宋_GB2312" w:eastAsia="仿宋_GB2312" w:hAnsi="宋体"/>
                <w:sz w:val="18"/>
                <w:szCs w:val="18"/>
              </w:rPr>
            </w:pPr>
            <w:r>
              <w:rPr>
                <w:rFonts w:ascii="仿宋_GB2312" w:eastAsia="仿宋_GB2312" w:hAnsi="宋体" w:hint="eastAsia"/>
                <w:sz w:val="18"/>
                <w:szCs w:val="18"/>
              </w:rPr>
              <w:t>（建设单位项目专业技术负责人）：</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年</w:t>
            </w:r>
            <w:r>
              <w:rPr>
                <w:rFonts w:ascii="仿宋_GB2312" w:eastAsia="仿宋_GB2312" w:hAnsi="宋体" w:hint="eastAsia"/>
                <w:sz w:val="18"/>
                <w:szCs w:val="18"/>
              </w:rPr>
              <w:t xml:space="preserve">   </w:t>
            </w:r>
            <w:r>
              <w:rPr>
                <w:rFonts w:ascii="仿宋_GB2312" w:eastAsia="仿宋_GB2312" w:hAnsi="宋体" w:hint="eastAsia"/>
                <w:sz w:val="18"/>
                <w:szCs w:val="18"/>
              </w:rPr>
              <w:t>月</w:t>
            </w:r>
            <w:r>
              <w:rPr>
                <w:rFonts w:ascii="仿宋_GB2312" w:eastAsia="仿宋_GB2312" w:hAnsi="宋体" w:hint="eastAsia"/>
                <w:sz w:val="18"/>
                <w:szCs w:val="18"/>
              </w:rPr>
              <w:t xml:space="preserve">   </w:t>
            </w:r>
            <w:r>
              <w:rPr>
                <w:rFonts w:ascii="仿宋_GB2312" w:eastAsia="仿宋_GB2312" w:hAnsi="宋体" w:hint="eastAsia"/>
                <w:sz w:val="18"/>
                <w:szCs w:val="18"/>
              </w:rPr>
              <w:t>日</w:t>
            </w:r>
          </w:p>
        </w:tc>
      </w:tr>
    </w:tbl>
    <w:p w:rsidR="003D1C59" w:rsidRDefault="00671091">
      <w:pPr>
        <w:ind w:firstLineChars="594" w:firstLine="1670"/>
        <w:rPr>
          <w:rFonts w:ascii="仿宋_GB2312" w:eastAsia="仿宋_GB2312"/>
          <w:b/>
          <w:sz w:val="28"/>
        </w:rPr>
      </w:pPr>
      <w:r>
        <w:rPr>
          <w:rFonts w:ascii="仿宋_GB2312" w:eastAsia="仿宋_GB2312" w:hint="eastAsia"/>
          <w:b/>
          <w:sz w:val="28"/>
        </w:rPr>
        <w:lastRenderedPageBreak/>
        <w:t>附录</w:t>
      </w:r>
      <w:r>
        <w:rPr>
          <w:rFonts w:ascii="仿宋_GB2312" w:eastAsia="仿宋_GB2312" w:hint="eastAsia"/>
          <w:b/>
          <w:sz w:val="28"/>
        </w:rPr>
        <w:t>C</w:t>
      </w:r>
      <w:r>
        <w:rPr>
          <w:rFonts w:ascii="仿宋_GB2312" w:eastAsia="仿宋_GB2312" w:hint="eastAsia"/>
          <w:b/>
          <w:sz w:val="28"/>
        </w:rPr>
        <w:t xml:space="preserve">  </w:t>
      </w:r>
      <w:r>
        <w:rPr>
          <w:rFonts w:ascii="仿宋_GB2312" w:eastAsia="仿宋_GB2312" w:hint="eastAsia"/>
          <w:b/>
          <w:sz w:val="28"/>
        </w:rPr>
        <w:t>人防门检验批</w:t>
      </w:r>
      <w:r>
        <w:rPr>
          <w:rFonts w:ascii="仿宋_GB2312" w:eastAsia="仿宋_GB2312" w:hint="eastAsia"/>
          <w:b/>
          <w:sz w:val="28"/>
        </w:rPr>
        <w:t>/</w:t>
      </w:r>
      <w:r>
        <w:rPr>
          <w:rFonts w:ascii="仿宋_GB2312" w:eastAsia="仿宋_GB2312" w:hint="eastAsia"/>
          <w:b/>
          <w:sz w:val="28"/>
        </w:rPr>
        <w:t>分项工程质量验收记录</w:t>
      </w:r>
      <w:r>
        <w:rPr>
          <w:rFonts w:ascii="仿宋_GB2312" w:eastAsia="仿宋_GB2312" w:hint="eastAsia"/>
          <w:b/>
          <w:sz w:val="28"/>
        </w:rPr>
        <w:t xml:space="preserve">         </w:t>
      </w:r>
    </w:p>
    <w:p w:rsidR="003D1C59" w:rsidRDefault="00671091">
      <w:pPr>
        <w:ind w:firstLineChars="3950" w:firstLine="7110"/>
        <w:rPr>
          <w:rFonts w:ascii="仿宋_GB2312" w:eastAsia="仿宋_GB2312"/>
        </w:rPr>
      </w:pPr>
      <w:r>
        <w:rPr>
          <w:rFonts w:ascii="仿宋_GB2312" w:eastAsia="仿宋_GB2312" w:hint="eastAsia"/>
          <w:sz w:val="18"/>
        </w:rPr>
        <w:t>编号：</w:t>
      </w:r>
    </w:p>
    <w:tbl>
      <w:tblPr>
        <w:tblW w:w="9255" w:type="dxa"/>
        <w:tblInd w:w="-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0"/>
        <w:gridCol w:w="420"/>
        <w:gridCol w:w="1429"/>
        <w:gridCol w:w="176"/>
        <w:gridCol w:w="1548"/>
        <w:gridCol w:w="401"/>
        <w:gridCol w:w="976"/>
        <w:gridCol w:w="120"/>
        <w:gridCol w:w="774"/>
        <w:gridCol w:w="15"/>
        <w:gridCol w:w="1206"/>
        <w:gridCol w:w="735"/>
        <w:gridCol w:w="1155"/>
      </w:tblGrid>
      <w:tr w:rsidR="003D1C59">
        <w:trPr>
          <w:cantSplit/>
          <w:trHeight w:val="340"/>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工程名称</w:t>
            </w:r>
          </w:p>
        </w:tc>
        <w:tc>
          <w:tcPr>
            <w:tcW w:w="1548"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sz w:val="18"/>
                <w:szCs w:val="18"/>
              </w:rPr>
            </w:pPr>
          </w:p>
        </w:tc>
        <w:tc>
          <w:tcPr>
            <w:tcW w:w="1377"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分项工程名称</w:t>
            </w:r>
          </w:p>
        </w:tc>
        <w:tc>
          <w:tcPr>
            <w:tcW w:w="894"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956"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检验批分项系统、部位</w:t>
            </w:r>
          </w:p>
        </w:tc>
        <w:tc>
          <w:tcPr>
            <w:tcW w:w="1155"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r>
      <w:tr w:rsidR="003D1C59">
        <w:trPr>
          <w:cantSplit/>
          <w:trHeight w:val="340"/>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施工单位</w:t>
            </w:r>
          </w:p>
        </w:tc>
        <w:tc>
          <w:tcPr>
            <w:tcW w:w="1548"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377"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专业工长</w:t>
            </w:r>
          </w:p>
        </w:tc>
        <w:tc>
          <w:tcPr>
            <w:tcW w:w="894"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956"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项目经理</w:t>
            </w:r>
          </w:p>
        </w:tc>
        <w:tc>
          <w:tcPr>
            <w:tcW w:w="1155"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r>
      <w:tr w:rsidR="003D1C59">
        <w:trPr>
          <w:cantSplit/>
          <w:trHeight w:val="340"/>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施工执行标准名称及编号</w:t>
            </w:r>
          </w:p>
        </w:tc>
        <w:tc>
          <w:tcPr>
            <w:tcW w:w="6930" w:type="dxa"/>
            <w:gridSpan w:val="9"/>
            <w:tcBorders>
              <w:top w:val="single" w:sz="4" w:space="0" w:color="auto"/>
              <w:left w:val="single" w:sz="4" w:space="0" w:color="auto"/>
              <w:bottom w:val="single" w:sz="4" w:space="0" w:color="auto"/>
              <w:right w:val="single" w:sz="4" w:space="0" w:color="auto"/>
            </w:tcBorders>
            <w:noWrap/>
            <w:vAlign w:val="center"/>
          </w:tcPr>
          <w:p w:rsidR="003D1C59" w:rsidRDefault="00671091">
            <w:pPr>
              <w:ind w:firstLineChars="700" w:firstLine="1260"/>
              <w:rPr>
                <w:rFonts w:ascii="仿宋_GB2312" w:eastAsia="仿宋_GB2312" w:hAnsi="宋体"/>
                <w:sz w:val="18"/>
                <w:szCs w:val="18"/>
              </w:rPr>
            </w:pPr>
            <w:r>
              <w:rPr>
                <w:rFonts w:ascii="仿宋_GB2312" w:eastAsia="仿宋_GB2312" w:hAnsi="宋体" w:hint="eastAsia"/>
                <w:sz w:val="18"/>
                <w:szCs w:val="18"/>
              </w:rPr>
              <w:t>江苏省《居住建筑用门</w:t>
            </w:r>
            <w:r>
              <w:rPr>
                <w:rFonts w:ascii="仿宋_GB2312" w:eastAsia="仿宋_GB2312" w:hAnsi="宋体" w:hint="eastAsia"/>
                <w:sz w:val="18"/>
                <w:szCs w:val="18"/>
              </w:rPr>
              <w:t>工程</w:t>
            </w:r>
            <w:r>
              <w:rPr>
                <w:rFonts w:ascii="仿宋_GB2312" w:eastAsia="仿宋_GB2312" w:hAnsi="宋体" w:hint="eastAsia"/>
                <w:sz w:val="18"/>
                <w:szCs w:val="18"/>
              </w:rPr>
              <w:t>技术规程》</w:t>
            </w:r>
          </w:p>
        </w:tc>
      </w:tr>
      <w:tr w:rsidR="003D1C59">
        <w:trPr>
          <w:cantSplit/>
          <w:trHeight w:val="340"/>
        </w:trPr>
        <w:tc>
          <w:tcPr>
            <w:tcW w:w="2325"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分包单位</w:t>
            </w:r>
          </w:p>
        </w:tc>
        <w:tc>
          <w:tcPr>
            <w:tcW w:w="1548" w:type="dxa"/>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497"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分包项目经理</w:t>
            </w:r>
          </w:p>
        </w:tc>
        <w:tc>
          <w:tcPr>
            <w:tcW w:w="789"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c>
          <w:tcPr>
            <w:tcW w:w="1206" w:type="dxa"/>
            <w:tcBorders>
              <w:top w:val="single" w:sz="4" w:space="0" w:color="auto"/>
              <w:left w:val="single" w:sz="4" w:space="0" w:color="auto"/>
              <w:bottom w:val="single" w:sz="4" w:space="0" w:color="auto"/>
              <w:right w:val="single" w:sz="4" w:space="0" w:color="auto"/>
            </w:tcBorders>
            <w:noWrap/>
            <w:vAlign w:val="center"/>
          </w:tcPr>
          <w:p w:rsidR="003D1C59" w:rsidRDefault="00671091">
            <w:pPr>
              <w:rPr>
                <w:rFonts w:ascii="仿宋_GB2312" w:eastAsia="仿宋_GB2312" w:hAnsi="宋体"/>
                <w:sz w:val="18"/>
                <w:szCs w:val="18"/>
              </w:rPr>
            </w:pPr>
            <w:r>
              <w:rPr>
                <w:rFonts w:ascii="仿宋_GB2312" w:eastAsia="仿宋_GB2312" w:hAnsi="宋体" w:hint="eastAsia"/>
                <w:sz w:val="18"/>
                <w:szCs w:val="18"/>
              </w:rPr>
              <w:t>施工班组长</w:t>
            </w:r>
          </w:p>
        </w:tc>
        <w:tc>
          <w:tcPr>
            <w:tcW w:w="1890"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ind w:firstLine="360"/>
              <w:jc w:val="center"/>
              <w:rPr>
                <w:rFonts w:ascii="仿宋_GB2312" w:eastAsia="仿宋_GB2312" w:hAnsi="宋体"/>
                <w:sz w:val="18"/>
                <w:szCs w:val="18"/>
              </w:rPr>
            </w:pPr>
          </w:p>
        </w:tc>
      </w:tr>
      <w:tr w:rsidR="003D1C59">
        <w:trPr>
          <w:cantSplit/>
          <w:trHeight w:val="340"/>
        </w:trPr>
        <w:tc>
          <w:tcPr>
            <w:tcW w:w="5370" w:type="dxa"/>
            <w:gridSpan w:val="8"/>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ind w:firstLine="360"/>
              <w:jc w:val="center"/>
              <w:rPr>
                <w:rFonts w:ascii="仿宋_GB2312" w:eastAsia="仿宋_GB2312" w:hAnsi="宋体"/>
                <w:sz w:val="18"/>
                <w:szCs w:val="18"/>
              </w:rPr>
            </w:pPr>
            <w:r>
              <w:rPr>
                <w:rFonts w:ascii="仿宋_GB2312" w:eastAsia="仿宋_GB2312" w:hAnsi="宋体" w:hint="eastAsia"/>
                <w:sz w:val="18"/>
                <w:szCs w:val="18"/>
              </w:rPr>
              <w:t>规程规定</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施工单位检查评定记录</w:t>
            </w:r>
          </w:p>
        </w:tc>
        <w:tc>
          <w:tcPr>
            <w:tcW w:w="1890"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监理</w:t>
            </w:r>
            <w:r>
              <w:rPr>
                <w:rFonts w:ascii="仿宋_GB2312" w:eastAsia="仿宋_GB2312" w:hAnsi="宋体" w:hint="eastAsia"/>
                <w:sz w:val="18"/>
                <w:szCs w:val="18"/>
              </w:rPr>
              <w:t>(</w:t>
            </w:r>
            <w:r>
              <w:rPr>
                <w:rFonts w:ascii="仿宋_GB2312" w:eastAsia="仿宋_GB2312" w:hAnsi="宋体" w:hint="eastAsia"/>
                <w:sz w:val="18"/>
                <w:szCs w:val="18"/>
              </w:rPr>
              <w:t>建设</w:t>
            </w:r>
            <w:r>
              <w:rPr>
                <w:rFonts w:ascii="仿宋_GB2312" w:eastAsia="仿宋_GB2312" w:hAnsi="宋体" w:hint="eastAsia"/>
                <w:sz w:val="18"/>
                <w:szCs w:val="18"/>
              </w:rPr>
              <w:t>)</w:t>
            </w:r>
            <w:r>
              <w:rPr>
                <w:rFonts w:ascii="仿宋_GB2312" w:eastAsia="仿宋_GB2312" w:hAnsi="宋体" w:hint="eastAsia"/>
                <w:sz w:val="18"/>
                <w:szCs w:val="18"/>
              </w:rPr>
              <w:t>单位验收记录</w:t>
            </w:r>
          </w:p>
        </w:tc>
      </w:tr>
      <w:tr w:rsidR="003D1C59">
        <w:trPr>
          <w:cantSplit/>
          <w:trHeight w:val="340"/>
        </w:trPr>
        <w:tc>
          <w:tcPr>
            <w:tcW w:w="300" w:type="dxa"/>
            <w:vMerge w:val="restart"/>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主控项目</w:t>
            </w: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1</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性能检验</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5.2</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8.3.1</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val="restart"/>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2</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进场复验</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8.3.1</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3</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材料合格报告</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5.3</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8.3.1</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4</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材料、规格、开启方式、旋转方向</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8.3.2</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8</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9</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5</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预埋件的数量、位置、埋设方式</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8.3.2</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8</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9</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6</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hAnsi="宋体"/>
                <w:sz w:val="18"/>
                <w:szCs w:val="18"/>
              </w:rPr>
            </w:pPr>
            <w:r>
              <w:rPr>
                <w:rFonts w:ascii="仿宋_GB2312" w:eastAsia="仿宋_GB2312" w:hAnsi="宋体" w:hint="eastAsia"/>
                <w:sz w:val="18"/>
                <w:szCs w:val="18"/>
              </w:rPr>
              <w:t>安装牢固性</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8.3.2</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8</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9</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门配件、门锁的品种、型号、规格、数量</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8.3.2</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门扇的安装牢固性</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8.3.2</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8</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9</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Chars="100" w:firstLine="18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9</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门扇开关应灵活、关闭应严密，门扇应无倒翘和下垂</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8.3.2</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8</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9</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10</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其他</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rPr>
                <w:rFonts w:ascii="仿宋_GB2312" w:eastAsia="仿宋_GB2312" w:hAnsi="宋体"/>
                <w:sz w:val="18"/>
                <w:szCs w:val="18"/>
              </w:rPr>
            </w:pP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val="restart"/>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一</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般</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项</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目</w:t>
            </w: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1</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门外观</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8.3.3</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val="restart"/>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2</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门框与墙体之间封堵应密实，胶缝光滑平直无开裂</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8.3.3</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8</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9</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300" w:type="dxa"/>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c>
          <w:tcPr>
            <w:tcW w:w="420" w:type="dxa"/>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3</w:t>
            </w:r>
          </w:p>
        </w:tc>
        <w:tc>
          <w:tcPr>
            <w:tcW w:w="3554" w:type="dxa"/>
            <w:gridSpan w:val="4"/>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安装尺寸偏差</w:t>
            </w:r>
          </w:p>
        </w:tc>
        <w:tc>
          <w:tcPr>
            <w:tcW w:w="1096" w:type="dxa"/>
            <w:gridSpan w:val="2"/>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8.3.3</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8</w:t>
            </w:r>
          </w:p>
          <w:p w:rsidR="003D1C59" w:rsidRDefault="00671091">
            <w:pPr>
              <w:snapToGrid w:val="0"/>
              <w:spacing w:line="288" w:lineRule="auto"/>
              <w:rPr>
                <w:rFonts w:ascii="仿宋_GB2312" w:eastAsia="仿宋_GB2312" w:hAnsi="宋体"/>
                <w:sz w:val="18"/>
                <w:szCs w:val="18"/>
              </w:rPr>
            </w:pPr>
            <w:r>
              <w:rPr>
                <w:rFonts w:ascii="仿宋_GB2312" w:eastAsia="仿宋_GB2312" w:hAnsi="宋体" w:hint="eastAsia"/>
                <w:sz w:val="18"/>
                <w:szCs w:val="18"/>
              </w:rPr>
              <w:t>7.4.</w:t>
            </w:r>
            <w:r>
              <w:rPr>
                <w:rFonts w:ascii="仿宋_GB2312" w:eastAsia="仿宋_GB2312" w:hAnsi="宋体" w:hint="eastAsia"/>
                <w:sz w:val="18"/>
                <w:szCs w:val="18"/>
              </w:rPr>
              <w:t>9</w:t>
            </w:r>
          </w:p>
        </w:tc>
        <w:tc>
          <w:tcPr>
            <w:tcW w:w="1995"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ind w:firstLine="360"/>
              <w:rPr>
                <w:rFonts w:ascii="仿宋_GB2312" w:eastAsia="仿宋_GB2312" w:hAnsi="宋体"/>
                <w:sz w:val="18"/>
                <w:szCs w:val="18"/>
              </w:rPr>
            </w:pPr>
          </w:p>
        </w:tc>
        <w:tc>
          <w:tcPr>
            <w:tcW w:w="1890" w:type="dxa"/>
            <w:gridSpan w:val="2"/>
            <w:vMerge/>
            <w:tcBorders>
              <w:top w:val="single" w:sz="4" w:space="0" w:color="auto"/>
              <w:left w:val="single" w:sz="4" w:space="0" w:color="auto"/>
              <w:bottom w:val="single" w:sz="4" w:space="0" w:color="auto"/>
              <w:right w:val="single" w:sz="4" w:space="0" w:color="auto"/>
            </w:tcBorders>
            <w:noWrap/>
            <w:vAlign w:val="center"/>
          </w:tcPr>
          <w:p w:rsidR="003D1C59" w:rsidRDefault="003D1C59">
            <w:pPr>
              <w:widowControl/>
              <w:snapToGrid w:val="0"/>
              <w:spacing w:line="288" w:lineRule="auto"/>
              <w:ind w:firstLine="360"/>
              <w:jc w:val="left"/>
              <w:rPr>
                <w:rFonts w:ascii="仿宋_GB2312" w:eastAsia="仿宋_GB2312" w:hAnsi="宋体"/>
                <w:sz w:val="18"/>
                <w:szCs w:val="18"/>
              </w:rPr>
            </w:pPr>
          </w:p>
        </w:tc>
      </w:tr>
      <w:tr w:rsidR="003D1C59">
        <w:trPr>
          <w:cantSplit/>
          <w:trHeight w:val="340"/>
        </w:trPr>
        <w:tc>
          <w:tcPr>
            <w:tcW w:w="2149"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jc w:val="center"/>
              <w:rPr>
                <w:rFonts w:ascii="仿宋_GB2312" w:eastAsia="仿宋_GB2312" w:hAnsi="宋体"/>
                <w:sz w:val="18"/>
                <w:szCs w:val="18"/>
              </w:rPr>
            </w:pPr>
            <w:r>
              <w:rPr>
                <w:rFonts w:ascii="仿宋_GB2312" w:eastAsia="仿宋_GB2312" w:hAnsi="宋体" w:hint="eastAsia"/>
                <w:sz w:val="18"/>
                <w:szCs w:val="18"/>
              </w:rPr>
              <w:t>施工单位检查</w:t>
            </w:r>
          </w:p>
          <w:p w:rsidR="003D1C59" w:rsidRDefault="00671091">
            <w:pPr>
              <w:snapToGrid w:val="0"/>
              <w:spacing w:line="288" w:lineRule="auto"/>
              <w:jc w:val="center"/>
              <w:rPr>
                <w:rFonts w:ascii="仿宋_GB2312" w:eastAsia="仿宋_GB2312" w:hAnsi="宋体"/>
                <w:sz w:val="18"/>
                <w:szCs w:val="18"/>
              </w:rPr>
            </w:pPr>
            <w:r>
              <w:rPr>
                <w:rFonts w:ascii="仿宋_GB2312" w:eastAsia="仿宋_GB2312" w:hAnsi="宋体" w:hint="eastAsia"/>
                <w:sz w:val="18"/>
                <w:szCs w:val="18"/>
              </w:rPr>
              <w:t>评定结果</w:t>
            </w:r>
          </w:p>
        </w:tc>
        <w:tc>
          <w:tcPr>
            <w:tcW w:w="7106" w:type="dxa"/>
            <w:gridSpan w:val="10"/>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ind w:firstLine="360"/>
              <w:rPr>
                <w:rFonts w:ascii="仿宋_GB2312" w:eastAsia="仿宋_GB2312" w:hAnsi="宋体"/>
                <w:sz w:val="18"/>
                <w:szCs w:val="18"/>
              </w:rPr>
            </w:pPr>
            <w:r>
              <w:rPr>
                <w:rFonts w:ascii="仿宋_GB2312" w:eastAsia="仿宋_GB2312" w:hAnsi="宋体" w:hint="eastAsia"/>
                <w:sz w:val="18"/>
                <w:szCs w:val="18"/>
              </w:rPr>
              <w:t>项目专业质量检查员：</w:t>
            </w:r>
          </w:p>
          <w:p w:rsidR="003D1C59" w:rsidRDefault="00671091">
            <w:pPr>
              <w:snapToGrid w:val="0"/>
              <w:spacing w:line="288" w:lineRule="auto"/>
              <w:ind w:firstLine="360"/>
              <w:rPr>
                <w:rFonts w:ascii="仿宋_GB2312" w:eastAsia="仿宋_GB2312" w:hAnsi="宋体"/>
                <w:sz w:val="18"/>
                <w:szCs w:val="18"/>
              </w:rPr>
            </w:pPr>
            <w:r>
              <w:rPr>
                <w:rFonts w:ascii="仿宋_GB2312" w:eastAsia="仿宋_GB2312" w:hAnsi="宋体" w:hint="eastAsia"/>
                <w:sz w:val="18"/>
                <w:szCs w:val="18"/>
              </w:rPr>
              <w:t>（项目技术负责人）</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年</w:t>
            </w:r>
            <w:r>
              <w:rPr>
                <w:rFonts w:ascii="仿宋_GB2312" w:eastAsia="仿宋_GB2312" w:hAnsi="宋体" w:hint="eastAsia"/>
                <w:sz w:val="18"/>
                <w:szCs w:val="18"/>
              </w:rPr>
              <w:t xml:space="preserve">   </w:t>
            </w:r>
            <w:r>
              <w:rPr>
                <w:rFonts w:ascii="仿宋_GB2312" w:eastAsia="仿宋_GB2312" w:hAnsi="宋体" w:hint="eastAsia"/>
                <w:sz w:val="18"/>
                <w:szCs w:val="18"/>
              </w:rPr>
              <w:t>月</w:t>
            </w:r>
            <w:r>
              <w:rPr>
                <w:rFonts w:ascii="仿宋_GB2312" w:eastAsia="仿宋_GB2312" w:hAnsi="宋体" w:hint="eastAsia"/>
                <w:sz w:val="18"/>
                <w:szCs w:val="18"/>
              </w:rPr>
              <w:t xml:space="preserve">   </w:t>
            </w:r>
            <w:r>
              <w:rPr>
                <w:rFonts w:ascii="仿宋_GB2312" w:eastAsia="仿宋_GB2312" w:hAnsi="宋体" w:hint="eastAsia"/>
                <w:sz w:val="18"/>
                <w:szCs w:val="18"/>
              </w:rPr>
              <w:t>日</w:t>
            </w:r>
          </w:p>
        </w:tc>
      </w:tr>
      <w:tr w:rsidR="003D1C59">
        <w:trPr>
          <w:cantSplit/>
          <w:trHeight w:val="340"/>
        </w:trPr>
        <w:tc>
          <w:tcPr>
            <w:tcW w:w="2149" w:type="dxa"/>
            <w:gridSpan w:val="3"/>
            <w:tcBorders>
              <w:top w:val="single" w:sz="4" w:space="0" w:color="auto"/>
              <w:left w:val="single" w:sz="4" w:space="0" w:color="auto"/>
              <w:bottom w:val="single" w:sz="4" w:space="0" w:color="auto"/>
              <w:right w:val="single" w:sz="4" w:space="0" w:color="auto"/>
            </w:tcBorders>
            <w:noWrap/>
            <w:vAlign w:val="center"/>
          </w:tcPr>
          <w:p w:rsidR="003D1C59" w:rsidRDefault="00671091">
            <w:pPr>
              <w:snapToGrid w:val="0"/>
              <w:spacing w:line="288" w:lineRule="auto"/>
              <w:jc w:val="center"/>
              <w:rPr>
                <w:rFonts w:ascii="仿宋_GB2312" w:eastAsia="仿宋_GB2312" w:hAnsi="宋体"/>
                <w:sz w:val="18"/>
                <w:szCs w:val="18"/>
              </w:rPr>
            </w:pPr>
            <w:r>
              <w:rPr>
                <w:rFonts w:ascii="仿宋_GB2312" w:eastAsia="仿宋_GB2312" w:hAnsi="宋体" w:hint="eastAsia"/>
                <w:sz w:val="18"/>
                <w:szCs w:val="18"/>
              </w:rPr>
              <w:t>监理（建设）单位</w:t>
            </w:r>
          </w:p>
          <w:p w:rsidR="003D1C59" w:rsidRDefault="00671091">
            <w:pPr>
              <w:snapToGrid w:val="0"/>
              <w:spacing w:line="288" w:lineRule="auto"/>
              <w:jc w:val="center"/>
              <w:rPr>
                <w:rFonts w:ascii="仿宋_GB2312" w:eastAsia="仿宋_GB2312" w:hAnsi="宋体"/>
                <w:sz w:val="18"/>
                <w:szCs w:val="18"/>
              </w:rPr>
            </w:pPr>
            <w:r>
              <w:rPr>
                <w:rFonts w:ascii="仿宋_GB2312" w:eastAsia="仿宋_GB2312" w:hAnsi="宋体" w:hint="eastAsia"/>
                <w:sz w:val="18"/>
                <w:szCs w:val="18"/>
              </w:rPr>
              <w:t>验收结论</w:t>
            </w:r>
          </w:p>
        </w:tc>
        <w:tc>
          <w:tcPr>
            <w:tcW w:w="7106" w:type="dxa"/>
            <w:gridSpan w:val="10"/>
            <w:tcBorders>
              <w:top w:val="single" w:sz="4" w:space="0" w:color="auto"/>
              <w:left w:val="single" w:sz="4" w:space="0" w:color="auto"/>
              <w:bottom w:val="single" w:sz="4" w:space="0" w:color="auto"/>
              <w:right w:val="single" w:sz="4" w:space="0" w:color="auto"/>
            </w:tcBorders>
            <w:noWrap/>
            <w:vAlign w:val="center"/>
          </w:tcPr>
          <w:p w:rsidR="003D1C59" w:rsidRDefault="003D1C59">
            <w:pPr>
              <w:snapToGrid w:val="0"/>
              <w:spacing w:line="288" w:lineRule="auto"/>
              <w:rPr>
                <w:rFonts w:ascii="仿宋_GB2312" w:eastAsia="仿宋_GB2312" w:hAnsi="宋体"/>
                <w:sz w:val="18"/>
                <w:szCs w:val="18"/>
              </w:rPr>
            </w:pPr>
          </w:p>
          <w:p w:rsidR="003D1C59" w:rsidRDefault="00671091">
            <w:pPr>
              <w:snapToGrid w:val="0"/>
              <w:spacing w:line="288" w:lineRule="auto"/>
              <w:ind w:firstLine="360"/>
              <w:rPr>
                <w:rFonts w:ascii="仿宋_GB2312" w:eastAsia="仿宋_GB2312" w:hAnsi="宋体"/>
                <w:sz w:val="18"/>
                <w:szCs w:val="18"/>
              </w:rPr>
            </w:pPr>
            <w:r>
              <w:rPr>
                <w:rFonts w:ascii="仿宋_GB2312" w:eastAsia="仿宋_GB2312" w:hAnsi="宋体" w:hint="eastAsia"/>
                <w:sz w:val="18"/>
                <w:szCs w:val="18"/>
              </w:rPr>
              <w:t>监理工程师：</w:t>
            </w:r>
          </w:p>
          <w:p w:rsidR="003D1C59" w:rsidRDefault="00671091">
            <w:pPr>
              <w:snapToGrid w:val="0"/>
              <w:spacing w:line="288" w:lineRule="auto"/>
              <w:ind w:firstLine="360"/>
              <w:rPr>
                <w:rFonts w:ascii="仿宋_GB2312" w:eastAsia="仿宋_GB2312" w:hAnsi="宋体"/>
                <w:sz w:val="18"/>
                <w:szCs w:val="18"/>
              </w:rPr>
            </w:pPr>
            <w:r>
              <w:rPr>
                <w:rFonts w:ascii="仿宋_GB2312" w:eastAsia="仿宋_GB2312" w:hAnsi="宋体" w:hint="eastAsia"/>
                <w:sz w:val="18"/>
                <w:szCs w:val="18"/>
              </w:rPr>
              <w:t>（建设单位项目专业技术负责人）：</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 xml:space="preserve">          </w:t>
            </w:r>
            <w:r>
              <w:rPr>
                <w:rFonts w:ascii="仿宋_GB2312" w:eastAsia="仿宋_GB2312" w:hAnsi="宋体" w:hint="eastAsia"/>
                <w:sz w:val="18"/>
                <w:szCs w:val="18"/>
              </w:rPr>
              <w:t>年</w:t>
            </w:r>
            <w:r>
              <w:rPr>
                <w:rFonts w:ascii="仿宋_GB2312" w:eastAsia="仿宋_GB2312" w:hAnsi="宋体" w:hint="eastAsia"/>
                <w:sz w:val="18"/>
                <w:szCs w:val="18"/>
              </w:rPr>
              <w:t xml:space="preserve">   </w:t>
            </w:r>
            <w:r>
              <w:rPr>
                <w:rFonts w:ascii="仿宋_GB2312" w:eastAsia="仿宋_GB2312" w:hAnsi="宋体" w:hint="eastAsia"/>
                <w:sz w:val="18"/>
                <w:szCs w:val="18"/>
              </w:rPr>
              <w:t>月</w:t>
            </w:r>
            <w:r>
              <w:rPr>
                <w:rFonts w:ascii="仿宋_GB2312" w:eastAsia="仿宋_GB2312" w:hAnsi="宋体" w:hint="eastAsia"/>
                <w:sz w:val="18"/>
                <w:szCs w:val="18"/>
              </w:rPr>
              <w:t xml:space="preserve">   </w:t>
            </w:r>
            <w:r>
              <w:rPr>
                <w:rFonts w:ascii="仿宋_GB2312" w:eastAsia="仿宋_GB2312" w:hAnsi="宋体" w:hint="eastAsia"/>
                <w:sz w:val="18"/>
                <w:szCs w:val="18"/>
              </w:rPr>
              <w:t>日</w:t>
            </w:r>
          </w:p>
        </w:tc>
      </w:tr>
    </w:tbl>
    <w:p w:rsidR="003D1C59" w:rsidRDefault="00671091">
      <w:pPr>
        <w:pStyle w:val="1"/>
        <w:snapToGrid w:val="0"/>
        <w:spacing w:line="288" w:lineRule="auto"/>
        <w:rPr>
          <w:rFonts w:ascii="宋体" w:eastAsia="宋体" w:hAnsi="宋体" w:cs="宋体"/>
          <w:sz w:val="28"/>
          <w:szCs w:val="28"/>
        </w:rPr>
      </w:pPr>
      <w:r>
        <w:rPr>
          <w:rFonts w:ascii="宋体" w:eastAsia="宋体" w:hAnsi="宋体" w:cs="宋体" w:hint="eastAsia"/>
          <w:sz w:val="28"/>
          <w:szCs w:val="28"/>
        </w:rPr>
        <w:lastRenderedPageBreak/>
        <w:t>本规程用词用语说明</w:t>
      </w:r>
    </w:p>
    <w:p w:rsidR="003D1C59" w:rsidRDefault="003D1C59">
      <w:pPr>
        <w:rPr>
          <w:rFonts w:ascii="Times New Roman" w:hAnsi="Times New Roman" w:cs="Times New Roman"/>
        </w:rPr>
      </w:pPr>
    </w:p>
    <w:p w:rsidR="003D1C59" w:rsidRDefault="00671091">
      <w:pPr>
        <w:snapToGrid w:val="0"/>
        <w:spacing w:line="288" w:lineRule="auto"/>
        <w:ind w:firstLineChars="200" w:firstLine="422"/>
        <w:rPr>
          <w:rFonts w:ascii="Times New Roman" w:eastAsia="宋体" w:hAnsi="Times New Roman" w:cs="Times New Roman"/>
          <w:szCs w:val="21"/>
        </w:rPr>
      </w:pPr>
      <w:r>
        <w:rPr>
          <w:rFonts w:ascii="Times New Roman" w:eastAsia="宋体" w:hAnsi="Times New Roman" w:cs="Times New Roman"/>
          <w:b/>
          <w:bCs/>
          <w:szCs w:val="21"/>
        </w:rPr>
        <w:t>1</w:t>
      </w:r>
      <w:r>
        <w:rPr>
          <w:rFonts w:ascii="Times New Roman" w:eastAsia="宋体" w:hAnsi="Times New Roman" w:cs="Times New Roman"/>
          <w:b/>
          <w:bCs/>
          <w:szCs w:val="21"/>
        </w:rPr>
        <w:t xml:space="preserve"> </w:t>
      </w:r>
      <w:r>
        <w:rPr>
          <w:rFonts w:ascii="Times New Roman" w:eastAsia="宋体" w:hAnsi="Times New Roman" w:cs="Times New Roman"/>
          <w:szCs w:val="21"/>
        </w:rPr>
        <w:t xml:space="preserve"> </w:t>
      </w:r>
      <w:r>
        <w:rPr>
          <w:rFonts w:ascii="Times New Roman" w:eastAsia="宋体" w:hAnsi="Times New Roman" w:cs="Times New Roman"/>
          <w:szCs w:val="21"/>
        </w:rPr>
        <w:t>为便于在执行本规程条文时区别对待，对要求一个程度不同的用词说明如下：</w:t>
      </w:r>
    </w:p>
    <w:p w:rsidR="003D1C59" w:rsidRDefault="00671091">
      <w:pPr>
        <w:snapToGrid w:val="0"/>
        <w:spacing w:line="288" w:lineRule="auto"/>
        <w:ind w:firstLineChars="400" w:firstLine="840"/>
        <w:rPr>
          <w:rFonts w:ascii="Times New Roman" w:eastAsia="宋体" w:hAnsi="Times New Roman" w:cs="Times New Roman"/>
          <w:szCs w:val="21"/>
        </w:rPr>
      </w:pPr>
      <w:r>
        <w:rPr>
          <w:rFonts w:ascii="Times New Roman" w:eastAsia="宋体" w:hAnsi="Times New Roman" w:cs="Times New Roman"/>
          <w:szCs w:val="21"/>
        </w:rPr>
        <w:t>1</w:t>
      </w:r>
      <w:r>
        <w:rPr>
          <w:rFonts w:ascii="Times New Roman" w:eastAsia="宋体" w:hAnsi="Times New Roman" w:cs="Times New Roman"/>
          <w:szCs w:val="21"/>
        </w:rPr>
        <w:t>）表示很严格，非这样做不可的：</w:t>
      </w:r>
    </w:p>
    <w:p w:rsidR="003D1C59" w:rsidRDefault="00671091">
      <w:pPr>
        <w:snapToGrid w:val="0"/>
        <w:spacing w:line="288" w:lineRule="auto"/>
        <w:ind w:firstLineChars="200" w:firstLine="420"/>
        <w:rPr>
          <w:rFonts w:ascii="Times New Roman" w:eastAsia="宋体" w:hAnsi="Times New Roman" w:cs="Times New Roman"/>
          <w:szCs w:val="21"/>
        </w:rPr>
      </w:pPr>
      <w:r>
        <w:rPr>
          <w:rFonts w:ascii="Times New Roman" w:eastAsia="宋体" w:hAnsi="Times New Roman" w:cs="Times New Roman"/>
          <w:szCs w:val="21"/>
        </w:rPr>
        <w:t xml:space="preserve">       </w:t>
      </w:r>
      <w:r>
        <w:rPr>
          <w:rFonts w:ascii="Times New Roman" w:eastAsia="宋体" w:hAnsi="Times New Roman" w:cs="Times New Roman"/>
          <w:szCs w:val="21"/>
        </w:rPr>
        <w:t>正面词采用</w:t>
      </w:r>
      <w:r>
        <w:rPr>
          <w:rFonts w:ascii="Times New Roman" w:eastAsia="宋体" w:hAnsi="Times New Roman" w:cs="Times New Roman"/>
          <w:szCs w:val="21"/>
        </w:rPr>
        <w:t>“</w:t>
      </w:r>
      <w:r>
        <w:rPr>
          <w:rFonts w:ascii="Times New Roman" w:eastAsia="宋体" w:hAnsi="Times New Roman" w:cs="Times New Roman"/>
          <w:szCs w:val="21"/>
        </w:rPr>
        <w:t>必须</w:t>
      </w:r>
      <w:r>
        <w:rPr>
          <w:rFonts w:ascii="Times New Roman" w:eastAsia="宋体" w:hAnsi="Times New Roman" w:cs="Times New Roman"/>
          <w:szCs w:val="21"/>
        </w:rPr>
        <w:t>”</w:t>
      </w:r>
      <w:r>
        <w:rPr>
          <w:rFonts w:ascii="Times New Roman" w:eastAsia="宋体" w:hAnsi="Times New Roman" w:cs="Times New Roman"/>
          <w:szCs w:val="21"/>
        </w:rPr>
        <w:t>；</w:t>
      </w:r>
    </w:p>
    <w:p w:rsidR="003D1C59" w:rsidRDefault="00671091">
      <w:pPr>
        <w:snapToGrid w:val="0"/>
        <w:spacing w:line="288" w:lineRule="auto"/>
        <w:ind w:firstLineChars="200" w:firstLine="420"/>
        <w:rPr>
          <w:rFonts w:ascii="Times New Roman" w:eastAsia="宋体" w:hAnsi="Times New Roman" w:cs="Times New Roman"/>
          <w:szCs w:val="21"/>
        </w:rPr>
      </w:pPr>
      <w:r>
        <w:rPr>
          <w:rFonts w:ascii="Times New Roman" w:eastAsia="宋体" w:hAnsi="Times New Roman" w:cs="Times New Roman"/>
          <w:szCs w:val="21"/>
        </w:rPr>
        <w:t xml:space="preserve">       </w:t>
      </w:r>
      <w:r>
        <w:rPr>
          <w:rFonts w:ascii="Times New Roman" w:eastAsia="宋体" w:hAnsi="Times New Roman" w:cs="Times New Roman"/>
          <w:szCs w:val="21"/>
        </w:rPr>
        <w:t>反面词采用</w:t>
      </w:r>
      <w:r>
        <w:rPr>
          <w:rFonts w:ascii="Times New Roman" w:eastAsia="宋体" w:hAnsi="Times New Roman" w:cs="Times New Roman"/>
          <w:szCs w:val="21"/>
        </w:rPr>
        <w:t>“</w:t>
      </w:r>
      <w:r>
        <w:rPr>
          <w:rFonts w:ascii="Times New Roman" w:eastAsia="宋体" w:hAnsi="Times New Roman" w:cs="Times New Roman"/>
          <w:szCs w:val="21"/>
        </w:rPr>
        <w:t>严禁</w:t>
      </w:r>
      <w:r>
        <w:rPr>
          <w:rFonts w:ascii="Times New Roman" w:eastAsia="宋体" w:hAnsi="Times New Roman" w:cs="Times New Roman"/>
          <w:szCs w:val="21"/>
        </w:rPr>
        <w:t>”</w:t>
      </w:r>
      <w:r>
        <w:rPr>
          <w:rFonts w:ascii="Times New Roman" w:eastAsia="宋体" w:hAnsi="Times New Roman" w:cs="Times New Roman"/>
          <w:szCs w:val="21"/>
        </w:rPr>
        <w:t>。</w:t>
      </w:r>
    </w:p>
    <w:p w:rsidR="003D1C59" w:rsidRDefault="00671091">
      <w:pPr>
        <w:snapToGrid w:val="0"/>
        <w:spacing w:line="288" w:lineRule="auto"/>
        <w:ind w:firstLineChars="200" w:firstLine="420"/>
        <w:rPr>
          <w:rFonts w:ascii="Times New Roman" w:eastAsia="宋体" w:hAnsi="Times New Roman" w:cs="Times New Roman"/>
          <w:szCs w:val="21"/>
        </w:rPr>
      </w:pPr>
      <w:r>
        <w:rPr>
          <w:rFonts w:ascii="Times New Roman" w:eastAsia="宋体" w:hAnsi="Times New Roman" w:cs="Times New Roman"/>
          <w:szCs w:val="21"/>
        </w:rPr>
        <w:t xml:space="preserve">    2</w:t>
      </w:r>
      <w:r>
        <w:rPr>
          <w:rFonts w:ascii="Times New Roman" w:eastAsia="宋体" w:hAnsi="Times New Roman" w:cs="Times New Roman"/>
          <w:szCs w:val="21"/>
        </w:rPr>
        <w:t>）表示严格，在正常情况下均应这样做的：</w:t>
      </w:r>
    </w:p>
    <w:p w:rsidR="003D1C59" w:rsidRDefault="00671091">
      <w:pPr>
        <w:snapToGrid w:val="0"/>
        <w:spacing w:line="288" w:lineRule="auto"/>
        <w:ind w:firstLineChars="550" w:firstLine="1155"/>
        <w:rPr>
          <w:rFonts w:ascii="Times New Roman" w:eastAsia="宋体" w:hAnsi="Times New Roman" w:cs="Times New Roman"/>
          <w:szCs w:val="21"/>
        </w:rPr>
      </w:pPr>
      <w:r>
        <w:rPr>
          <w:rFonts w:ascii="Times New Roman" w:eastAsia="宋体" w:hAnsi="Times New Roman" w:cs="Times New Roman"/>
          <w:szCs w:val="21"/>
        </w:rPr>
        <w:t>正面词采用</w:t>
      </w:r>
      <w:r>
        <w:rPr>
          <w:rFonts w:ascii="Times New Roman" w:eastAsia="宋体" w:hAnsi="Times New Roman" w:cs="Times New Roman"/>
          <w:szCs w:val="21"/>
        </w:rPr>
        <w:t>“</w:t>
      </w:r>
      <w:r>
        <w:rPr>
          <w:rFonts w:ascii="Times New Roman" w:eastAsia="宋体" w:hAnsi="Times New Roman" w:cs="Times New Roman"/>
          <w:szCs w:val="21"/>
        </w:rPr>
        <w:t>应</w:t>
      </w:r>
      <w:r>
        <w:rPr>
          <w:rFonts w:ascii="Times New Roman" w:eastAsia="宋体" w:hAnsi="Times New Roman" w:cs="Times New Roman"/>
          <w:szCs w:val="21"/>
        </w:rPr>
        <w:t>”</w:t>
      </w:r>
      <w:r>
        <w:rPr>
          <w:rFonts w:ascii="Times New Roman" w:eastAsia="宋体" w:hAnsi="Times New Roman" w:cs="Times New Roman"/>
          <w:szCs w:val="21"/>
        </w:rPr>
        <w:t>；</w:t>
      </w:r>
    </w:p>
    <w:p w:rsidR="003D1C59" w:rsidRDefault="00671091">
      <w:pPr>
        <w:snapToGrid w:val="0"/>
        <w:spacing w:line="288" w:lineRule="auto"/>
        <w:ind w:firstLineChars="200" w:firstLine="420"/>
        <w:rPr>
          <w:rFonts w:ascii="Times New Roman" w:eastAsia="宋体" w:hAnsi="Times New Roman" w:cs="Times New Roman"/>
          <w:szCs w:val="21"/>
        </w:rPr>
      </w:pPr>
      <w:r>
        <w:rPr>
          <w:rFonts w:ascii="Times New Roman" w:eastAsia="宋体" w:hAnsi="Times New Roman" w:cs="Times New Roman"/>
          <w:szCs w:val="21"/>
        </w:rPr>
        <w:t xml:space="preserve">       </w:t>
      </w:r>
      <w:r>
        <w:rPr>
          <w:rFonts w:ascii="Times New Roman" w:eastAsia="宋体" w:hAnsi="Times New Roman" w:cs="Times New Roman"/>
          <w:szCs w:val="21"/>
        </w:rPr>
        <w:t>反面词采用</w:t>
      </w:r>
      <w:r>
        <w:rPr>
          <w:rFonts w:ascii="Times New Roman" w:eastAsia="宋体" w:hAnsi="Times New Roman" w:cs="Times New Roman"/>
          <w:szCs w:val="21"/>
        </w:rPr>
        <w:t>“</w:t>
      </w:r>
      <w:r>
        <w:rPr>
          <w:rFonts w:ascii="Times New Roman" w:eastAsia="宋体" w:hAnsi="Times New Roman" w:cs="Times New Roman"/>
          <w:szCs w:val="21"/>
        </w:rPr>
        <w:t>不应</w:t>
      </w:r>
      <w:r>
        <w:rPr>
          <w:rFonts w:ascii="Times New Roman" w:eastAsia="宋体" w:hAnsi="Times New Roman" w:cs="Times New Roman"/>
          <w:szCs w:val="21"/>
        </w:rPr>
        <w:t>”</w:t>
      </w:r>
      <w:r>
        <w:rPr>
          <w:rFonts w:ascii="Times New Roman" w:eastAsia="宋体" w:hAnsi="Times New Roman" w:cs="Times New Roman"/>
          <w:szCs w:val="21"/>
        </w:rPr>
        <w:t>或</w:t>
      </w:r>
      <w:r>
        <w:rPr>
          <w:rFonts w:ascii="Times New Roman" w:eastAsia="宋体" w:hAnsi="Times New Roman" w:cs="Times New Roman"/>
          <w:szCs w:val="21"/>
        </w:rPr>
        <w:t>“</w:t>
      </w:r>
      <w:r>
        <w:rPr>
          <w:rFonts w:ascii="Times New Roman" w:eastAsia="宋体" w:hAnsi="Times New Roman" w:cs="Times New Roman"/>
          <w:szCs w:val="21"/>
        </w:rPr>
        <w:t>不得</w:t>
      </w:r>
      <w:r>
        <w:rPr>
          <w:rFonts w:ascii="Times New Roman" w:eastAsia="宋体" w:hAnsi="Times New Roman" w:cs="Times New Roman"/>
          <w:szCs w:val="21"/>
        </w:rPr>
        <w:t>”</w:t>
      </w:r>
      <w:r>
        <w:rPr>
          <w:rFonts w:ascii="Times New Roman" w:eastAsia="宋体" w:hAnsi="Times New Roman" w:cs="Times New Roman"/>
          <w:szCs w:val="21"/>
        </w:rPr>
        <w:t>。</w:t>
      </w:r>
    </w:p>
    <w:p w:rsidR="003D1C59" w:rsidRDefault="00671091">
      <w:pPr>
        <w:snapToGrid w:val="0"/>
        <w:spacing w:line="288" w:lineRule="auto"/>
        <w:ind w:firstLineChars="400" w:firstLine="840"/>
        <w:rPr>
          <w:rFonts w:ascii="Times New Roman" w:eastAsia="宋体" w:hAnsi="Times New Roman" w:cs="Times New Roman"/>
          <w:szCs w:val="21"/>
        </w:rPr>
      </w:pPr>
      <w:r>
        <w:rPr>
          <w:rFonts w:ascii="Times New Roman" w:eastAsia="宋体" w:hAnsi="Times New Roman" w:cs="Times New Roman"/>
          <w:szCs w:val="21"/>
        </w:rPr>
        <w:t>3</w:t>
      </w:r>
      <w:r>
        <w:rPr>
          <w:rFonts w:ascii="Times New Roman" w:eastAsia="宋体" w:hAnsi="Times New Roman" w:cs="Times New Roman"/>
          <w:szCs w:val="21"/>
        </w:rPr>
        <w:t>）表示允许稍有选择，在条件许可时首先应这样做的：</w:t>
      </w:r>
    </w:p>
    <w:p w:rsidR="003D1C59" w:rsidRDefault="00671091">
      <w:pPr>
        <w:snapToGrid w:val="0"/>
        <w:spacing w:line="288" w:lineRule="auto"/>
        <w:ind w:firstLineChars="550" w:firstLine="1155"/>
        <w:rPr>
          <w:rFonts w:ascii="Times New Roman" w:eastAsia="宋体" w:hAnsi="Times New Roman" w:cs="Times New Roman"/>
          <w:szCs w:val="21"/>
        </w:rPr>
      </w:pPr>
      <w:r>
        <w:rPr>
          <w:rFonts w:ascii="Times New Roman" w:eastAsia="宋体" w:hAnsi="Times New Roman" w:cs="Times New Roman"/>
          <w:szCs w:val="21"/>
        </w:rPr>
        <w:t>正面词采用</w:t>
      </w:r>
      <w:r>
        <w:rPr>
          <w:rFonts w:ascii="Times New Roman" w:eastAsia="宋体" w:hAnsi="Times New Roman" w:cs="Times New Roman"/>
          <w:szCs w:val="21"/>
        </w:rPr>
        <w:t>“</w:t>
      </w:r>
      <w:r>
        <w:rPr>
          <w:rFonts w:ascii="Times New Roman" w:eastAsia="宋体" w:hAnsi="Times New Roman" w:cs="Times New Roman"/>
          <w:szCs w:val="21"/>
        </w:rPr>
        <w:t>宜</w:t>
      </w:r>
      <w:r>
        <w:rPr>
          <w:rFonts w:ascii="Times New Roman" w:eastAsia="宋体" w:hAnsi="Times New Roman" w:cs="Times New Roman"/>
          <w:szCs w:val="21"/>
        </w:rPr>
        <w:t>”</w:t>
      </w:r>
      <w:r>
        <w:rPr>
          <w:rFonts w:ascii="Times New Roman" w:eastAsia="宋体" w:hAnsi="Times New Roman" w:cs="Times New Roman"/>
          <w:szCs w:val="21"/>
        </w:rPr>
        <w:t>；</w:t>
      </w:r>
    </w:p>
    <w:p w:rsidR="003D1C59" w:rsidRDefault="00671091">
      <w:pPr>
        <w:snapToGrid w:val="0"/>
        <w:spacing w:line="288" w:lineRule="auto"/>
        <w:ind w:firstLineChars="200" w:firstLine="420"/>
        <w:rPr>
          <w:rFonts w:ascii="Times New Roman" w:eastAsia="宋体" w:hAnsi="Times New Roman" w:cs="Times New Roman"/>
          <w:szCs w:val="21"/>
        </w:rPr>
      </w:pPr>
      <w:r>
        <w:rPr>
          <w:rFonts w:ascii="Times New Roman" w:eastAsia="宋体" w:hAnsi="Times New Roman" w:cs="Times New Roman"/>
          <w:szCs w:val="21"/>
        </w:rPr>
        <w:t xml:space="preserve">       </w:t>
      </w:r>
      <w:r>
        <w:rPr>
          <w:rFonts w:ascii="Times New Roman" w:eastAsia="宋体" w:hAnsi="Times New Roman" w:cs="Times New Roman"/>
          <w:szCs w:val="21"/>
        </w:rPr>
        <w:t>反面词采用</w:t>
      </w:r>
      <w:r>
        <w:rPr>
          <w:rFonts w:ascii="Times New Roman" w:eastAsia="宋体" w:hAnsi="Times New Roman" w:cs="Times New Roman"/>
          <w:szCs w:val="21"/>
        </w:rPr>
        <w:t>“</w:t>
      </w:r>
      <w:r>
        <w:rPr>
          <w:rFonts w:ascii="Times New Roman" w:eastAsia="宋体" w:hAnsi="Times New Roman" w:cs="Times New Roman"/>
          <w:szCs w:val="21"/>
        </w:rPr>
        <w:t>不宜</w:t>
      </w:r>
      <w:r>
        <w:rPr>
          <w:rFonts w:ascii="Times New Roman" w:eastAsia="宋体" w:hAnsi="Times New Roman" w:cs="Times New Roman"/>
          <w:szCs w:val="21"/>
        </w:rPr>
        <w:t>”</w:t>
      </w:r>
      <w:r>
        <w:rPr>
          <w:rFonts w:ascii="Times New Roman" w:eastAsia="宋体" w:hAnsi="Times New Roman" w:cs="Times New Roman"/>
          <w:szCs w:val="21"/>
        </w:rPr>
        <w:t>。</w:t>
      </w:r>
    </w:p>
    <w:p w:rsidR="003D1C59" w:rsidRDefault="00671091">
      <w:pPr>
        <w:snapToGrid w:val="0"/>
        <w:spacing w:line="288" w:lineRule="auto"/>
        <w:ind w:firstLineChars="400" w:firstLine="840"/>
        <w:rPr>
          <w:rFonts w:ascii="Times New Roman" w:eastAsia="宋体" w:hAnsi="Times New Roman" w:cs="Times New Roman"/>
          <w:szCs w:val="21"/>
        </w:rPr>
      </w:pPr>
      <w:r>
        <w:rPr>
          <w:rFonts w:ascii="Times New Roman" w:eastAsia="宋体" w:hAnsi="Times New Roman" w:cs="Times New Roman"/>
          <w:szCs w:val="21"/>
        </w:rPr>
        <w:t>表示有选择，在一定条件下可以这样做的，采用</w:t>
      </w:r>
      <w:r>
        <w:rPr>
          <w:rFonts w:ascii="Times New Roman" w:eastAsia="宋体" w:hAnsi="Times New Roman" w:cs="Times New Roman"/>
          <w:szCs w:val="21"/>
        </w:rPr>
        <w:t>“</w:t>
      </w:r>
      <w:r>
        <w:rPr>
          <w:rFonts w:ascii="Times New Roman" w:eastAsia="宋体" w:hAnsi="Times New Roman" w:cs="Times New Roman"/>
          <w:szCs w:val="21"/>
        </w:rPr>
        <w:t>可</w:t>
      </w:r>
      <w:r>
        <w:rPr>
          <w:rFonts w:ascii="Times New Roman" w:eastAsia="宋体" w:hAnsi="Times New Roman" w:cs="Times New Roman"/>
          <w:szCs w:val="21"/>
        </w:rPr>
        <w:t>“</w:t>
      </w:r>
      <w:r>
        <w:rPr>
          <w:rFonts w:ascii="Times New Roman" w:eastAsia="宋体" w:hAnsi="Times New Roman" w:cs="Times New Roman"/>
          <w:szCs w:val="21"/>
        </w:rPr>
        <w:t>。</w:t>
      </w:r>
    </w:p>
    <w:p w:rsidR="003D1C59" w:rsidRDefault="00671091">
      <w:pPr>
        <w:snapToGrid w:val="0"/>
        <w:spacing w:line="288" w:lineRule="auto"/>
        <w:ind w:firstLineChars="200" w:firstLine="422"/>
        <w:rPr>
          <w:rFonts w:ascii="宋体" w:eastAsia="宋体" w:hAnsi="宋体" w:cs="宋体"/>
          <w:szCs w:val="21"/>
        </w:rPr>
      </w:pPr>
      <w:r>
        <w:rPr>
          <w:rFonts w:ascii="Times New Roman" w:eastAsia="宋体" w:hAnsi="Times New Roman" w:cs="Times New Roman"/>
          <w:b/>
          <w:bCs/>
          <w:szCs w:val="21"/>
        </w:rPr>
        <w:t>2</w:t>
      </w:r>
      <w:r>
        <w:rPr>
          <w:rFonts w:ascii="Times New Roman" w:eastAsia="宋体" w:hAnsi="Times New Roman" w:cs="Times New Roman"/>
          <w:szCs w:val="21"/>
        </w:rPr>
        <w:t xml:space="preserve"> </w:t>
      </w:r>
      <w:r>
        <w:rPr>
          <w:rFonts w:ascii="Times New Roman" w:eastAsia="宋体" w:hAnsi="Times New Roman" w:cs="Times New Roman"/>
          <w:szCs w:val="21"/>
        </w:rPr>
        <w:t xml:space="preserve"> </w:t>
      </w:r>
      <w:r>
        <w:rPr>
          <w:rFonts w:ascii="Times New Roman" w:eastAsia="宋体" w:hAnsi="Times New Roman" w:cs="Times New Roman"/>
          <w:szCs w:val="21"/>
        </w:rPr>
        <w:t>规程中指明应按其他标准、规范执行的，写法为</w:t>
      </w:r>
      <w:r>
        <w:rPr>
          <w:rFonts w:ascii="宋体" w:eastAsia="宋体" w:hAnsi="宋体" w:cs="宋体" w:hint="eastAsia"/>
          <w:szCs w:val="21"/>
        </w:rPr>
        <w:t>“应按……执行”或“应符合……规定的要求”。</w:t>
      </w:r>
    </w:p>
    <w:p w:rsidR="003D1C59" w:rsidRDefault="003D1C59">
      <w:pPr>
        <w:snapToGrid w:val="0"/>
        <w:spacing w:line="288" w:lineRule="auto"/>
        <w:ind w:firstLine="480"/>
        <w:rPr>
          <w:rFonts w:ascii="Times New Roman" w:hAnsi="Times New Roman" w:cs="Times New Roman"/>
          <w:sz w:val="24"/>
        </w:rPr>
      </w:pPr>
    </w:p>
    <w:p w:rsidR="003D1C59" w:rsidRDefault="003D1C59">
      <w:pPr>
        <w:snapToGrid w:val="0"/>
        <w:spacing w:line="288" w:lineRule="auto"/>
        <w:ind w:firstLine="480"/>
        <w:rPr>
          <w:rFonts w:ascii="Times New Roman" w:hAnsi="Times New Roman" w:cs="Times New Roman"/>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spacing w:line="360" w:lineRule="auto"/>
        <w:ind w:firstLine="480"/>
        <w:rPr>
          <w:sz w:val="24"/>
        </w:rPr>
      </w:pPr>
    </w:p>
    <w:p w:rsidR="003D1C59" w:rsidRDefault="003D1C59">
      <w:pPr>
        <w:rPr>
          <w:sz w:val="28"/>
          <w:szCs w:val="28"/>
        </w:rPr>
      </w:pPr>
    </w:p>
    <w:p w:rsidR="003D1C59" w:rsidRDefault="00671091">
      <w:pPr>
        <w:jc w:val="center"/>
        <w:rPr>
          <w:sz w:val="28"/>
          <w:szCs w:val="28"/>
        </w:rPr>
      </w:pPr>
      <w:r>
        <w:rPr>
          <w:rFonts w:ascii="宋体" w:eastAsia="宋体" w:hAnsi="宋体" w:cs="宋体" w:hint="eastAsia"/>
          <w:spacing w:val="20"/>
          <w:sz w:val="28"/>
          <w:szCs w:val="28"/>
        </w:rPr>
        <w:t>江苏省工程建设标准</w:t>
      </w:r>
    </w:p>
    <w:p w:rsidR="003D1C59" w:rsidRDefault="003D1C59">
      <w:pPr>
        <w:rPr>
          <w:sz w:val="28"/>
          <w:szCs w:val="28"/>
        </w:rPr>
      </w:pPr>
    </w:p>
    <w:p w:rsidR="003D1C59" w:rsidRDefault="00671091">
      <w:pPr>
        <w:spacing w:line="360" w:lineRule="auto"/>
        <w:jc w:val="center"/>
        <w:rPr>
          <w:rFonts w:ascii="黑体" w:eastAsia="黑体" w:hAnsi="黑体" w:cs="黑体"/>
          <w:sz w:val="32"/>
          <w:szCs w:val="32"/>
        </w:rPr>
      </w:pPr>
      <w:r>
        <w:rPr>
          <w:rFonts w:ascii="黑体" w:eastAsia="黑体" w:hAnsi="黑体" w:cs="黑体" w:hint="eastAsia"/>
          <w:sz w:val="32"/>
          <w:szCs w:val="32"/>
        </w:rPr>
        <w:t>居住建筑用门</w:t>
      </w:r>
      <w:r>
        <w:rPr>
          <w:rFonts w:ascii="黑体" w:eastAsia="黑体" w:hAnsi="黑体" w:cs="黑体" w:hint="eastAsia"/>
          <w:sz w:val="32"/>
          <w:szCs w:val="32"/>
        </w:rPr>
        <w:t>工程</w:t>
      </w:r>
      <w:r>
        <w:rPr>
          <w:rFonts w:ascii="黑体" w:eastAsia="黑体" w:hAnsi="黑体" w:cs="黑体" w:hint="eastAsia"/>
          <w:sz w:val="32"/>
          <w:szCs w:val="32"/>
        </w:rPr>
        <w:t>技术规程</w:t>
      </w:r>
    </w:p>
    <w:p w:rsidR="003D1C59" w:rsidRDefault="00671091">
      <w:pPr>
        <w:spacing w:line="360" w:lineRule="auto"/>
        <w:jc w:val="center"/>
        <w:rPr>
          <w:rFonts w:ascii="Times New Roman" w:eastAsia="黑体" w:hAnsi="Times New Roman" w:cs="Times New Roman"/>
          <w:sz w:val="28"/>
          <w:szCs w:val="28"/>
        </w:rPr>
      </w:pPr>
      <w:r>
        <w:rPr>
          <w:rFonts w:ascii="Times New Roman" w:eastAsiaTheme="majorEastAsia" w:hAnsi="Times New Roman" w:cs="Times New Roman"/>
          <w:b/>
          <w:bCs/>
          <w:color w:val="000000" w:themeColor="text1"/>
          <w:sz w:val="24"/>
        </w:rPr>
        <w:t>DGJ32/J XX-20</w:t>
      </w:r>
      <w:r>
        <w:rPr>
          <w:rFonts w:ascii="Times New Roman" w:eastAsiaTheme="majorEastAsia" w:hAnsi="Times New Roman" w:cs="Times New Roman"/>
          <w:b/>
          <w:bCs/>
          <w:color w:val="000000" w:themeColor="text1"/>
          <w:sz w:val="24"/>
        </w:rPr>
        <w:t>20</w:t>
      </w:r>
    </w:p>
    <w:p w:rsidR="003D1C59" w:rsidRDefault="00671091">
      <w:pPr>
        <w:spacing w:line="360" w:lineRule="auto"/>
        <w:jc w:val="center"/>
        <w:rPr>
          <w:rFonts w:ascii="黑体" w:eastAsia="黑体" w:hAnsi="黑体" w:cs="黑体"/>
          <w:sz w:val="32"/>
          <w:szCs w:val="32"/>
        </w:rPr>
      </w:pPr>
      <w:r>
        <w:rPr>
          <w:rFonts w:ascii="宋体" w:eastAsia="宋体" w:hAnsi="宋体" w:cs="宋体" w:hint="eastAsia"/>
          <w:sz w:val="32"/>
          <w:szCs w:val="32"/>
        </w:rPr>
        <w:t>条</w:t>
      </w:r>
      <w:r>
        <w:rPr>
          <w:rFonts w:ascii="宋体" w:eastAsia="宋体" w:hAnsi="宋体" w:cs="宋体" w:hint="eastAsia"/>
          <w:sz w:val="32"/>
          <w:szCs w:val="32"/>
        </w:rPr>
        <w:t xml:space="preserve"> </w:t>
      </w:r>
      <w:r>
        <w:rPr>
          <w:rFonts w:ascii="宋体" w:eastAsia="宋体" w:hAnsi="宋体" w:cs="宋体" w:hint="eastAsia"/>
          <w:sz w:val="32"/>
          <w:szCs w:val="32"/>
        </w:rPr>
        <w:t>文</w:t>
      </w:r>
      <w:r>
        <w:rPr>
          <w:rFonts w:ascii="宋体" w:eastAsia="宋体" w:hAnsi="宋体" w:cs="宋体" w:hint="eastAsia"/>
          <w:sz w:val="32"/>
          <w:szCs w:val="32"/>
        </w:rPr>
        <w:t xml:space="preserve"> </w:t>
      </w:r>
      <w:r>
        <w:rPr>
          <w:rFonts w:ascii="宋体" w:eastAsia="宋体" w:hAnsi="宋体" w:cs="宋体" w:hint="eastAsia"/>
          <w:sz w:val="32"/>
          <w:szCs w:val="32"/>
        </w:rPr>
        <w:t>说</w:t>
      </w:r>
      <w:r>
        <w:rPr>
          <w:rFonts w:ascii="宋体" w:eastAsia="宋体" w:hAnsi="宋体" w:cs="宋体" w:hint="eastAsia"/>
          <w:sz w:val="32"/>
          <w:szCs w:val="32"/>
        </w:rPr>
        <w:t xml:space="preserve"> </w:t>
      </w:r>
      <w:r>
        <w:rPr>
          <w:rFonts w:ascii="宋体" w:eastAsia="宋体" w:hAnsi="宋体" w:cs="宋体" w:hint="eastAsia"/>
          <w:sz w:val="32"/>
          <w:szCs w:val="32"/>
        </w:rPr>
        <w:t>明</w:t>
      </w:r>
      <w:r>
        <w:rPr>
          <w:rFonts w:ascii="Times New Roman" w:eastAsia="黑体" w:hAnsi="Times New Roman" w:cs="Times New Roman" w:hint="eastAsia"/>
          <w:sz w:val="32"/>
          <w:szCs w:val="32"/>
        </w:rPr>
        <w:t xml:space="preserve"> </w:t>
      </w: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jc w:val="center"/>
        <w:rPr>
          <w:rFonts w:ascii="黑体" w:eastAsia="黑体" w:hAnsi="黑体" w:cs="黑体"/>
          <w:sz w:val="32"/>
          <w:szCs w:val="32"/>
        </w:rPr>
      </w:pPr>
    </w:p>
    <w:p w:rsidR="003D1C59" w:rsidRDefault="003D1C59">
      <w:pPr>
        <w:rPr>
          <w:rFonts w:ascii="黑体" w:eastAsia="黑体" w:hAnsi="黑体" w:cs="黑体"/>
          <w:sz w:val="32"/>
          <w:szCs w:val="32"/>
        </w:rPr>
      </w:pPr>
    </w:p>
    <w:p w:rsidR="003D1C59" w:rsidRDefault="003D1C59">
      <w:pPr>
        <w:ind w:firstLine="560"/>
        <w:rPr>
          <w:rFonts w:ascii="宋体" w:hAnsi="宋体"/>
          <w:sz w:val="28"/>
        </w:rPr>
      </w:pPr>
    </w:p>
    <w:p w:rsidR="003D1C59" w:rsidRDefault="003D1C59">
      <w:pPr>
        <w:rPr>
          <w:rFonts w:ascii="宋体" w:hAnsi="宋体"/>
          <w:sz w:val="28"/>
        </w:rPr>
      </w:pPr>
    </w:p>
    <w:p w:rsidR="003D1C59" w:rsidRDefault="003D1C59">
      <w:pPr>
        <w:rPr>
          <w:rFonts w:ascii="宋体" w:hAnsi="宋体"/>
          <w:sz w:val="28"/>
        </w:rPr>
      </w:pPr>
    </w:p>
    <w:p w:rsidR="003D1C59" w:rsidRDefault="003D1C59">
      <w:pPr>
        <w:rPr>
          <w:rFonts w:ascii="宋体" w:hAnsi="宋体"/>
          <w:sz w:val="28"/>
        </w:rPr>
      </w:pPr>
    </w:p>
    <w:p w:rsidR="003D1C59" w:rsidRDefault="003D1C59">
      <w:pPr>
        <w:rPr>
          <w:rFonts w:ascii="宋体" w:hAnsi="宋体"/>
          <w:sz w:val="28"/>
        </w:rPr>
      </w:pPr>
    </w:p>
    <w:p w:rsidR="003D1C59" w:rsidRDefault="003D1C59">
      <w:pPr>
        <w:rPr>
          <w:rFonts w:ascii="宋体" w:hAnsi="宋体"/>
          <w:sz w:val="28"/>
        </w:rPr>
      </w:pPr>
    </w:p>
    <w:p w:rsidR="003D1C59" w:rsidRDefault="003D1C59">
      <w:pPr>
        <w:rPr>
          <w:rFonts w:ascii="宋体" w:hAnsi="宋体"/>
          <w:sz w:val="28"/>
        </w:rPr>
      </w:pPr>
    </w:p>
    <w:p w:rsidR="003D1C59" w:rsidRDefault="003D1C59">
      <w:pPr>
        <w:rPr>
          <w:rFonts w:ascii="宋体" w:hAnsi="宋体"/>
          <w:sz w:val="28"/>
        </w:rPr>
      </w:pPr>
    </w:p>
    <w:p w:rsidR="003D1C59" w:rsidRDefault="00671091">
      <w:pPr>
        <w:pStyle w:val="10"/>
        <w:tabs>
          <w:tab w:val="right" w:leader="dot" w:pos="8306"/>
        </w:tabs>
        <w:jc w:val="center"/>
        <w:rPr>
          <w:rFonts w:asciiTheme="minorEastAsia" w:hAnsiTheme="minorEastAsia" w:cstheme="minorEastAsia"/>
          <w:sz w:val="28"/>
          <w:szCs w:val="28"/>
        </w:rPr>
      </w:pPr>
      <w:r>
        <w:rPr>
          <w:rFonts w:asciiTheme="minorEastAsia" w:hAnsiTheme="minorEastAsia" w:cstheme="minorEastAsia" w:hint="eastAsia"/>
          <w:sz w:val="28"/>
          <w:szCs w:val="28"/>
        </w:rPr>
        <w:lastRenderedPageBreak/>
        <w:t>目</w:t>
      </w:r>
      <w:r>
        <w:rPr>
          <w:rFonts w:asciiTheme="minorEastAsia" w:hAnsiTheme="minorEastAsia" w:cstheme="minorEastAsia" w:hint="eastAsia"/>
          <w:sz w:val="28"/>
          <w:szCs w:val="28"/>
        </w:rPr>
        <w:t xml:space="preserve">  </w:t>
      </w:r>
      <w:r>
        <w:rPr>
          <w:rFonts w:asciiTheme="minorEastAsia" w:hAnsiTheme="minorEastAsia" w:cstheme="minorEastAsia" w:hint="eastAsia"/>
          <w:sz w:val="28"/>
          <w:szCs w:val="28"/>
        </w:rPr>
        <w:t>次</w:t>
      </w:r>
    </w:p>
    <w:p w:rsidR="003D1C59" w:rsidRDefault="003D1C59"/>
    <w:p w:rsidR="003D1C59" w:rsidRDefault="003D1C59">
      <w:pPr>
        <w:pStyle w:val="10"/>
        <w:tabs>
          <w:tab w:val="right" w:leader="dot" w:pos="8306"/>
        </w:tabs>
        <w:snapToGrid w:val="0"/>
        <w:spacing w:line="312" w:lineRule="auto"/>
        <w:rPr>
          <w:rFonts w:ascii="Times New Roman" w:hAnsi="Times New Roman" w:cs="Times New Roman"/>
          <w:szCs w:val="21"/>
        </w:rPr>
      </w:pPr>
      <w:r>
        <w:rPr>
          <w:rFonts w:ascii="Times New Roman" w:hAnsi="Times New Roman" w:cs="Times New Roman"/>
          <w:szCs w:val="21"/>
        </w:rPr>
        <w:fldChar w:fldCharType="begin"/>
      </w:r>
      <w:r w:rsidR="00671091">
        <w:rPr>
          <w:rFonts w:ascii="Times New Roman" w:hAnsi="Times New Roman" w:cs="Times New Roman"/>
          <w:szCs w:val="21"/>
        </w:rPr>
        <w:instrText xml:space="preserve">TOC \o "1-2" \h \u </w:instrText>
      </w:r>
      <w:r>
        <w:rPr>
          <w:rFonts w:ascii="Times New Roman" w:hAnsi="Times New Roman" w:cs="Times New Roman"/>
          <w:szCs w:val="21"/>
        </w:rPr>
        <w:fldChar w:fldCharType="separate"/>
      </w:r>
      <w:hyperlink w:anchor="_Toc23662" w:history="1">
        <w:r w:rsidR="00671091">
          <w:rPr>
            <w:rFonts w:ascii="Times New Roman" w:hAnsi="Times New Roman" w:cs="Times New Roman"/>
            <w:szCs w:val="21"/>
          </w:rPr>
          <w:t xml:space="preserve">1  </w:t>
        </w:r>
        <w:r w:rsidR="00671091">
          <w:rPr>
            <w:rFonts w:ascii="Times New Roman" w:hAnsi="Times New Roman" w:cs="Times New Roman"/>
            <w:szCs w:val="21"/>
          </w:rPr>
          <w:t>总</w:t>
        </w:r>
        <w:r w:rsidR="00671091">
          <w:rPr>
            <w:rFonts w:ascii="Times New Roman" w:hAnsi="Times New Roman" w:cs="Times New Roman"/>
            <w:szCs w:val="21"/>
          </w:rPr>
          <w:t xml:space="preserve"> </w:t>
        </w:r>
        <w:r w:rsidR="00671091">
          <w:rPr>
            <w:rFonts w:ascii="Times New Roman" w:hAnsi="Times New Roman" w:cs="Times New Roman"/>
            <w:szCs w:val="21"/>
          </w:rPr>
          <w:t>则</w:t>
        </w:r>
        <w:r w:rsidR="00671091">
          <w:rPr>
            <w:rFonts w:ascii="Times New Roman" w:hAnsi="Times New Roman" w:cs="Times New Roman"/>
            <w:szCs w:val="21"/>
          </w:rPr>
          <w:t xml:space="preserve">  .......................................</w:t>
        </w:r>
        <w:r w:rsidR="00671091">
          <w:rPr>
            <w:rFonts w:ascii="Times New Roman" w:hAnsi="Times New Roman" w:cs="Times New Roman" w:hint="eastAsia"/>
            <w:szCs w:val="21"/>
          </w:rPr>
          <w:t>...............................................................................................3</w:t>
        </w:r>
      </w:hyperlink>
      <w:r w:rsidR="00671091">
        <w:rPr>
          <w:rFonts w:ascii="Times New Roman" w:hAnsi="Times New Roman" w:cs="Times New Roman" w:hint="eastAsia"/>
          <w:szCs w:val="21"/>
        </w:rPr>
        <w:t>7</w:t>
      </w:r>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25311" w:history="1">
        <w:r w:rsidR="00671091">
          <w:rPr>
            <w:rFonts w:ascii="Times New Roman" w:hAnsi="Times New Roman" w:cs="Times New Roman"/>
            <w:szCs w:val="21"/>
          </w:rPr>
          <w:t xml:space="preserve">2  </w:t>
        </w:r>
        <w:r w:rsidR="00671091">
          <w:rPr>
            <w:rFonts w:ascii="Times New Roman" w:hAnsi="Times New Roman" w:cs="Times New Roman"/>
            <w:szCs w:val="21"/>
          </w:rPr>
          <w:t>术语</w:t>
        </w:r>
        <w:r w:rsidR="00671091">
          <w:rPr>
            <w:rFonts w:ascii="Times New Roman" w:hAnsi="Times New Roman" w:cs="Times New Roman"/>
            <w:szCs w:val="21"/>
          </w:rPr>
          <w:t>和</w:t>
        </w:r>
        <w:r w:rsidR="00671091">
          <w:rPr>
            <w:rFonts w:ascii="Times New Roman" w:hAnsi="Times New Roman" w:cs="Times New Roman"/>
            <w:szCs w:val="21"/>
          </w:rPr>
          <w:t>符号</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3</w:t>
        </w:r>
      </w:hyperlink>
      <w:r w:rsidR="00671091">
        <w:rPr>
          <w:rFonts w:ascii="Times New Roman" w:hAnsi="Times New Roman" w:cs="Times New Roman" w:hint="eastAsia"/>
          <w:szCs w:val="21"/>
        </w:rPr>
        <w:t>9</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9034" w:history="1">
        <w:r w:rsidR="00671091">
          <w:rPr>
            <w:rFonts w:ascii="Times New Roman" w:hAnsi="Times New Roman" w:cs="Times New Roman"/>
            <w:szCs w:val="21"/>
          </w:rPr>
          <w:t xml:space="preserve">2.1 </w:t>
        </w:r>
        <w:r w:rsidR="00671091">
          <w:rPr>
            <w:rFonts w:ascii="Times New Roman" w:hAnsi="Times New Roman" w:cs="Times New Roman"/>
            <w:szCs w:val="21"/>
          </w:rPr>
          <w:t xml:space="preserve"> </w:t>
        </w:r>
        <w:r w:rsidR="00671091">
          <w:rPr>
            <w:rFonts w:ascii="Times New Roman" w:hAnsi="Times New Roman" w:cs="Times New Roman"/>
            <w:szCs w:val="21"/>
          </w:rPr>
          <w:t>术语</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....3</w:t>
        </w:r>
      </w:hyperlink>
      <w:r w:rsidR="00671091">
        <w:rPr>
          <w:rFonts w:ascii="Times New Roman" w:hAnsi="Times New Roman" w:cs="Times New Roman" w:hint="eastAsia"/>
          <w:szCs w:val="21"/>
        </w:rPr>
        <w:t>9</w:t>
      </w:r>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10336" w:history="1">
        <w:r w:rsidR="00671091">
          <w:rPr>
            <w:rFonts w:ascii="Times New Roman" w:hAnsi="Times New Roman" w:cs="Times New Roman"/>
            <w:szCs w:val="21"/>
          </w:rPr>
          <w:t>3</w:t>
        </w:r>
        <w:r w:rsidR="00671091">
          <w:rPr>
            <w:rFonts w:ascii="Times New Roman" w:hAnsi="Times New Roman" w:cs="Times New Roman"/>
            <w:szCs w:val="21"/>
          </w:rPr>
          <w:t xml:space="preserve">  </w:t>
        </w:r>
        <w:r w:rsidR="00671091">
          <w:rPr>
            <w:rFonts w:ascii="Times New Roman" w:hAnsi="Times New Roman" w:cs="Times New Roman"/>
            <w:szCs w:val="21"/>
          </w:rPr>
          <w:t>进户门</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_Toc10336 </w:instrText>
        </w:r>
        <w:r>
          <w:rPr>
            <w:rFonts w:ascii="Times New Roman" w:hAnsi="Times New Roman" w:cs="Times New Roman"/>
            <w:szCs w:val="21"/>
          </w:rPr>
          <w:fldChar w:fldCharType="separate"/>
        </w:r>
        <w:r w:rsidR="00671091">
          <w:rPr>
            <w:rFonts w:ascii="Times New Roman" w:hAnsi="Times New Roman" w:cs="Times New Roman"/>
            <w:szCs w:val="21"/>
          </w:rPr>
          <w:t>4</w:t>
        </w:r>
        <w:r>
          <w:rPr>
            <w:rFonts w:ascii="Times New Roman" w:hAnsi="Times New Roman" w:cs="Times New Roman"/>
            <w:szCs w:val="21"/>
          </w:rPr>
          <w:fldChar w:fldCharType="end"/>
        </w:r>
      </w:hyperlink>
      <w:r w:rsidR="00671091">
        <w:rPr>
          <w:rFonts w:ascii="Times New Roman" w:hAnsi="Times New Roman" w:cs="Times New Roman" w:hint="eastAsia"/>
          <w:szCs w:val="21"/>
        </w:rPr>
        <w:t>0</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5199" w:history="1">
        <w:r w:rsidR="00671091">
          <w:rPr>
            <w:rFonts w:ascii="Times New Roman" w:hAnsi="Times New Roman" w:cs="Times New Roman"/>
            <w:szCs w:val="21"/>
          </w:rPr>
          <w:t>3.1</w:t>
        </w:r>
        <w:r w:rsidR="00671091">
          <w:rPr>
            <w:rFonts w:ascii="Times New Roman" w:hAnsi="Times New Roman" w:cs="Times New Roman"/>
            <w:szCs w:val="21"/>
          </w:rPr>
          <w:t xml:space="preserve">  </w:t>
        </w:r>
        <w:r w:rsidR="00671091">
          <w:rPr>
            <w:rFonts w:ascii="Times New Roman" w:hAnsi="Times New Roman" w:cs="Times New Roman"/>
            <w:szCs w:val="21"/>
          </w:rPr>
          <w:t>一般规定</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PAGEREF _Toc15199 </w:instrText>
        </w:r>
        <w:r>
          <w:rPr>
            <w:rFonts w:ascii="Times New Roman" w:hAnsi="Times New Roman" w:cs="Times New Roman"/>
            <w:szCs w:val="21"/>
          </w:rPr>
          <w:fldChar w:fldCharType="separate"/>
        </w:r>
        <w:r w:rsidR="00671091">
          <w:rPr>
            <w:rFonts w:ascii="Times New Roman" w:hAnsi="Times New Roman" w:cs="Times New Roman"/>
            <w:szCs w:val="21"/>
          </w:rPr>
          <w:t>4</w:t>
        </w:r>
        <w:r>
          <w:rPr>
            <w:rFonts w:ascii="Times New Roman" w:hAnsi="Times New Roman" w:cs="Times New Roman"/>
            <w:szCs w:val="21"/>
          </w:rPr>
          <w:fldChar w:fldCharType="end"/>
        </w:r>
      </w:hyperlink>
      <w:r w:rsidR="00671091">
        <w:rPr>
          <w:rFonts w:ascii="Times New Roman" w:hAnsi="Times New Roman" w:cs="Times New Roman" w:hint="eastAsia"/>
          <w:szCs w:val="21"/>
        </w:rPr>
        <w:t>0</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8193" w:history="1">
        <w:r w:rsidR="00671091">
          <w:rPr>
            <w:rFonts w:ascii="Times New Roman" w:hAnsi="Times New Roman" w:cs="Times New Roman"/>
            <w:szCs w:val="21"/>
          </w:rPr>
          <w:t>3.2</w:t>
        </w:r>
        <w:r w:rsidR="00671091">
          <w:rPr>
            <w:rFonts w:ascii="Times New Roman" w:hAnsi="Times New Roman" w:cs="Times New Roman"/>
            <w:szCs w:val="21"/>
          </w:rPr>
          <w:t xml:space="preserve">  </w:t>
        </w:r>
        <w:r w:rsidR="00671091">
          <w:rPr>
            <w:rFonts w:ascii="Times New Roman" w:hAnsi="Times New Roman" w:cs="Times New Roman"/>
            <w:szCs w:val="21"/>
          </w:rPr>
          <w:t>性能要求</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Pr>
            <w:rFonts w:ascii="Times New Roman" w:hAnsi="Times New Roman" w:cs="Times New Roman"/>
            <w:szCs w:val="21"/>
          </w:rPr>
          <w:fldChar w:fldCharType="begin"/>
        </w:r>
        <w:r w:rsidR="00671091">
          <w:rPr>
            <w:rFonts w:ascii="Times New Roman" w:hAnsi="Times New Roman" w:cs="Times New Roman"/>
            <w:szCs w:val="21"/>
          </w:rPr>
          <w:instrText xml:space="preserve"> PAGER</w:instrText>
        </w:r>
        <w:r w:rsidR="00671091">
          <w:rPr>
            <w:rFonts w:ascii="Times New Roman" w:hAnsi="Times New Roman" w:cs="Times New Roman"/>
            <w:szCs w:val="21"/>
          </w:rPr>
          <w:instrText xml:space="preserve">EF _Toc18193 </w:instrText>
        </w:r>
        <w:r>
          <w:rPr>
            <w:rFonts w:ascii="Times New Roman" w:hAnsi="Times New Roman" w:cs="Times New Roman"/>
            <w:szCs w:val="21"/>
          </w:rPr>
          <w:fldChar w:fldCharType="separate"/>
        </w:r>
        <w:r w:rsidR="00671091">
          <w:rPr>
            <w:rFonts w:ascii="Times New Roman" w:hAnsi="Times New Roman" w:cs="Times New Roman"/>
            <w:szCs w:val="21"/>
          </w:rPr>
          <w:t>4</w:t>
        </w:r>
        <w:r>
          <w:rPr>
            <w:rFonts w:ascii="Times New Roman" w:hAnsi="Times New Roman" w:cs="Times New Roman"/>
            <w:szCs w:val="21"/>
          </w:rPr>
          <w:fldChar w:fldCharType="end"/>
        </w:r>
      </w:hyperlink>
      <w:r w:rsidR="00671091">
        <w:rPr>
          <w:rFonts w:ascii="Times New Roman" w:hAnsi="Times New Roman" w:cs="Times New Roman" w:hint="eastAsia"/>
          <w:szCs w:val="21"/>
        </w:rPr>
        <w:t>0</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24990" w:history="1">
        <w:r w:rsidR="00671091">
          <w:rPr>
            <w:rFonts w:ascii="Times New Roman" w:hAnsi="Times New Roman" w:cs="Times New Roman"/>
            <w:szCs w:val="21"/>
          </w:rPr>
          <w:t>3.3</w:t>
        </w:r>
        <w:r w:rsidR="00671091">
          <w:rPr>
            <w:rFonts w:ascii="Times New Roman" w:hAnsi="Times New Roman" w:cs="Times New Roman"/>
            <w:szCs w:val="21"/>
          </w:rPr>
          <w:t xml:space="preserve">  </w:t>
        </w:r>
        <w:r w:rsidR="00671091">
          <w:rPr>
            <w:rFonts w:ascii="Times New Roman" w:hAnsi="Times New Roman" w:cs="Times New Roman"/>
            <w:szCs w:val="21"/>
          </w:rPr>
          <w:t>材料要求</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4</w:t>
        </w:r>
      </w:hyperlink>
      <w:r w:rsidR="00671091">
        <w:rPr>
          <w:rFonts w:ascii="Times New Roman" w:hAnsi="Times New Roman" w:cs="Times New Roman" w:hint="eastAsia"/>
          <w:szCs w:val="21"/>
        </w:rPr>
        <w:t>0</w:t>
      </w:r>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30206" w:history="1">
        <w:r w:rsidR="00671091">
          <w:rPr>
            <w:rFonts w:ascii="Times New Roman" w:hAnsi="Times New Roman" w:cs="Times New Roman"/>
            <w:szCs w:val="21"/>
          </w:rPr>
          <w:t>4</w:t>
        </w:r>
        <w:r w:rsidR="00671091">
          <w:rPr>
            <w:rFonts w:ascii="Times New Roman" w:hAnsi="Times New Roman" w:cs="Times New Roman"/>
            <w:szCs w:val="21"/>
          </w:rPr>
          <w:t xml:space="preserve">  </w:t>
        </w:r>
        <w:r w:rsidR="00671091">
          <w:rPr>
            <w:rFonts w:ascii="Times New Roman" w:hAnsi="Times New Roman" w:cs="Times New Roman"/>
            <w:szCs w:val="21"/>
          </w:rPr>
          <w:t>单元门</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4</w:t>
        </w:r>
      </w:hyperlink>
      <w:r w:rsidR="00671091">
        <w:rPr>
          <w:rFonts w:ascii="Times New Roman" w:hAnsi="Times New Roman" w:cs="Times New Roman" w:hint="eastAsia"/>
          <w:szCs w:val="21"/>
        </w:rPr>
        <w:t>1</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30196" w:history="1">
        <w:r w:rsidR="00671091">
          <w:rPr>
            <w:rFonts w:ascii="Times New Roman" w:hAnsi="Times New Roman" w:cs="Times New Roman"/>
            <w:szCs w:val="21"/>
          </w:rPr>
          <w:t>4.1</w:t>
        </w:r>
        <w:r w:rsidR="00671091">
          <w:rPr>
            <w:rFonts w:ascii="Times New Roman" w:hAnsi="Times New Roman" w:cs="Times New Roman"/>
            <w:szCs w:val="21"/>
          </w:rPr>
          <w:t xml:space="preserve">  </w:t>
        </w:r>
        <w:r w:rsidR="00671091">
          <w:rPr>
            <w:rFonts w:ascii="Times New Roman" w:hAnsi="Times New Roman" w:cs="Times New Roman"/>
            <w:szCs w:val="21"/>
          </w:rPr>
          <w:t>一般规定</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4</w:t>
        </w:r>
      </w:hyperlink>
      <w:r w:rsidR="00671091">
        <w:rPr>
          <w:rFonts w:ascii="Times New Roman" w:hAnsi="Times New Roman" w:cs="Times New Roman" w:hint="eastAsia"/>
          <w:szCs w:val="21"/>
        </w:rPr>
        <w:t>1</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7216" w:history="1">
        <w:r w:rsidR="00671091">
          <w:rPr>
            <w:rFonts w:ascii="Times New Roman" w:hAnsi="Times New Roman" w:cs="Times New Roman"/>
            <w:szCs w:val="21"/>
          </w:rPr>
          <w:t>4.2</w:t>
        </w:r>
        <w:r w:rsidR="00671091">
          <w:rPr>
            <w:rFonts w:ascii="Times New Roman" w:hAnsi="Times New Roman" w:cs="Times New Roman"/>
            <w:szCs w:val="21"/>
          </w:rPr>
          <w:t xml:space="preserve">  </w:t>
        </w:r>
        <w:r w:rsidR="00671091">
          <w:rPr>
            <w:rFonts w:ascii="Times New Roman" w:hAnsi="Times New Roman" w:cs="Times New Roman"/>
            <w:szCs w:val="21"/>
          </w:rPr>
          <w:t>性能要求</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4</w:t>
        </w:r>
      </w:hyperlink>
      <w:r w:rsidR="00671091">
        <w:rPr>
          <w:rFonts w:ascii="Times New Roman" w:hAnsi="Times New Roman" w:cs="Times New Roman" w:hint="eastAsia"/>
          <w:szCs w:val="21"/>
        </w:rPr>
        <w:t>1</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9861" w:history="1">
        <w:r w:rsidR="00671091">
          <w:rPr>
            <w:rFonts w:ascii="Times New Roman" w:hAnsi="Times New Roman" w:cs="Times New Roman"/>
            <w:szCs w:val="21"/>
          </w:rPr>
          <w:t>4.3</w:t>
        </w:r>
        <w:r w:rsidR="00671091">
          <w:rPr>
            <w:rFonts w:ascii="Times New Roman" w:hAnsi="Times New Roman" w:cs="Times New Roman"/>
            <w:szCs w:val="21"/>
          </w:rPr>
          <w:t xml:space="preserve">  </w:t>
        </w:r>
        <w:r w:rsidR="00671091">
          <w:rPr>
            <w:rFonts w:ascii="Times New Roman" w:hAnsi="Times New Roman" w:cs="Times New Roman"/>
            <w:szCs w:val="21"/>
          </w:rPr>
          <w:t>材料要求</w:t>
        </w:r>
        <w:r w:rsidR="00671091">
          <w:rPr>
            <w:rFonts w:ascii="Times New Roman" w:hAnsi="Times New Roman" w:cs="Times New Roman"/>
            <w:szCs w:val="21"/>
          </w:rPr>
          <w:t xml:space="preserve">  ........</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4</w:t>
        </w:r>
      </w:hyperlink>
      <w:r w:rsidR="00671091">
        <w:rPr>
          <w:rFonts w:ascii="Times New Roman" w:hAnsi="Times New Roman" w:cs="Times New Roman" w:hint="eastAsia"/>
          <w:szCs w:val="21"/>
        </w:rPr>
        <w:t>1</w:t>
      </w:r>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17193" w:history="1">
        <w:r w:rsidR="00671091">
          <w:rPr>
            <w:rFonts w:ascii="Times New Roman" w:hAnsi="Times New Roman" w:cs="Times New Roman"/>
            <w:szCs w:val="21"/>
          </w:rPr>
          <w:t>5</w:t>
        </w:r>
        <w:r w:rsidR="00671091">
          <w:rPr>
            <w:rFonts w:ascii="Times New Roman" w:hAnsi="Times New Roman" w:cs="Times New Roman"/>
            <w:szCs w:val="21"/>
          </w:rPr>
          <w:t xml:space="preserve">  </w:t>
        </w:r>
        <w:r w:rsidR="00671091">
          <w:rPr>
            <w:rFonts w:ascii="Times New Roman" w:hAnsi="Times New Roman" w:cs="Times New Roman"/>
            <w:szCs w:val="21"/>
          </w:rPr>
          <w:t>人防门</w:t>
        </w:r>
        <w:r w:rsidR="00671091">
          <w:rPr>
            <w:rFonts w:ascii="Times New Roman" w:hAnsi="Times New Roman" w:cs="Times New Roman"/>
            <w:szCs w:val="21"/>
          </w:rPr>
          <w:t xml:space="preserve">  ......................................................</w:t>
        </w:r>
        <w:r w:rsidR="00671091">
          <w:rPr>
            <w:rFonts w:ascii="Times New Roman" w:hAnsi="Times New Roman" w:cs="Times New Roman" w:hint="eastAsia"/>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w:t>
        </w:r>
        <w:r w:rsidR="00671091">
          <w:rPr>
            <w:rFonts w:ascii="Times New Roman" w:hAnsi="Times New Roman" w:cs="Times New Roman"/>
            <w:szCs w:val="21"/>
          </w:rPr>
          <w:t>..</w:t>
        </w:r>
        <w:r w:rsidR="00671091">
          <w:rPr>
            <w:rFonts w:ascii="Times New Roman" w:hAnsi="Times New Roman" w:cs="Times New Roman" w:hint="eastAsia"/>
            <w:szCs w:val="21"/>
          </w:rPr>
          <w:t>4</w:t>
        </w:r>
      </w:hyperlink>
      <w:r w:rsidR="00671091">
        <w:rPr>
          <w:rFonts w:ascii="Times New Roman" w:hAnsi="Times New Roman" w:cs="Times New Roman" w:hint="eastAsia"/>
          <w:szCs w:val="21"/>
        </w:rPr>
        <w:t>2</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3662" w:history="1">
        <w:r w:rsidR="00671091">
          <w:rPr>
            <w:rFonts w:ascii="Times New Roman" w:hAnsi="Times New Roman" w:cs="Times New Roman"/>
            <w:szCs w:val="21"/>
          </w:rPr>
          <w:t>5.2</w:t>
        </w:r>
        <w:r w:rsidR="00671091">
          <w:rPr>
            <w:rFonts w:ascii="Times New Roman" w:hAnsi="Times New Roman" w:cs="Times New Roman"/>
            <w:szCs w:val="21"/>
          </w:rPr>
          <w:t xml:space="preserve">  </w:t>
        </w:r>
        <w:r w:rsidR="00671091">
          <w:rPr>
            <w:rFonts w:ascii="Times New Roman" w:hAnsi="Times New Roman" w:cs="Times New Roman"/>
            <w:szCs w:val="21"/>
          </w:rPr>
          <w:t>性能要求</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2</w:t>
      </w:r>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4272" w:history="1">
        <w:r w:rsidR="00671091">
          <w:rPr>
            <w:rFonts w:ascii="Times New Roman" w:hAnsi="Times New Roman" w:cs="Times New Roman"/>
            <w:szCs w:val="21"/>
          </w:rPr>
          <w:t xml:space="preserve">6 </w:t>
        </w:r>
        <w:r w:rsidR="00671091">
          <w:rPr>
            <w:rFonts w:ascii="Times New Roman" w:hAnsi="Times New Roman" w:cs="Times New Roman"/>
            <w:szCs w:val="21"/>
          </w:rPr>
          <w:t xml:space="preserve"> </w:t>
        </w:r>
        <w:r w:rsidR="00671091">
          <w:rPr>
            <w:rFonts w:ascii="Times New Roman" w:hAnsi="Times New Roman" w:cs="Times New Roman"/>
            <w:szCs w:val="21"/>
          </w:rPr>
          <w:t>设计选用</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3</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6999" w:history="1">
        <w:r w:rsidR="00671091">
          <w:rPr>
            <w:rFonts w:ascii="Times New Roman" w:hAnsi="Times New Roman" w:cs="Times New Roman"/>
            <w:szCs w:val="21"/>
          </w:rPr>
          <w:t xml:space="preserve">6.1 </w:t>
        </w:r>
        <w:r w:rsidR="00671091">
          <w:rPr>
            <w:rFonts w:ascii="Times New Roman" w:hAnsi="Times New Roman" w:cs="Times New Roman"/>
            <w:szCs w:val="21"/>
          </w:rPr>
          <w:t xml:space="preserve"> </w:t>
        </w:r>
        <w:r w:rsidR="00671091">
          <w:rPr>
            <w:rFonts w:ascii="Times New Roman" w:hAnsi="Times New Roman" w:cs="Times New Roman"/>
            <w:szCs w:val="21"/>
          </w:rPr>
          <w:t>进户门的设计与选用</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3</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5151" w:history="1">
        <w:r w:rsidR="00671091">
          <w:rPr>
            <w:rFonts w:ascii="Times New Roman" w:hAnsi="Times New Roman" w:cs="Times New Roman"/>
            <w:szCs w:val="21"/>
          </w:rPr>
          <w:t>6.2</w:t>
        </w:r>
        <w:r w:rsidR="00671091">
          <w:rPr>
            <w:rFonts w:ascii="Times New Roman" w:hAnsi="Times New Roman" w:cs="Times New Roman"/>
            <w:szCs w:val="21"/>
          </w:rPr>
          <w:t xml:space="preserve"> </w:t>
        </w:r>
        <w:r w:rsidR="00671091">
          <w:rPr>
            <w:rFonts w:ascii="Times New Roman" w:hAnsi="Times New Roman" w:cs="Times New Roman"/>
            <w:szCs w:val="21"/>
          </w:rPr>
          <w:t xml:space="preserve"> </w:t>
        </w:r>
        <w:r w:rsidR="00671091">
          <w:rPr>
            <w:rFonts w:ascii="Times New Roman" w:hAnsi="Times New Roman" w:cs="Times New Roman"/>
            <w:szCs w:val="21"/>
          </w:rPr>
          <w:t>单元门的设计与选用</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3</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1506" w:history="1">
        <w:r w:rsidR="00671091">
          <w:rPr>
            <w:rFonts w:ascii="Times New Roman" w:hAnsi="Times New Roman" w:cs="Times New Roman"/>
            <w:szCs w:val="21"/>
          </w:rPr>
          <w:t xml:space="preserve">6.3 </w:t>
        </w:r>
        <w:r w:rsidR="00671091">
          <w:rPr>
            <w:rFonts w:ascii="Times New Roman" w:hAnsi="Times New Roman" w:cs="Times New Roman"/>
            <w:szCs w:val="21"/>
          </w:rPr>
          <w:t xml:space="preserve"> </w:t>
        </w:r>
        <w:r w:rsidR="00671091">
          <w:rPr>
            <w:rFonts w:ascii="Times New Roman" w:hAnsi="Times New Roman" w:cs="Times New Roman"/>
            <w:szCs w:val="21"/>
          </w:rPr>
          <w:t>人防门的设计与选用</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3</w:t>
      </w:r>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29113" w:history="1">
        <w:r w:rsidR="00671091">
          <w:rPr>
            <w:rFonts w:ascii="Times New Roman" w:hAnsi="Times New Roman" w:cs="Times New Roman"/>
            <w:szCs w:val="21"/>
          </w:rPr>
          <w:t xml:space="preserve">7 </w:t>
        </w:r>
        <w:r w:rsidR="00671091">
          <w:rPr>
            <w:rFonts w:ascii="Times New Roman" w:hAnsi="Times New Roman" w:cs="Times New Roman"/>
            <w:szCs w:val="21"/>
          </w:rPr>
          <w:t xml:space="preserve"> </w:t>
        </w:r>
        <w:r w:rsidR="00671091">
          <w:rPr>
            <w:rFonts w:ascii="Times New Roman" w:hAnsi="Times New Roman" w:cs="Times New Roman"/>
            <w:szCs w:val="21"/>
          </w:rPr>
          <w:t>安装</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4</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27491" w:history="1">
        <w:r w:rsidR="00671091">
          <w:rPr>
            <w:rFonts w:ascii="Times New Roman" w:hAnsi="Times New Roman" w:cs="Times New Roman"/>
            <w:szCs w:val="21"/>
          </w:rPr>
          <w:t xml:space="preserve">7.1 </w:t>
        </w:r>
        <w:r w:rsidR="00671091">
          <w:rPr>
            <w:rFonts w:ascii="Times New Roman" w:hAnsi="Times New Roman" w:cs="Times New Roman"/>
            <w:szCs w:val="21"/>
          </w:rPr>
          <w:t xml:space="preserve"> </w:t>
        </w:r>
        <w:r w:rsidR="00671091">
          <w:rPr>
            <w:rFonts w:ascii="Times New Roman" w:hAnsi="Times New Roman" w:cs="Times New Roman"/>
            <w:szCs w:val="21"/>
          </w:rPr>
          <w:t>通用性要求</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4</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9171" w:history="1">
        <w:r w:rsidR="00671091">
          <w:rPr>
            <w:rFonts w:ascii="Times New Roman" w:hAnsi="Times New Roman" w:cs="Times New Roman"/>
            <w:szCs w:val="21"/>
          </w:rPr>
          <w:t xml:space="preserve">7.2 </w:t>
        </w:r>
        <w:r w:rsidR="00671091">
          <w:rPr>
            <w:rFonts w:ascii="Times New Roman" w:hAnsi="Times New Roman" w:cs="Times New Roman"/>
            <w:szCs w:val="21"/>
          </w:rPr>
          <w:t xml:space="preserve"> </w:t>
        </w:r>
        <w:r w:rsidR="00671091">
          <w:rPr>
            <w:rFonts w:ascii="Times New Roman" w:hAnsi="Times New Roman" w:cs="Times New Roman"/>
            <w:szCs w:val="21"/>
          </w:rPr>
          <w:t>进户门的安装</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4</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20970" w:history="1">
        <w:r w:rsidR="00671091">
          <w:rPr>
            <w:rFonts w:ascii="Times New Roman" w:hAnsi="Times New Roman" w:cs="Times New Roman"/>
            <w:szCs w:val="21"/>
          </w:rPr>
          <w:t>7.3</w:t>
        </w:r>
        <w:r w:rsidR="00671091">
          <w:rPr>
            <w:rFonts w:ascii="Times New Roman" w:hAnsi="Times New Roman" w:cs="Times New Roman"/>
            <w:szCs w:val="21"/>
          </w:rPr>
          <w:t xml:space="preserve"> </w:t>
        </w:r>
        <w:r w:rsidR="00671091">
          <w:rPr>
            <w:rFonts w:ascii="Times New Roman" w:hAnsi="Times New Roman" w:cs="Times New Roman"/>
            <w:szCs w:val="21"/>
          </w:rPr>
          <w:t xml:space="preserve"> </w:t>
        </w:r>
        <w:r w:rsidR="00671091">
          <w:rPr>
            <w:rFonts w:ascii="Times New Roman" w:hAnsi="Times New Roman" w:cs="Times New Roman"/>
            <w:szCs w:val="21"/>
          </w:rPr>
          <w:t>单元门的安装</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4</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10851" w:history="1">
        <w:r w:rsidR="00671091">
          <w:rPr>
            <w:rFonts w:ascii="Times New Roman" w:hAnsi="Times New Roman" w:cs="Times New Roman"/>
            <w:szCs w:val="21"/>
          </w:rPr>
          <w:t xml:space="preserve">7.4 </w:t>
        </w:r>
        <w:r w:rsidR="00671091">
          <w:rPr>
            <w:rFonts w:ascii="Times New Roman" w:hAnsi="Times New Roman" w:cs="Times New Roman"/>
            <w:szCs w:val="21"/>
          </w:rPr>
          <w:t xml:space="preserve"> </w:t>
        </w:r>
        <w:r w:rsidR="00671091">
          <w:rPr>
            <w:rFonts w:ascii="Times New Roman" w:hAnsi="Times New Roman" w:cs="Times New Roman"/>
            <w:szCs w:val="21"/>
          </w:rPr>
          <w:t>人防门的安装</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4</w:t>
      </w:r>
    </w:p>
    <w:p w:rsidR="003D1C59" w:rsidRDefault="003D1C59">
      <w:pPr>
        <w:pStyle w:val="10"/>
        <w:tabs>
          <w:tab w:val="right" w:leader="dot" w:pos="8306"/>
        </w:tabs>
        <w:snapToGrid w:val="0"/>
        <w:spacing w:line="312" w:lineRule="auto"/>
        <w:rPr>
          <w:rFonts w:ascii="Times New Roman" w:hAnsi="Times New Roman" w:cs="Times New Roman"/>
          <w:szCs w:val="21"/>
        </w:rPr>
      </w:pPr>
      <w:hyperlink w:anchor="_Toc32235" w:history="1">
        <w:r w:rsidR="00671091">
          <w:rPr>
            <w:rFonts w:ascii="Times New Roman" w:hAnsi="Times New Roman" w:cs="Times New Roman"/>
            <w:szCs w:val="21"/>
          </w:rPr>
          <w:t xml:space="preserve">8 </w:t>
        </w:r>
        <w:r w:rsidR="00671091">
          <w:rPr>
            <w:rFonts w:ascii="Times New Roman" w:hAnsi="Times New Roman" w:cs="Times New Roman"/>
            <w:szCs w:val="21"/>
          </w:rPr>
          <w:t xml:space="preserve"> </w:t>
        </w:r>
        <w:r w:rsidR="00671091">
          <w:rPr>
            <w:rFonts w:ascii="Times New Roman" w:hAnsi="Times New Roman" w:cs="Times New Roman"/>
            <w:szCs w:val="21"/>
          </w:rPr>
          <w:t>工程验收</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5</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7407" w:history="1">
        <w:r w:rsidR="00671091">
          <w:rPr>
            <w:rFonts w:ascii="Times New Roman" w:hAnsi="Times New Roman" w:cs="Times New Roman"/>
            <w:szCs w:val="21"/>
          </w:rPr>
          <w:t>8.1</w:t>
        </w:r>
        <w:r w:rsidR="00671091">
          <w:rPr>
            <w:rFonts w:ascii="Times New Roman" w:hAnsi="Times New Roman" w:cs="Times New Roman"/>
            <w:szCs w:val="21"/>
          </w:rPr>
          <w:t xml:space="preserve">  </w:t>
        </w:r>
        <w:r w:rsidR="00671091">
          <w:rPr>
            <w:rFonts w:ascii="Times New Roman" w:hAnsi="Times New Roman" w:cs="Times New Roman"/>
            <w:szCs w:val="21"/>
          </w:rPr>
          <w:t>进户门的验收</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5</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8639" w:history="1">
        <w:r w:rsidR="00671091">
          <w:rPr>
            <w:rFonts w:ascii="Times New Roman" w:hAnsi="Times New Roman" w:cs="Times New Roman"/>
            <w:szCs w:val="21"/>
          </w:rPr>
          <w:t xml:space="preserve">8.2 </w:t>
        </w:r>
        <w:r w:rsidR="00671091">
          <w:rPr>
            <w:rFonts w:ascii="Times New Roman" w:hAnsi="Times New Roman" w:cs="Times New Roman"/>
            <w:szCs w:val="21"/>
          </w:rPr>
          <w:t xml:space="preserve"> </w:t>
        </w:r>
        <w:r w:rsidR="00671091">
          <w:rPr>
            <w:rFonts w:ascii="Times New Roman" w:hAnsi="Times New Roman" w:cs="Times New Roman"/>
            <w:szCs w:val="21"/>
          </w:rPr>
          <w:t>单元门的验收</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5</w:t>
      </w:r>
    </w:p>
    <w:p w:rsidR="003D1C59" w:rsidRDefault="003D1C59">
      <w:pPr>
        <w:pStyle w:val="20"/>
        <w:tabs>
          <w:tab w:val="right" w:leader="dot" w:pos="8306"/>
        </w:tabs>
        <w:snapToGrid w:val="0"/>
        <w:spacing w:line="312" w:lineRule="auto"/>
        <w:ind w:leftChars="0" w:left="0" w:firstLineChars="100" w:firstLine="210"/>
        <w:rPr>
          <w:rFonts w:ascii="Times New Roman" w:hAnsi="Times New Roman" w:cs="Times New Roman"/>
          <w:szCs w:val="21"/>
        </w:rPr>
      </w:pPr>
      <w:hyperlink w:anchor="_Toc8617" w:history="1">
        <w:r w:rsidR="00671091">
          <w:rPr>
            <w:rFonts w:ascii="Times New Roman" w:hAnsi="Times New Roman" w:cs="Times New Roman"/>
            <w:szCs w:val="21"/>
          </w:rPr>
          <w:t xml:space="preserve">8.3 </w:t>
        </w:r>
        <w:r w:rsidR="00671091">
          <w:rPr>
            <w:rFonts w:ascii="Times New Roman" w:hAnsi="Times New Roman" w:cs="Times New Roman"/>
            <w:szCs w:val="21"/>
          </w:rPr>
          <w:t xml:space="preserve"> </w:t>
        </w:r>
        <w:r w:rsidR="00671091">
          <w:rPr>
            <w:rFonts w:ascii="Times New Roman" w:hAnsi="Times New Roman" w:cs="Times New Roman"/>
            <w:szCs w:val="21"/>
          </w:rPr>
          <w:t>人防门的验收</w:t>
        </w:r>
        <w:r w:rsidR="00671091">
          <w:rPr>
            <w:rFonts w:ascii="Times New Roman" w:hAnsi="Times New Roman" w:cs="Times New Roman"/>
            <w:szCs w:val="21"/>
          </w:rPr>
          <w:tab/>
        </w:r>
        <w:r w:rsidR="00671091">
          <w:rPr>
            <w:rFonts w:ascii="Times New Roman" w:hAnsi="Times New Roman" w:cs="Times New Roman" w:hint="eastAsia"/>
            <w:szCs w:val="21"/>
          </w:rPr>
          <w:t>4</w:t>
        </w:r>
      </w:hyperlink>
      <w:r w:rsidR="00671091">
        <w:rPr>
          <w:rFonts w:ascii="Times New Roman" w:hAnsi="Times New Roman" w:cs="Times New Roman" w:hint="eastAsia"/>
          <w:szCs w:val="21"/>
        </w:rPr>
        <w:t>5</w:t>
      </w:r>
    </w:p>
    <w:p w:rsidR="003D1C59" w:rsidRDefault="003D1C59">
      <w:pPr>
        <w:spacing w:line="312" w:lineRule="auto"/>
      </w:pPr>
      <w:r>
        <w:rPr>
          <w:rFonts w:ascii="Times New Roman" w:hAnsi="Times New Roman" w:cs="Times New Roman"/>
          <w:szCs w:val="21"/>
        </w:rPr>
        <w:fldChar w:fldCharType="end"/>
      </w:r>
    </w:p>
    <w:p w:rsidR="003D1C59" w:rsidRDefault="003D1C59">
      <w:pPr>
        <w:pStyle w:val="1"/>
        <w:sectPr w:rsidR="003D1C59">
          <w:headerReference w:type="default" r:id="rId13"/>
          <w:footerReference w:type="default" r:id="rId14"/>
          <w:pgSz w:w="11906" w:h="16838"/>
          <w:pgMar w:top="1667" w:right="1800" w:bottom="1440" w:left="1800" w:header="851" w:footer="992" w:gutter="0"/>
          <w:pgNumType w:start="1"/>
          <w:cols w:space="425"/>
          <w:docGrid w:type="lines" w:linePitch="312"/>
        </w:sectPr>
      </w:pPr>
    </w:p>
    <w:p w:rsidR="003D1C59" w:rsidRDefault="00671091">
      <w:pPr>
        <w:pStyle w:val="1"/>
        <w:rPr>
          <w:rFonts w:ascii="Times New Roman" w:hAnsi="Times New Roman" w:cs="Times New Roman"/>
          <w:sz w:val="28"/>
          <w:szCs w:val="28"/>
        </w:rPr>
      </w:pPr>
      <w:r>
        <w:rPr>
          <w:rFonts w:ascii="Times New Roman" w:hAnsi="Times New Roman" w:cs="Times New Roman"/>
          <w:sz w:val="28"/>
          <w:szCs w:val="28"/>
        </w:rPr>
        <w:lastRenderedPageBreak/>
        <w:t xml:space="preserve">1  </w:t>
      </w:r>
      <w:r>
        <w:rPr>
          <w:rFonts w:ascii="Times New Roman" w:hAnsi="Times New Roman" w:cs="Times New Roman"/>
          <w:sz w:val="28"/>
          <w:szCs w:val="28"/>
        </w:rPr>
        <w:t>总</w:t>
      </w:r>
      <w:r>
        <w:rPr>
          <w:rFonts w:ascii="Times New Roman" w:hAnsi="Times New Roman" w:cs="Times New Roman"/>
          <w:sz w:val="28"/>
          <w:szCs w:val="28"/>
        </w:rPr>
        <w:t xml:space="preserve"> </w:t>
      </w:r>
      <w:r>
        <w:rPr>
          <w:rFonts w:ascii="Times New Roman" w:hAnsi="Times New Roman" w:cs="Times New Roman"/>
          <w:sz w:val="28"/>
          <w:szCs w:val="28"/>
        </w:rPr>
        <w:t>则</w:t>
      </w:r>
    </w:p>
    <w:p w:rsidR="003D1C59" w:rsidRDefault="003D1C59"/>
    <w:p w:rsidR="003D1C59" w:rsidRDefault="00671091">
      <w:pPr>
        <w:snapToGrid w:val="0"/>
        <w:spacing w:line="288" w:lineRule="auto"/>
        <w:rPr>
          <w:rFonts w:ascii="Times New Roman" w:hAnsi="Times New Roman" w:cs="Times New Roman"/>
          <w:szCs w:val="21"/>
        </w:rPr>
      </w:pP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0.</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b/>
          <w:bCs/>
          <w:szCs w:val="21"/>
        </w:rPr>
        <w:t xml:space="preserve">  </w:t>
      </w:r>
      <w:r>
        <w:rPr>
          <w:rFonts w:ascii="Times New Roman" w:hAnsi="Times New Roman" w:cs="Times New Roman"/>
          <w:szCs w:val="21"/>
        </w:rPr>
        <w:t>迄今为止，国家、行业和江苏省针对居住建筑用门的选用、设计、安装、验收、维保都没有专门的标准依据，工程应用中对建筑用门的技术要求五花八门不尽相同，各项指标普遍由企业自行制定，而企业的生产技术和安装水平不一，实际工程中存在设计选型模糊、门的安全和节能性能不理想等状况，业主对居住建筑用门质量普遍不放心，以至许多业主新拿到房子后立即重新更换进户门等，造成人力、财力、社会资源的浪费，对建筑工程的整体质量和门行业发展都造成了负面影响。</w:t>
      </w:r>
    </w:p>
    <w:p w:rsidR="003D1C59" w:rsidRDefault="00671091">
      <w:pPr>
        <w:snapToGrid w:val="0"/>
        <w:spacing w:line="288" w:lineRule="auto"/>
        <w:ind w:firstLineChars="200" w:firstLine="420"/>
        <w:rPr>
          <w:rFonts w:ascii="Times New Roman" w:hAnsi="Times New Roman" w:cs="Times New Roman"/>
          <w:szCs w:val="21"/>
        </w:rPr>
      </w:pPr>
      <w:r>
        <w:rPr>
          <w:rFonts w:ascii="Times New Roman" w:hAnsi="Times New Roman" w:cs="Times New Roman"/>
          <w:szCs w:val="21"/>
        </w:rPr>
        <w:t>近年来，我省大力发展</w:t>
      </w:r>
      <w:r>
        <w:rPr>
          <w:rFonts w:ascii="Times New Roman" w:hAnsi="Times New Roman" w:cs="Times New Roman"/>
          <w:szCs w:val="21"/>
        </w:rPr>
        <w:t xml:space="preserve"> “</w:t>
      </w:r>
      <w:r>
        <w:rPr>
          <w:rFonts w:ascii="Times New Roman" w:hAnsi="Times New Roman" w:cs="Times New Roman"/>
          <w:szCs w:val="21"/>
        </w:rPr>
        <w:t>绿色建筑</w:t>
      </w:r>
      <w:r>
        <w:rPr>
          <w:rFonts w:ascii="Times New Roman" w:hAnsi="Times New Roman" w:cs="Times New Roman"/>
          <w:szCs w:val="21"/>
        </w:rPr>
        <w:t>”</w:t>
      </w:r>
      <w:r>
        <w:rPr>
          <w:rFonts w:ascii="Times New Roman" w:hAnsi="Times New Roman" w:cs="Times New Roman"/>
          <w:szCs w:val="21"/>
        </w:rPr>
        <w:t>、</w:t>
      </w:r>
      <w:r>
        <w:rPr>
          <w:rFonts w:ascii="Times New Roman" w:hAnsi="Times New Roman" w:cs="Times New Roman"/>
          <w:szCs w:val="21"/>
        </w:rPr>
        <w:t>“</w:t>
      </w:r>
      <w:r>
        <w:rPr>
          <w:rFonts w:ascii="Times New Roman" w:hAnsi="Times New Roman" w:cs="Times New Roman"/>
          <w:szCs w:val="21"/>
        </w:rPr>
        <w:t>装配式建筑</w:t>
      </w:r>
      <w:r>
        <w:rPr>
          <w:rFonts w:ascii="Times New Roman" w:hAnsi="Times New Roman" w:cs="Times New Roman"/>
          <w:szCs w:val="21"/>
        </w:rPr>
        <w:t>”</w:t>
      </w:r>
      <w:r>
        <w:rPr>
          <w:rFonts w:ascii="Times New Roman" w:hAnsi="Times New Roman" w:cs="Times New Roman"/>
          <w:szCs w:val="21"/>
        </w:rPr>
        <w:t>、</w:t>
      </w:r>
      <w:r>
        <w:rPr>
          <w:rFonts w:ascii="Times New Roman" w:hAnsi="Times New Roman" w:cs="Times New Roman"/>
          <w:szCs w:val="21"/>
        </w:rPr>
        <w:t>“</w:t>
      </w:r>
      <w:r>
        <w:rPr>
          <w:rFonts w:ascii="Times New Roman" w:hAnsi="Times New Roman" w:cs="Times New Roman"/>
          <w:szCs w:val="21"/>
        </w:rPr>
        <w:t>成品住房</w:t>
      </w:r>
      <w:r>
        <w:rPr>
          <w:rFonts w:ascii="Times New Roman" w:hAnsi="Times New Roman" w:cs="Times New Roman"/>
          <w:szCs w:val="21"/>
        </w:rPr>
        <w:t>” “</w:t>
      </w:r>
      <w:r>
        <w:rPr>
          <w:rFonts w:ascii="Times New Roman" w:hAnsi="Times New Roman" w:cs="Times New Roman"/>
          <w:szCs w:val="21"/>
        </w:rPr>
        <w:t>智能建筑</w:t>
      </w:r>
      <w:r>
        <w:rPr>
          <w:rFonts w:ascii="Times New Roman" w:hAnsi="Times New Roman" w:cs="Times New Roman"/>
          <w:szCs w:val="21"/>
        </w:rPr>
        <w:t>”</w:t>
      </w:r>
      <w:r>
        <w:rPr>
          <w:rFonts w:ascii="Times New Roman" w:hAnsi="Times New Roman" w:cs="Times New Roman"/>
          <w:szCs w:val="21"/>
        </w:rPr>
        <w:t>等，为</w:t>
      </w:r>
      <w:r>
        <w:rPr>
          <w:rFonts w:ascii="Times New Roman" w:hAnsi="Times New Roman" w:cs="Times New Roman"/>
          <w:szCs w:val="21"/>
        </w:rPr>
        <w:t>适应这一发展需求，提高新型居住小区的整体人居生活环境，为江苏省居住建筑用门的选用、设计、安装施工、工程验收及维修保养提供技术依据、有效预防城市灾害，保护人民生命财产安全，特编制本规程。</w:t>
      </w:r>
    </w:p>
    <w:p w:rsidR="003D1C59" w:rsidRDefault="00671091">
      <w:pPr>
        <w:snapToGrid w:val="0"/>
        <w:spacing w:line="288" w:lineRule="auto"/>
        <w:rPr>
          <w:rFonts w:ascii="Times New Roman" w:hAnsi="Times New Roman" w:cs="Times New Roman"/>
          <w:szCs w:val="21"/>
        </w:rPr>
      </w:pP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0.</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2  </w:t>
      </w:r>
      <w:r>
        <w:rPr>
          <w:rFonts w:ascii="Times New Roman" w:hAnsi="Times New Roman" w:cs="Times New Roman"/>
          <w:szCs w:val="21"/>
        </w:rPr>
        <w:t>居住建筑用门包括内门（内门包括房间门、厨房门、浴室门、阳台门）、小区门禁、电动移门等，但内门一般不涉及安全和防火防盗，小区门禁和电动移门有物业专人管理，本规程不做专门规定。根据《城市居住区人民防空工程规划规范》</w:t>
      </w:r>
      <w:r>
        <w:rPr>
          <w:rFonts w:ascii="Times New Roman" w:hAnsi="Times New Roman" w:cs="Times New Roman"/>
          <w:szCs w:val="21"/>
        </w:rPr>
        <w:t xml:space="preserve">GB </w:t>
      </w:r>
      <w:r>
        <w:rPr>
          <w:rFonts w:ascii="Times New Roman" w:hAnsi="Times New Roman" w:cs="Times New Roman"/>
          <w:szCs w:val="21"/>
        </w:rPr>
        <w:t>50808</w:t>
      </w:r>
      <w:r>
        <w:rPr>
          <w:rFonts w:ascii="Times New Roman" w:hAnsi="Times New Roman" w:cs="Times New Roman"/>
          <w:szCs w:val="21"/>
        </w:rPr>
        <w:t>，绝大多数居住建筑都有人防工程设计要求，人防门虽在平时与居民无直接关系，但在战时和自然灾害发生时作为居民逃生和安全极其重要，并且人防门的设计、安装等均与建筑工程密切相关，是建筑工程的一部分，因此本规程把人防门也作为居住建筑用门的一个重要章节。</w:t>
      </w:r>
    </w:p>
    <w:p w:rsidR="003D1C59" w:rsidRDefault="00671091">
      <w:pPr>
        <w:snapToGrid w:val="0"/>
        <w:spacing w:line="288" w:lineRule="auto"/>
        <w:rPr>
          <w:rFonts w:ascii="Times New Roman" w:hAnsi="Times New Roman" w:cs="Times New Roman"/>
          <w:szCs w:val="21"/>
        </w:rPr>
      </w:pP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0.</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3  </w:t>
      </w:r>
      <w:r>
        <w:rPr>
          <w:rFonts w:ascii="Times New Roman" w:hAnsi="Times New Roman" w:cs="Times New Roman"/>
          <w:szCs w:val="21"/>
        </w:rPr>
        <w:t>与居住建筑用门相关的国家、行业和省标准：</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《建筑材料不燃性试验方法》</w:t>
      </w:r>
      <w:r>
        <w:rPr>
          <w:rFonts w:ascii="Times New Roman" w:hAnsi="Times New Roman" w:cs="Times New Roman" w:hint="eastAsia"/>
          <w:szCs w:val="21"/>
        </w:rPr>
        <w:t xml:space="preserve"> </w:t>
      </w:r>
      <w:r>
        <w:rPr>
          <w:rFonts w:ascii="Times New Roman" w:hAnsi="Times New Roman" w:cs="Times New Roman"/>
          <w:szCs w:val="21"/>
        </w:rPr>
        <w:t xml:space="preserve">GB/T 5464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《建筑材料难燃性试验方法》</w:t>
      </w:r>
      <w:r>
        <w:rPr>
          <w:rFonts w:ascii="Times New Roman" w:hAnsi="Times New Roman" w:cs="Times New Roman" w:hint="eastAsia"/>
          <w:szCs w:val="21"/>
        </w:rPr>
        <w:t xml:space="preserve"> </w:t>
      </w:r>
      <w:r>
        <w:rPr>
          <w:rFonts w:ascii="Times New Roman" w:hAnsi="Times New Roman" w:cs="Times New Roman"/>
          <w:szCs w:val="21"/>
        </w:rPr>
        <w:t>GB/T 8625</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《建筑材料及制品燃烧性能分级》</w:t>
      </w:r>
      <w:r>
        <w:rPr>
          <w:rFonts w:ascii="Times New Roman" w:hAnsi="Times New Roman" w:cs="Times New Roman" w:hint="eastAsia"/>
          <w:szCs w:val="21"/>
        </w:rPr>
        <w:t xml:space="preserve"> </w:t>
      </w:r>
      <w:r>
        <w:rPr>
          <w:rFonts w:ascii="Times New Roman" w:hAnsi="Times New Roman" w:cs="Times New Roman"/>
          <w:szCs w:val="21"/>
        </w:rPr>
        <w:t>GB 8624</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《建筑门窗洞口尺寸系列》</w:t>
      </w:r>
      <w:r>
        <w:rPr>
          <w:rFonts w:ascii="Times New Roman" w:hAnsi="Times New Roman" w:cs="Times New Roman" w:hint="eastAsia"/>
          <w:szCs w:val="21"/>
        </w:rPr>
        <w:t xml:space="preserve"> </w:t>
      </w:r>
      <w:r>
        <w:rPr>
          <w:rFonts w:ascii="Times New Roman" w:hAnsi="Times New Roman" w:cs="Times New Roman"/>
          <w:szCs w:val="21"/>
        </w:rPr>
        <w:t>GB/T 5824</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w:t>
      </w:r>
      <w:r>
        <w:rPr>
          <w:rFonts w:ascii="Times New Roman" w:hAnsi="Times New Roman" w:cs="Times New Roman"/>
          <w:szCs w:val="21"/>
        </w:rPr>
        <w:t>门窗开、关方向和开、关面的标志符号》</w:t>
      </w:r>
      <w:r>
        <w:rPr>
          <w:rFonts w:ascii="Times New Roman" w:hAnsi="Times New Roman" w:cs="Times New Roman" w:hint="eastAsia"/>
          <w:szCs w:val="21"/>
        </w:rPr>
        <w:t xml:space="preserve"> </w:t>
      </w:r>
      <w:r>
        <w:rPr>
          <w:rFonts w:ascii="Times New Roman" w:hAnsi="Times New Roman" w:cs="Times New Roman"/>
          <w:szCs w:val="21"/>
        </w:rPr>
        <w:t>GB 5825</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《门和卷帘的耐火试验方法》</w:t>
      </w:r>
      <w:r>
        <w:rPr>
          <w:rFonts w:ascii="Times New Roman" w:hAnsi="Times New Roman" w:cs="Times New Roman" w:hint="eastAsia"/>
          <w:szCs w:val="21"/>
        </w:rPr>
        <w:t xml:space="preserve"> </w:t>
      </w:r>
      <w:r>
        <w:rPr>
          <w:rFonts w:ascii="Times New Roman" w:hAnsi="Times New Roman" w:cs="Times New Roman"/>
          <w:szCs w:val="21"/>
        </w:rPr>
        <w:t>GB/T 7633</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《防火膨胀密封件》</w:t>
      </w:r>
      <w:r>
        <w:rPr>
          <w:rFonts w:ascii="Times New Roman" w:hAnsi="Times New Roman" w:cs="Times New Roman" w:hint="eastAsia"/>
          <w:szCs w:val="21"/>
        </w:rPr>
        <w:t xml:space="preserve"> </w:t>
      </w:r>
      <w:r>
        <w:rPr>
          <w:rFonts w:ascii="Times New Roman" w:hAnsi="Times New Roman" w:cs="Times New Roman"/>
          <w:szCs w:val="21"/>
        </w:rPr>
        <w:t>GB 16807</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《建筑门窗、幕墙用密封胶条》</w:t>
      </w:r>
      <w:r>
        <w:rPr>
          <w:rFonts w:ascii="Times New Roman" w:hAnsi="Times New Roman" w:cs="Times New Roman" w:hint="eastAsia"/>
          <w:szCs w:val="21"/>
        </w:rPr>
        <w:t xml:space="preserve"> </w:t>
      </w:r>
      <w:r>
        <w:rPr>
          <w:rFonts w:ascii="Times New Roman" w:hAnsi="Times New Roman" w:cs="Times New Roman"/>
          <w:szCs w:val="21"/>
        </w:rPr>
        <w:t>GB/T 24498</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《硅酮和改性硅酮建筑密封胶》</w:t>
      </w:r>
      <w:r>
        <w:rPr>
          <w:rFonts w:ascii="Times New Roman" w:hAnsi="Times New Roman" w:cs="Times New Roman" w:hint="eastAsia"/>
          <w:szCs w:val="21"/>
        </w:rPr>
        <w:t xml:space="preserve"> </w:t>
      </w:r>
      <w:r>
        <w:rPr>
          <w:rFonts w:ascii="Times New Roman" w:hAnsi="Times New Roman" w:cs="Times New Roman"/>
          <w:szCs w:val="21"/>
        </w:rPr>
        <w:t>GB/T 14683</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《防盗安全门通用技术条件》</w:t>
      </w:r>
      <w:r>
        <w:rPr>
          <w:rFonts w:ascii="Times New Roman" w:hAnsi="Times New Roman" w:cs="Times New Roman" w:hint="eastAsia"/>
          <w:szCs w:val="21"/>
        </w:rPr>
        <w:t xml:space="preserve"> </w:t>
      </w:r>
      <w:r>
        <w:rPr>
          <w:rFonts w:ascii="Times New Roman" w:hAnsi="Times New Roman" w:cs="Times New Roman"/>
          <w:szCs w:val="21"/>
        </w:rPr>
        <w:t>GB 17565</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《锁具安全通用技术条件》</w:t>
      </w:r>
      <w:r>
        <w:rPr>
          <w:rFonts w:ascii="Times New Roman" w:hAnsi="Times New Roman" w:cs="Times New Roman" w:hint="eastAsia"/>
          <w:szCs w:val="21"/>
        </w:rPr>
        <w:t xml:space="preserve"> </w:t>
      </w:r>
      <w:r>
        <w:rPr>
          <w:rFonts w:ascii="Times New Roman" w:hAnsi="Times New Roman" w:cs="Times New Roman"/>
          <w:szCs w:val="21"/>
        </w:rPr>
        <w:t xml:space="preserve">GB 21556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lang w:val="en-GB"/>
        </w:rPr>
        <w:t>《木门窗》</w:t>
      </w:r>
      <w:r>
        <w:rPr>
          <w:rFonts w:ascii="Times New Roman" w:hAnsi="Times New Roman" w:cs="Times New Roman" w:hint="eastAsia"/>
          <w:szCs w:val="21"/>
        </w:rPr>
        <w:t xml:space="preserve"> </w:t>
      </w:r>
      <w:r>
        <w:rPr>
          <w:rFonts w:ascii="Times New Roman" w:hAnsi="Times New Roman" w:cs="Times New Roman"/>
          <w:szCs w:val="21"/>
          <w:lang w:val="en-GB"/>
        </w:rPr>
        <w:t>GB/T 29498</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《防火门》</w:t>
      </w:r>
      <w:r>
        <w:rPr>
          <w:rFonts w:ascii="Times New Roman" w:hAnsi="Times New Roman" w:cs="Times New Roman" w:hint="eastAsia"/>
          <w:szCs w:val="21"/>
        </w:rPr>
        <w:t xml:space="preserve"> </w:t>
      </w:r>
      <w:r>
        <w:rPr>
          <w:rFonts w:ascii="Times New Roman" w:hAnsi="Times New Roman" w:cs="Times New Roman"/>
          <w:szCs w:val="21"/>
        </w:rPr>
        <w:t>GB 12955</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《铝合金门窗》</w:t>
      </w:r>
      <w:r>
        <w:rPr>
          <w:rFonts w:ascii="Times New Roman" w:hAnsi="Times New Roman" w:cs="Times New Roman" w:hint="eastAsia"/>
          <w:szCs w:val="21"/>
        </w:rPr>
        <w:t xml:space="preserve"> </w:t>
      </w:r>
      <w:r>
        <w:rPr>
          <w:rFonts w:ascii="Times New Roman" w:hAnsi="Times New Roman" w:cs="Times New Roman"/>
          <w:szCs w:val="21"/>
        </w:rPr>
        <w:t xml:space="preserve">GB/T 8478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《钢门窗》</w:t>
      </w:r>
      <w:r>
        <w:rPr>
          <w:rFonts w:ascii="Times New Roman" w:hAnsi="Times New Roman" w:cs="Times New Roman" w:hint="eastAsia"/>
          <w:szCs w:val="21"/>
        </w:rPr>
        <w:t xml:space="preserve"> </w:t>
      </w:r>
      <w:r>
        <w:rPr>
          <w:rFonts w:ascii="Times New Roman" w:hAnsi="Times New Roman" w:cs="Times New Roman"/>
          <w:szCs w:val="21"/>
        </w:rPr>
        <w:t xml:space="preserve">GB/T 20909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《建筑用安全玻璃》</w:t>
      </w:r>
      <w:r>
        <w:rPr>
          <w:rFonts w:ascii="Times New Roman" w:hAnsi="Times New Roman" w:cs="Times New Roman" w:hint="eastAsia"/>
          <w:szCs w:val="21"/>
        </w:rPr>
        <w:t xml:space="preserve"> </w:t>
      </w:r>
      <w:r>
        <w:rPr>
          <w:rFonts w:ascii="Times New Roman" w:hAnsi="Times New Roman" w:cs="Times New Roman"/>
          <w:szCs w:val="21"/>
        </w:rPr>
        <w:t xml:space="preserve">GB/T 15763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《机械防盗锁》</w:t>
      </w:r>
      <w:r>
        <w:rPr>
          <w:rFonts w:ascii="Times New Roman" w:hAnsi="Times New Roman" w:cs="Times New Roman" w:hint="eastAsia"/>
          <w:szCs w:val="21"/>
        </w:rPr>
        <w:t xml:space="preserve"> </w:t>
      </w:r>
      <w:r>
        <w:rPr>
          <w:rFonts w:ascii="Times New Roman" w:hAnsi="Times New Roman" w:cs="Times New Roman"/>
          <w:szCs w:val="21"/>
        </w:rPr>
        <w:t xml:space="preserve">GA/T 73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《电子防盗锁》</w:t>
      </w:r>
      <w:r>
        <w:rPr>
          <w:rFonts w:ascii="Times New Roman" w:hAnsi="Times New Roman" w:cs="Times New Roman" w:hint="eastAsia"/>
          <w:szCs w:val="21"/>
        </w:rPr>
        <w:t xml:space="preserve"> </w:t>
      </w:r>
      <w:r>
        <w:rPr>
          <w:rFonts w:ascii="Times New Roman" w:hAnsi="Times New Roman" w:cs="Times New Roman"/>
          <w:szCs w:val="21"/>
        </w:rPr>
        <w:t>GA 374</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《楼寓对讲电控</w:t>
      </w:r>
      <w:r>
        <w:rPr>
          <w:rFonts w:ascii="Times New Roman" w:hAnsi="Times New Roman" w:cs="Times New Roman" w:hint="eastAsia"/>
          <w:szCs w:val="21"/>
        </w:rPr>
        <w:t>安全</w:t>
      </w:r>
      <w:r>
        <w:rPr>
          <w:rFonts w:ascii="Times New Roman" w:hAnsi="Times New Roman" w:cs="Times New Roman"/>
          <w:szCs w:val="21"/>
        </w:rPr>
        <w:t>门通用技术条件》</w:t>
      </w:r>
      <w:r>
        <w:rPr>
          <w:rFonts w:ascii="Times New Roman" w:hAnsi="Times New Roman" w:cs="Times New Roman"/>
          <w:szCs w:val="21"/>
        </w:rPr>
        <w:t>GA/T 72</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《联网型可视对讲系统技术要求》</w:t>
      </w:r>
      <w:r>
        <w:rPr>
          <w:rFonts w:ascii="Times New Roman" w:hAnsi="Times New Roman" w:cs="Times New Roman" w:hint="eastAsia"/>
          <w:szCs w:val="21"/>
        </w:rPr>
        <w:t xml:space="preserve"> </w:t>
      </w:r>
      <w:r>
        <w:rPr>
          <w:rFonts w:ascii="Times New Roman" w:hAnsi="Times New Roman" w:cs="Times New Roman"/>
          <w:szCs w:val="21"/>
        </w:rPr>
        <w:t>GA/T 678</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szCs w:val="21"/>
          <w:lang w:val="en-GB"/>
        </w:rPr>
        <w:t>《</w:t>
      </w:r>
      <w:r>
        <w:rPr>
          <w:rFonts w:ascii="Times New Roman" w:hAnsi="Times New Roman" w:cs="Times New Roman"/>
          <w:szCs w:val="21"/>
        </w:rPr>
        <w:t>建筑外门窗气密、水密、抗风压性能分级及检测方法》</w:t>
      </w:r>
      <w:r>
        <w:rPr>
          <w:rFonts w:ascii="Times New Roman" w:hAnsi="Times New Roman" w:cs="Times New Roman" w:hint="eastAsia"/>
          <w:szCs w:val="21"/>
        </w:rPr>
        <w:t xml:space="preserve"> </w:t>
      </w:r>
      <w:r>
        <w:rPr>
          <w:rFonts w:ascii="Times New Roman" w:hAnsi="Times New Roman" w:cs="Times New Roman"/>
          <w:szCs w:val="21"/>
          <w:lang w:val="en-GB"/>
        </w:rPr>
        <w:t>GB/T 7106</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szCs w:val="21"/>
          <w:lang w:val="en-GB"/>
        </w:rPr>
        <w:t>《建筑外窗气密、水密、抗风压性能现场检测方法》</w:t>
      </w:r>
      <w:r>
        <w:rPr>
          <w:rFonts w:ascii="Times New Roman" w:hAnsi="Times New Roman" w:cs="Times New Roman" w:hint="eastAsia"/>
          <w:szCs w:val="21"/>
        </w:rPr>
        <w:t xml:space="preserve"> </w:t>
      </w:r>
      <w:r>
        <w:rPr>
          <w:rFonts w:ascii="Times New Roman" w:hAnsi="Times New Roman" w:cs="Times New Roman"/>
          <w:szCs w:val="21"/>
          <w:lang w:val="en-GB"/>
        </w:rPr>
        <w:t>JG/T 211</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《建筑外门窗保温性能分级及检测方法》</w:t>
      </w:r>
      <w:r>
        <w:rPr>
          <w:rFonts w:ascii="Times New Roman" w:hAnsi="Times New Roman" w:cs="Times New Roman" w:hint="eastAsia"/>
          <w:szCs w:val="21"/>
        </w:rPr>
        <w:t xml:space="preserve"> </w:t>
      </w:r>
      <w:r>
        <w:rPr>
          <w:rFonts w:ascii="Times New Roman" w:hAnsi="Times New Roman" w:cs="Times New Roman"/>
          <w:szCs w:val="21"/>
        </w:rPr>
        <w:t>GB/T 8484</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lastRenderedPageBreak/>
        <w:t>《建筑门窗空气声隔声性能分级及检测方法》</w:t>
      </w:r>
      <w:r>
        <w:rPr>
          <w:rFonts w:ascii="Times New Roman" w:hAnsi="Times New Roman" w:cs="Times New Roman" w:hint="eastAsia"/>
          <w:szCs w:val="21"/>
        </w:rPr>
        <w:t xml:space="preserve"> </w:t>
      </w:r>
      <w:r>
        <w:rPr>
          <w:rFonts w:ascii="Times New Roman" w:hAnsi="Times New Roman" w:cs="Times New Roman"/>
          <w:szCs w:val="21"/>
        </w:rPr>
        <w:t>GB/T 8485</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《门窗反复启闭耐久性能试验方法》</w:t>
      </w:r>
      <w:r>
        <w:rPr>
          <w:rFonts w:ascii="Times New Roman" w:hAnsi="Times New Roman" w:cs="Times New Roman" w:hint="eastAsia"/>
          <w:szCs w:val="21"/>
        </w:rPr>
        <w:t xml:space="preserve"> </w:t>
      </w:r>
      <w:r>
        <w:rPr>
          <w:rFonts w:ascii="Times New Roman" w:hAnsi="Times New Roman" w:cs="Times New Roman"/>
          <w:szCs w:val="21"/>
        </w:rPr>
        <w:t>GB/T 29739</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《整樘门</w:t>
      </w:r>
      <w:r>
        <w:rPr>
          <w:rFonts w:ascii="Times New Roman" w:hAnsi="Times New Roman" w:cs="Times New Roman"/>
          <w:szCs w:val="21"/>
        </w:rPr>
        <w:t xml:space="preserve"> </w:t>
      </w:r>
      <w:r>
        <w:rPr>
          <w:rFonts w:ascii="Times New Roman" w:hAnsi="Times New Roman" w:cs="Times New Roman"/>
          <w:szCs w:val="21"/>
        </w:rPr>
        <w:t>软重物体撞击试验》</w:t>
      </w:r>
      <w:r>
        <w:rPr>
          <w:rFonts w:ascii="Times New Roman" w:hAnsi="Times New Roman" w:cs="Times New Roman" w:hint="eastAsia"/>
          <w:szCs w:val="21"/>
        </w:rPr>
        <w:t xml:space="preserve"> </w:t>
      </w:r>
      <w:r>
        <w:rPr>
          <w:rFonts w:ascii="Times New Roman" w:hAnsi="Times New Roman" w:cs="Times New Roman"/>
          <w:szCs w:val="21"/>
        </w:rPr>
        <w:t>GB/T 14155</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《整樘门垂直荷载试验》</w:t>
      </w:r>
      <w:r>
        <w:rPr>
          <w:rFonts w:ascii="Times New Roman" w:hAnsi="Times New Roman" w:cs="Times New Roman" w:hint="eastAsia"/>
          <w:szCs w:val="21"/>
        </w:rPr>
        <w:t xml:space="preserve"> </w:t>
      </w:r>
      <w:r>
        <w:rPr>
          <w:rFonts w:ascii="Times New Roman" w:hAnsi="Times New Roman" w:cs="Times New Roman"/>
          <w:szCs w:val="21"/>
        </w:rPr>
        <w:t>GB/T 29049</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《建筑用安全玻璃第</w:t>
      </w:r>
      <w:r>
        <w:rPr>
          <w:rFonts w:ascii="Times New Roman" w:hAnsi="Times New Roman" w:cs="Times New Roman"/>
          <w:szCs w:val="21"/>
        </w:rPr>
        <w:t>3</w:t>
      </w:r>
      <w:r>
        <w:rPr>
          <w:rFonts w:ascii="Times New Roman" w:hAnsi="Times New Roman" w:cs="Times New Roman"/>
          <w:szCs w:val="21"/>
        </w:rPr>
        <w:t>部分夹层玻璃》</w:t>
      </w:r>
      <w:r>
        <w:rPr>
          <w:rFonts w:ascii="Times New Roman" w:hAnsi="Times New Roman" w:cs="Times New Roman" w:hint="eastAsia"/>
          <w:szCs w:val="21"/>
        </w:rPr>
        <w:t xml:space="preserve"> </w:t>
      </w:r>
      <w:r>
        <w:rPr>
          <w:rFonts w:ascii="Times New Roman" w:hAnsi="Times New Roman" w:cs="Times New Roman"/>
          <w:szCs w:val="21"/>
        </w:rPr>
        <w:t>GB</w:t>
      </w:r>
      <w:r>
        <w:rPr>
          <w:rFonts w:ascii="Times New Roman" w:hAnsi="Times New Roman" w:cs="Times New Roman" w:hint="eastAsia"/>
          <w:szCs w:val="21"/>
        </w:rPr>
        <w:t xml:space="preserve"> </w:t>
      </w:r>
      <w:r>
        <w:rPr>
          <w:rFonts w:ascii="Times New Roman" w:hAnsi="Times New Roman" w:cs="Times New Roman"/>
          <w:szCs w:val="21"/>
        </w:rPr>
        <w:t>15763.3</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《色漆和清漆</w:t>
      </w:r>
      <w:r>
        <w:rPr>
          <w:rFonts w:ascii="Times New Roman" w:hAnsi="Times New Roman" w:cs="Times New Roman"/>
          <w:szCs w:val="21"/>
        </w:rPr>
        <w:t xml:space="preserve"> </w:t>
      </w:r>
      <w:r>
        <w:rPr>
          <w:rFonts w:ascii="Times New Roman" w:hAnsi="Times New Roman" w:cs="Times New Roman"/>
          <w:szCs w:val="21"/>
        </w:rPr>
        <w:t>漆膜的划格试验》</w:t>
      </w:r>
      <w:r>
        <w:rPr>
          <w:rFonts w:ascii="Times New Roman" w:hAnsi="Times New Roman" w:cs="Times New Roman" w:hint="eastAsia"/>
          <w:szCs w:val="21"/>
        </w:rPr>
        <w:t xml:space="preserve"> </w:t>
      </w:r>
      <w:r>
        <w:rPr>
          <w:rFonts w:ascii="Times New Roman" w:hAnsi="Times New Roman" w:cs="Times New Roman"/>
          <w:szCs w:val="21"/>
        </w:rPr>
        <w:t xml:space="preserve">GB/T 9286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《混凝土强度检验评定标准》</w:t>
      </w:r>
      <w:r>
        <w:rPr>
          <w:rFonts w:ascii="Times New Roman" w:hAnsi="Times New Roman" w:cs="Times New Roman" w:hint="eastAsia"/>
          <w:szCs w:val="21"/>
        </w:rPr>
        <w:t xml:space="preserve"> </w:t>
      </w:r>
      <w:r>
        <w:rPr>
          <w:rFonts w:ascii="Times New Roman" w:hAnsi="Times New Roman" w:cs="Times New Roman"/>
          <w:szCs w:val="21"/>
        </w:rPr>
        <w:t>GB/T 50107</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szCs w:val="21"/>
          <w:lang w:val="en-GB"/>
        </w:rPr>
        <w:t>《硫化橡胶和热塑性橡胶</w:t>
      </w:r>
      <w:r>
        <w:rPr>
          <w:rFonts w:ascii="Times New Roman" w:hAnsi="Times New Roman" w:cs="Times New Roman"/>
          <w:szCs w:val="21"/>
          <w:lang w:val="en-GB"/>
        </w:rPr>
        <w:t xml:space="preserve"> </w:t>
      </w:r>
      <w:r>
        <w:rPr>
          <w:rFonts w:ascii="Times New Roman" w:hAnsi="Times New Roman" w:cs="Times New Roman"/>
          <w:szCs w:val="21"/>
          <w:lang w:val="en-GB"/>
        </w:rPr>
        <w:t>建筑用预成型密封条的分类、要求和试验方法》</w:t>
      </w:r>
      <w:r>
        <w:rPr>
          <w:rFonts w:ascii="Times New Roman" w:hAnsi="Times New Roman" w:cs="Times New Roman" w:hint="eastAsia"/>
          <w:szCs w:val="21"/>
        </w:rPr>
        <w:t xml:space="preserve"> </w:t>
      </w:r>
      <w:r>
        <w:rPr>
          <w:rFonts w:ascii="Times New Roman" w:hAnsi="Times New Roman" w:cs="Times New Roman"/>
          <w:bCs/>
          <w:szCs w:val="21"/>
          <w:lang w:val="en-GB"/>
        </w:rPr>
        <w:t>GB/T 23654</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szCs w:val="21"/>
          <w:lang w:val="en-GB"/>
        </w:rPr>
        <w:t>《硫化橡胶或热塑性橡胶</w:t>
      </w:r>
      <w:r>
        <w:rPr>
          <w:rFonts w:ascii="Times New Roman" w:hAnsi="Times New Roman" w:cs="Times New Roman"/>
          <w:szCs w:val="21"/>
          <w:lang w:val="en-GB"/>
        </w:rPr>
        <w:t xml:space="preserve"> </w:t>
      </w:r>
      <w:r>
        <w:rPr>
          <w:rFonts w:ascii="Times New Roman" w:hAnsi="Times New Roman" w:cs="Times New Roman"/>
          <w:szCs w:val="21"/>
          <w:lang w:val="en-GB"/>
        </w:rPr>
        <w:t>压入硬度试验方法</w:t>
      </w:r>
      <w:r>
        <w:rPr>
          <w:rFonts w:ascii="Times New Roman" w:hAnsi="Times New Roman" w:cs="Times New Roman"/>
          <w:szCs w:val="21"/>
          <w:lang w:val="en-GB"/>
        </w:rPr>
        <w:t xml:space="preserve"> </w:t>
      </w:r>
      <w:r>
        <w:rPr>
          <w:rFonts w:ascii="Times New Roman" w:hAnsi="Times New Roman" w:cs="Times New Roman"/>
          <w:szCs w:val="21"/>
          <w:lang w:val="en-GB"/>
        </w:rPr>
        <w:t>第</w:t>
      </w:r>
      <w:r>
        <w:rPr>
          <w:rFonts w:ascii="Times New Roman" w:hAnsi="Times New Roman" w:cs="Times New Roman"/>
          <w:szCs w:val="21"/>
          <w:lang w:val="en-GB"/>
        </w:rPr>
        <w:t>1</w:t>
      </w:r>
      <w:r>
        <w:rPr>
          <w:rFonts w:ascii="Times New Roman" w:hAnsi="Times New Roman" w:cs="Times New Roman"/>
          <w:szCs w:val="21"/>
          <w:lang w:val="en-GB"/>
        </w:rPr>
        <w:t>部分：邵氏硬度法（邵尔硬度）》</w:t>
      </w:r>
      <w:r>
        <w:rPr>
          <w:rFonts w:ascii="Times New Roman" w:hAnsi="Times New Roman" w:cs="Times New Roman" w:hint="eastAsia"/>
          <w:szCs w:val="21"/>
        </w:rPr>
        <w:t xml:space="preserve"> </w:t>
      </w:r>
      <w:r>
        <w:rPr>
          <w:rFonts w:ascii="Times New Roman" w:hAnsi="Times New Roman" w:cs="Times New Roman"/>
          <w:szCs w:val="21"/>
          <w:lang w:val="en-GB"/>
        </w:rPr>
        <w:t>GB/T 531.1</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szCs w:val="21"/>
          <w:lang w:val="en-GB"/>
        </w:rPr>
        <w:t>《硫化橡胶或热塑性橡胶</w:t>
      </w:r>
      <w:r>
        <w:rPr>
          <w:rFonts w:ascii="Times New Roman" w:hAnsi="Times New Roman" w:cs="Times New Roman"/>
          <w:szCs w:val="21"/>
          <w:lang w:val="en-GB"/>
        </w:rPr>
        <w:t xml:space="preserve"> </w:t>
      </w:r>
      <w:r>
        <w:rPr>
          <w:rFonts w:ascii="Times New Roman" w:hAnsi="Times New Roman" w:cs="Times New Roman"/>
          <w:szCs w:val="21"/>
          <w:lang w:val="en-GB"/>
        </w:rPr>
        <w:t>压缩永久变形的测定</w:t>
      </w:r>
      <w:r>
        <w:rPr>
          <w:rFonts w:ascii="Times New Roman" w:hAnsi="Times New Roman" w:cs="Times New Roman"/>
          <w:szCs w:val="21"/>
          <w:lang w:val="en-GB"/>
        </w:rPr>
        <w:t xml:space="preserve"> </w:t>
      </w:r>
      <w:r>
        <w:rPr>
          <w:rFonts w:ascii="Times New Roman" w:hAnsi="Times New Roman" w:cs="Times New Roman"/>
          <w:szCs w:val="21"/>
          <w:lang w:val="en-GB"/>
        </w:rPr>
        <w:t>第</w:t>
      </w:r>
      <w:r>
        <w:rPr>
          <w:rFonts w:ascii="Times New Roman" w:hAnsi="Times New Roman" w:cs="Times New Roman"/>
          <w:szCs w:val="21"/>
          <w:lang w:val="en-GB"/>
        </w:rPr>
        <w:t>1</w:t>
      </w:r>
      <w:r>
        <w:rPr>
          <w:rFonts w:ascii="Times New Roman" w:hAnsi="Times New Roman" w:cs="Times New Roman"/>
          <w:szCs w:val="21"/>
          <w:lang w:val="en-GB"/>
        </w:rPr>
        <w:t>部分：在常温及高温条件下》</w:t>
      </w:r>
      <w:r>
        <w:rPr>
          <w:rFonts w:ascii="Times New Roman" w:hAnsi="Times New Roman" w:cs="Times New Roman" w:hint="eastAsia"/>
          <w:szCs w:val="21"/>
        </w:rPr>
        <w:t xml:space="preserve"> </w:t>
      </w:r>
      <w:r>
        <w:rPr>
          <w:rFonts w:ascii="Times New Roman" w:hAnsi="Times New Roman" w:cs="Times New Roman"/>
          <w:szCs w:val="21"/>
          <w:lang w:val="en-GB"/>
        </w:rPr>
        <w:t>GB/T 7759.1</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szCs w:val="21"/>
          <w:lang w:val="en-GB"/>
        </w:rPr>
        <w:t>《硫化橡胶或热塑性橡胶</w:t>
      </w:r>
      <w:r>
        <w:rPr>
          <w:rFonts w:ascii="Times New Roman" w:hAnsi="Times New Roman" w:cs="Times New Roman"/>
          <w:szCs w:val="21"/>
          <w:lang w:val="en-GB"/>
        </w:rPr>
        <w:t xml:space="preserve"> </w:t>
      </w:r>
      <w:r>
        <w:rPr>
          <w:rFonts w:ascii="Times New Roman" w:hAnsi="Times New Roman" w:cs="Times New Roman"/>
          <w:szCs w:val="21"/>
          <w:lang w:val="en-GB"/>
        </w:rPr>
        <w:t>密度的测定》</w:t>
      </w:r>
      <w:r>
        <w:rPr>
          <w:rFonts w:ascii="Times New Roman" w:hAnsi="Times New Roman" w:cs="Times New Roman" w:hint="eastAsia"/>
          <w:szCs w:val="21"/>
        </w:rPr>
        <w:t xml:space="preserve"> </w:t>
      </w:r>
      <w:r>
        <w:rPr>
          <w:rFonts w:ascii="Times New Roman" w:hAnsi="Times New Roman" w:cs="Times New Roman"/>
          <w:szCs w:val="21"/>
          <w:lang w:val="en-GB"/>
        </w:rPr>
        <w:t>GB/T 533</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《建筑设计防火规范》</w:t>
      </w:r>
      <w:r>
        <w:rPr>
          <w:rFonts w:ascii="Times New Roman" w:hAnsi="Times New Roman" w:cs="Times New Roman" w:hint="eastAsia"/>
          <w:szCs w:val="21"/>
        </w:rPr>
        <w:t xml:space="preserve"> </w:t>
      </w:r>
      <w:r>
        <w:rPr>
          <w:rFonts w:ascii="Times New Roman" w:hAnsi="Times New Roman" w:cs="Times New Roman"/>
          <w:szCs w:val="21"/>
        </w:rPr>
        <w:t>GB 50016</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《铝合金型材》</w:t>
      </w:r>
      <w:r>
        <w:rPr>
          <w:rFonts w:ascii="Times New Roman" w:hAnsi="Times New Roman" w:cs="Times New Roman" w:hint="eastAsia"/>
          <w:szCs w:val="21"/>
        </w:rPr>
        <w:t xml:space="preserve"> </w:t>
      </w:r>
      <w:r>
        <w:rPr>
          <w:rFonts w:ascii="Times New Roman" w:hAnsi="Times New Roman" w:cs="Times New Roman"/>
          <w:szCs w:val="21"/>
          <w:lang w:val="en-GB"/>
        </w:rPr>
        <w:t>GB</w:t>
      </w:r>
      <w:r>
        <w:rPr>
          <w:rFonts w:ascii="Times New Roman" w:hAnsi="Times New Roman" w:cs="Times New Roman"/>
          <w:szCs w:val="21"/>
        </w:rPr>
        <w:t xml:space="preserve">/T </w:t>
      </w:r>
      <w:r>
        <w:rPr>
          <w:rFonts w:ascii="Times New Roman" w:hAnsi="Times New Roman" w:cs="Times New Roman"/>
          <w:szCs w:val="21"/>
          <w:lang w:val="en-GB"/>
        </w:rPr>
        <w:t>5237.1</w:t>
      </w:r>
      <w:r>
        <w:rPr>
          <w:rFonts w:ascii="Times New Roman" w:hAnsi="Times New Roman" w:cs="Times New Roman"/>
          <w:szCs w:val="21"/>
        </w:rPr>
        <w:t>~6</w:t>
      </w:r>
    </w:p>
    <w:p w:rsidR="003D1C59" w:rsidRDefault="00671091">
      <w:pPr>
        <w:adjustRightInd w:val="0"/>
        <w:snapToGrid w:val="0"/>
        <w:spacing w:line="288" w:lineRule="auto"/>
        <w:rPr>
          <w:rFonts w:ascii="Times New Roman" w:hAnsi="Times New Roman" w:cs="Times New Roman"/>
          <w:szCs w:val="21"/>
        </w:rPr>
      </w:pPr>
      <w:r>
        <w:rPr>
          <w:rFonts w:ascii="Times New Roman" w:hAnsi="Times New Roman" w:cs="Times New Roman"/>
          <w:szCs w:val="21"/>
        </w:rPr>
        <w:t>《不锈钢冷轧钢板和钢带》</w:t>
      </w:r>
      <w:r>
        <w:rPr>
          <w:rFonts w:ascii="Times New Roman" w:hAnsi="Times New Roman" w:cs="Times New Roman" w:hint="eastAsia"/>
          <w:szCs w:val="21"/>
        </w:rPr>
        <w:t xml:space="preserve"> </w:t>
      </w:r>
      <w:r>
        <w:rPr>
          <w:rFonts w:ascii="Times New Roman" w:hAnsi="Times New Roman" w:cs="Times New Roman"/>
          <w:szCs w:val="21"/>
        </w:rPr>
        <w:t>GB/T 3280</w:t>
      </w:r>
    </w:p>
    <w:p w:rsidR="003D1C59" w:rsidRDefault="00671091">
      <w:pPr>
        <w:adjustRightInd w:val="0"/>
        <w:snapToGrid w:val="0"/>
        <w:spacing w:line="288" w:lineRule="auto"/>
        <w:rPr>
          <w:rFonts w:ascii="Times New Roman" w:hAnsi="Times New Roman" w:cs="Times New Roman"/>
          <w:szCs w:val="21"/>
        </w:rPr>
      </w:pPr>
      <w:r>
        <w:rPr>
          <w:rFonts w:ascii="Times New Roman" w:hAnsi="Times New Roman" w:cs="Times New Roman"/>
          <w:szCs w:val="21"/>
        </w:rPr>
        <w:t>《建筑用钢门窗型材》</w:t>
      </w:r>
      <w:r>
        <w:rPr>
          <w:rFonts w:ascii="Times New Roman" w:hAnsi="Times New Roman" w:cs="Times New Roman" w:hint="eastAsia"/>
          <w:szCs w:val="21"/>
        </w:rPr>
        <w:t xml:space="preserve"> </w:t>
      </w:r>
      <w:r>
        <w:rPr>
          <w:rFonts w:ascii="Times New Roman" w:hAnsi="Times New Roman" w:cs="Times New Roman"/>
          <w:szCs w:val="21"/>
        </w:rPr>
        <w:t>JG/T</w:t>
      </w:r>
      <w:r>
        <w:rPr>
          <w:rFonts w:ascii="Times New Roman" w:hAnsi="Times New Roman" w:cs="Times New Roman"/>
          <w:szCs w:val="21"/>
        </w:rPr>
        <w:t xml:space="preserve"> </w:t>
      </w:r>
      <w:r>
        <w:rPr>
          <w:rFonts w:ascii="Times New Roman" w:hAnsi="Times New Roman" w:cs="Times New Roman"/>
          <w:szCs w:val="21"/>
        </w:rPr>
        <w:t xml:space="preserve">115 </w:t>
      </w:r>
    </w:p>
    <w:p w:rsidR="003D1C59" w:rsidRDefault="00671091">
      <w:pPr>
        <w:adjustRightInd w:val="0"/>
        <w:snapToGrid w:val="0"/>
        <w:spacing w:line="288" w:lineRule="auto"/>
        <w:rPr>
          <w:rFonts w:ascii="Times New Roman" w:hAnsi="Times New Roman" w:cs="Times New Roman"/>
          <w:szCs w:val="21"/>
        </w:rPr>
      </w:pPr>
      <w:r>
        <w:rPr>
          <w:rFonts w:ascii="Times New Roman" w:hAnsi="Times New Roman" w:cs="Times New Roman"/>
          <w:szCs w:val="21"/>
        </w:rPr>
        <w:t>《</w:t>
      </w:r>
      <w:r>
        <w:rPr>
          <w:rFonts w:ascii="Times New Roman" w:hAnsi="Times New Roman" w:cs="Times New Roman"/>
          <w:szCs w:val="21"/>
        </w:rPr>
        <w:t>连续热镀锌钢板及钢带</w:t>
      </w:r>
      <w:r>
        <w:rPr>
          <w:rFonts w:ascii="Times New Roman" w:hAnsi="Times New Roman" w:cs="Times New Roman"/>
          <w:szCs w:val="21"/>
        </w:rPr>
        <w:t>》</w:t>
      </w:r>
      <w:r>
        <w:rPr>
          <w:rFonts w:ascii="Times New Roman" w:hAnsi="Times New Roman" w:cs="Times New Roman" w:hint="eastAsia"/>
          <w:szCs w:val="21"/>
        </w:rPr>
        <w:t xml:space="preserve"> </w:t>
      </w:r>
      <w:r>
        <w:rPr>
          <w:rFonts w:ascii="Times New Roman" w:hAnsi="Times New Roman" w:cs="Times New Roman"/>
          <w:szCs w:val="21"/>
        </w:rPr>
        <w:t>GB/T 2518</w:t>
      </w:r>
    </w:p>
    <w:p w:rsidR="003D1C59" w:rsidRDefault="00671091">
      <w:pPr>
        <w:adjustRightInd w:val="0"/>
        <w:snapToGrid w:val="0"/>
        <w:spacing w:line="288" w:lineRule="auto"/>
        <w:rPr>
          <w:rFonts w:ascii="Times New Roman" w:hAnsi="Times New Roman" w:cs="Times New Roman"/>
          <w:szCs w:val="21"/>
        </w:rPr>
      </w:pPr>
      <w:r>
        <w:rPr>
          <w:rFonts w:ascii="Times New Roman" w:hAnsi="Times New Roman" w:cs="Times New Roman"/>
          <w:szCs w:val="21"/>
        </w:rPr>
        <w:t>《碳素结构钢冷轧薄钢板及钢带》</w:t>
      </w:r>
      <w:r>
        <w:rPr>
          <w:rFonts w:ascii="Times New Roman" w:hAnsi="Times New Roman" w:cs="Times New Roman" w:hint="eastAsia"/>
          <w:szCs w:val="21"/>
        </w:rPr>
        <w:t xml:space="preserve"> </w:t>
      </w:r>
      <w:r>
        <w:rPr>
          <w:rFonts w:ascii="Times New Roman" w:hAnsi="Times New Roman" w:cs="Times New Roman"/>
          <w:szCs w:val="21"/>
        </w:rPr>
        <w:t xml:space="preserve">GB/T 11253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《城市居住区人民防空工程规划规范》</w:t>
      </w:r>
      <w:r>
        <w:rPr>
          <w:rFonts w:ascii="Times New Roman" w:hAnsi="Times New Roman" w:cs="Times New Roman" w:hint="eastAsia"/>
          <w:szCs w:val="21"/>
        </w:rPr>
        <w:t xml:space="preserve"> </w:t>
      </w:r>
      <w:r>
        <w:rPr>
          <w:rFonts w:ascii="Times New Roman" w:hAnsi="Times New Roman" w:cs="Times New Roman"/>
          <w:szCs w:val="21"/>
        </w:rPr>
        <w:t>GB 50808</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《人民防空工程防护设备产品质量检验与施工验收标准》</w:t>
      </w:r>
      <w:r>
        <w:rPr>
          <w:rFonts w:ascii="Times New Roman" w:hAnsi="Times New Roman" w:cs="Times New Roman"/>
          <w:szCs w:val="21"/>
        </w:rPr>
        <w:t xml:space="preserve"> RFJ </w:t>
      </w:r>
      <w:r>
        <w:rPr>
          <w:rFonts w:ascii="Times New Roman" w:hAnsi="Times New Roman" w:cs="Times New Roman"/>
          <w:szCs w:val="21"/>
        </w:rPr>
        <w:t>01-2002</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《人民防空工程防护设备试验测试与质量标准》</w:t>
      </w:r>
      <w:r>
        <w:rPr>
          <w:rFonts w:ascii="Times New Roman" w:hAnsi="Times New Roman" w:cs="Times New Roman" w:hint="eastAsia"/>
          <w:szCs w:val="21"/>
        </w:rPr>
        <w:t xml:space="preserve"> </w:t>
      </w:r>
      <w:r>
        <w:rPr>
          <w:rFonts w:ascii="Times New Roman" w:hAnsi="Times New Roman" w:cs="Times New Roman"/>
          <w:szCs w:val="21"/>
        </w:rPr>
        <w:t>RFJ 04-2009</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《人民防空工程防护设备选用图集》</w:t>
      </w:r>
      <w:r>
        <w:rPr>
          <w:rFonts w:ascii="Times New Roman" w:hAnsi="Times New Roman" w:cs="Times New Roman" w:hint="eastAsia"/>
          <w:szCs w:val="21"/>
        </w:rPr>
        <w:t xml:space="preserve"> </w:t>
      </w:r>
      <w:r>
        <w:rPr>
          <w:rFonts w:ascii="Times New Roman" w:hAnsi="Times New Roman" w:cs="Times New Roman"/>
          <w:szCs w:val="21"/>
        </w:rPr>
        <w:t>RFJ01-2008</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《人民防空工程质量验收与评价标准》</w:t>
      </w:r>
      <w:r>
        <w:rPr>
          <w:rFonts w:ascii="Times New Roman" w:hAnsi="Times New Roman" w:cs="Times New Roman" w:hint="eastAsia"/>
          <w:szCs w:val="21"/>
        </w:rPr>
        <w:t xml:space="preserve"> </w:t>
      </w:r>
      <w:r>
        <w:rPr>
          <w:rFonts w:ascii="Times New Roman" w:hAnsi="Times New Roman" w:cs="Times New Roman"/>
          <w:szCs w:val="21"/>
        </w:rPr>
        <w:t>RFJ01-2015</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《人民防空工程施工及验收规范》</w:t>
      </w:r>
      <w:r>
        <w:rPr>
          <w:rFonts w:ascii="Times New Roman" w:hAnsi="Times New Roman" w:cs="Times New Roman" w:hint="eastAsia"/>
          <w:szCs w:val="21"/>
        </w:rPr>
        <w:t xml:space="preserve"> </w:t>
      </w:r>
      <w:r>
        <w:rPr>
          <w:rFonts w:ascii="Times New Roman" w:hAnsi="Times New Roman" w:cs="Times New Roman"/>
          <w:szCs w:val="21"/>
        </w:rPr>
        <w:t>GB50134-2004</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《防护设备用海绵橡胶条密封条压缩反力及密度测定标准》</w:t>
      </w:r>
      <w:r>
        <w:rPr>
          <w:rFonts w:ascii="Times New Roman" w:hAnsi="Times New Roman" w:cs="Times New Roman" w:hint="eastAsia"/>
          <w:szCs w:val="21"/>
        </w:rPr>
        <w:t xml:space="preserve"> </w:t>
      </w:r>
      <w:r>
        <w:rPr>
          <w:rFonts w:ascii="Times New Roman" w:hAnsi="Times New Roman" w:cs="Times New Roman"/>
          <w:szCs w:val="21"/>
        </w:rPr>
        <w:t>GCB6</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《材料产烟毒性危险分级》</w:t>
      </w:r>
      <w:r>
        <w:rPr>
          <w:rFonts w:ascii="Times New Roman" w:hAnsi="Times New Roman" w:cs="Times New Roman" w:hint="eastAsia"/>
          <w:szCs w:val="21"/>
        </w:rPr>
        <w:t xml:space="preserve"> </w:t>
      </w:r>
      <w:r>
        <w:rPr>
          <w:rFonts w:ascii="Times New Roman" w:hAnsi="Times New Roman" w:cs="Times New Roman"/>
          <w:szCs w:val="21"/>
        </w:rPr>
        <w:t>GB/T 20285</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《装饰装修材料</w:t>
      </w:r>
      <w:r>
        <w:rPr>
          <w:rFonts w:ascii="Times New Roman" w:hAnsi="Times New Roman" w:cs="Times New Roman"/>
          <w:szCs w:val="21"/>
        </w:rPr>
        <w:t>—</w:t>
      </w:r>
      <w:r>
        <w:rPr>
          <w:rFonts w:ascii="Times New Roman" w:hAnsi="Times New Roman" w:cs="Times New Roman"/>
          <w:szCs w:val="21"/>
        </w:rPr>
        <w:t>木家具中有害物质限量》</w:t>
      </w:r>
      <w:r>
        <w:rPr>
          <w:rFonts w:ascii="Times New Roman" w:hAnsi="Times New Roman" w:cs="Times New Roman" w:hint="eastAsia"/>
          <w:szCs w:val="21"/>
        </w:rPr>
        <w:t xml:space="preserve"> </w:t>
      </w:r>
      <w:r>
        <w:rPr>
          <w:rFonts w:ascii="Times New Roman" w:hAnsi="Times New Roman" w:cs="Times New Roman"/>
          <w:szCs w:val="21"/>
          <w:lang w:val="en-GB"/>
        </w:rPr>
        <w:t>GB/T</w:t>
      </w:r>
      <w:r>
        <w:rPr>
          <w:rFonts w:ascii="Times New Roman" w:hAnsi="Times New Roman" w:cs="Times New Roman"/>
          <w:szCs w:val="21"/>
        </w:rPr>
        <w:t xml:space="preserve"> 18584</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lang w:val="en-GB"/>
        </w:rPr>
        <w:t>《室内装饰装修材料</w:t>
      </w:r>
      <w:r>
        <w:rPr>
          <w:rFonts w:ascii="Times New Roman" w:hAnsi="Times New Roman" w:cs="Times New Roman"/>
          <w:szCs w:val="21"/>
          <w:lang w:val="en-GB"/>
        </w:rPr>
        <w:t>—</w:t>
      </w:r>
      <w:r>
        <w:rPr>
          <w:rFonts w:ascii="Times New Roman" w:hAnsi="Times New Roman" w:cs="Times New Roman"/>
          <w:szCs w:val="21"/>
          <w:lang w:val="en-GB"/>
        </w:rPr>
        <w:t>人造板及其制品中甲酫释放限量》</w:t>
      </w:r>
      <w:r>
        <w:rPr>
          <w:rFonts w:ascii="Times New Roman" w:hAnsi="Times New Roman" w:cs="Times New Roman" w:hint="eastAsia"/>
          <w:szCs w:val="21"/>
        </w:rPr>
        <w:t xml:space="preserve"> </w:t>
      </w:r>
      <w:r>
        <w:rPr>
          <w:rFonts w:ascii="Times New Roman" w:hAnsi="Times New Roman" w:cs="Times New Roman"/>
          <w:szCs w:val="21"/>
          <w:lang w:val="en-GB"/>
        </w:rPr>
        <w:t>GB/T</w:t>
      </w:r>
      <w:r>
        <w:rPr>
          <w:rFonts w:ascii="Times New Roman" w:hAnsi="Times New Roman" w:cs="Times New Roman"/>
          <w:szCs w:val="21"/>
        </w:rPr>
        <w:t xml:space="preserve"> 18580</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《安全防范报警设备</w:t>
      </w:r>
      <w:r>
        <w:rPr>
          <w:rFonts w:ascii="Times New Roman" w:hAnsi="Times New Roman" w:cs="Times New Roman"/>
          <w:szCs w:val="21"/>
        </w:rPr>
        <w:t xml:space="preserve"> </w:t>
      </w:r>
      <w:r>
        <w:rPr>
          <w:rFonts w:ascii="Times New Roman" w:hAnsi="Times New Roman" w:cs="Times New Roman"/>
          <w:szCs w:val="21"/>
        </w:rPr>
        <w:t>安全要求和试验方法》</w:t>
      </w:r>
      <w:r>
        <w:rPr>
          <w:rFonts w:ascii="Times New Roman" w:hAnsi="Times New Roman" w:cs="Times New Roman" w:hint="eastAsia"/>
          <w:szCs w:val="21"/>
        </w:rPr>
        <w:t xml:space="preserve"> </w:t>
      </w:r>
      <w:r>
        <w:rPr>
          <w:rFonts w:ascii="Times New Roman" w:hAnsi="Times New Roman" w:cs="Times New Roman"/>
          <w:szCs w:val="21"/>
        </w:rPr>
        <w:t>GB 16796</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《建筑门窗洞口尺寸协调要求》</w:t>
      </w:r>
      <w:r>
        <w:rPr>
          <w:rFonts w:ascii="Times New Roman" w:hAnsi="Times New Roman" w:cs="Times New Roman" w:hint="eastAsia"/>
          <w:szCs w:val="21"/>
        </w:rPr>
        <w:t xml:space="preserve"> </w:t>
      </w:r>
      <w:r>
        <w:rPr>
          <w:rFonts w:ascii="Times New Roman" w:hAnsi="Times New Roman" w:cs="Times New Roman"/>
          <w:szCs w:val="21"/>
        </w:rPr>
        <w:t xml:space="preserve">GB/T 30591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《楼寓对讲系统</w:t>
      </w:r>
      <w:r>
        <w:rPr>
          <w:rFonts w:ascii="Times New Roman" w:hAnsi="Times New Roman" w:cs="Times New Roman"/>
          <w:szCs w:val="21"/>
        </w:rPr>
        <w:t xml:space="preserve"> </w:t>
      </w:r>
      <w:r>
        <w:rPr>
          <w:rFonts w:ascii="Times New Roman" w:hAnsi="Times New Roman" w:cs="Times New Roman"/>
          <w:szCs w:val="21"/>
        </w:rPr>
        <w:t>第</w:t>
      </w:r>
      <w:r>
        <w:rPr>
          <w:rFonts w:ascii="Times New Roman" w:hAnsi="Times New Roman" w:cs="Times New Roman"/>
          <w:szCs w:val="21"/>
        </w:rPr>
        <w:t>1</w:t>
      </w:r>
      <w:r>
        <w:rPr>
          <w:rFonts w:ascii="Times New Roman" w:hAnsi="Times New Roman" w:cs="Times New Roman"/>
          <w:szCs w:val="21"/>
        </w:rPr>
        <w:t>部分：通用技术要求》</w:t>
      </w:r>
      <w:r>
        <w:rPr>
          <w:rFonts w:ascii="Times New Roman" w:hAnsi="Times New Roman" w:cs="Times New Roman" w:hint="eastAsia"/>
          <w:szCs w:val="21"/>
        </w:rPr>
        <w:t xml:space="preserve"> </w:t>
      </w:r>
      <w:r>
        <w:rPr>
          <w:rFonts w:ascii="Times New Roman" w:hAnsi="Times New Roman" w:cs="Times New Roman"/>
          <w:szCs w:val="21"/>
        </w:rPr>
        <w:t xml:space="preserve">GB/T 31070.1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《门在地震作用下角变形时的开启性能试验方法》</w:t>
      </w:r>
      <w:r>
        <w:rPr>
          <w:rFonts w:ascii="Times New Roman" w:hAnsi="Times New Roman" w:cs="Times New Roman" w:hint="eastAsia"/>
          <w:szCs w:val="21"/>
        </w:rPr>
        <w:t xml:space="preserve"> </w:t>
      </w:r>
      <w:r>
        <w:rPr>
          <w:rFonts w:ascii="Times New Roman" w:hAnsi="Times New Roman" w:cs="Times New Roman"/>
          <w:szCs w:val="21"/>
        </w:rPr>
        <w:t xml:space="preserve">GB/T 34553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《平开玻璃门用五金件》</w:t>
      </w:r>
      <w:r>
        <w:rPr>
          <w:rFonts w:ascii="Times New Roman" w:hAnsi="Times New Roman" w:cs="Times New Roman" w:hint="eastAsia"/>
          <w:szCs w:val="21"/>
        </w:rPr>
        <w:t xml:space="preserve"> </w:t>
      </w:r>
      <w:r>
        <w:rPr>
          <w:rFonts w:ascii="Times New Roman" w:hAnsi="Times New Roman" w:cs="Times New Roman"/>
          <w:szCs w:val="21"/>
        </w:rPr>
        <w:t xml:space="preserve">JG/T 326 </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《闭门器》</w:t>
      </w:r>
      <w:r>
        <w:rPr>
          <w:rFonts w:ascii="Times New Roman" w:hAnsi="Times New Roman" w:cs="Times New Roman" w:hint="eastAsia"/>
          <w:szCs w:val="21"/>
        </w:rPr>
        <w:t xml:space="preserve"> </w:t>
      </w:r>
      <w:r>
        <w:rPr>
          <w:rFonts w:ascii="Times New Roman" w:hAnsi="Times New Roman" w:cs="Times New Roman"/>
          <w:szCs w:val="21"/>
        </w:rPr>
        <w:t>QB/T 2698</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《建筑工程施工质量验收统一标准》</w:t>
      </w:r>
      <w:r>
        <w:rPr>
          <w:rFonts w:ascii="Times New Roman" w:hAnsi="Times New Roman" w:cs="Times New Roman" w:hint="eastAsia"/>
          <w:szCs w:val="21"/>
        </w:rPr>
        <w:t xml:space="preserve"> </w:t>
      </w:r>
      <w:r>
        <w:rPr>
          <w:rFonts w:ascii="Times New Roman" w:hAnsi="Times New Roman" w:cs="Times New Roman"/>
          <w:szCs w:val="21"/>
        </w:rPr>
        <w:t>GB 50300</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《金属熔化焊焊接接头射线照相》</w:t>
      </w:r>
      <w:r>
        <w:rPr>
          <w:rFonts w:ascii="Times New Roman" w:hAnsi="Times New Roman" w:cs="Times New Roman"/>
          <w:szCs w:val="21"/>
        </w:rPr>
        <w:t>GB/T 3323-</w:t>
      </w:r>
      <w:r>
        <w:rPr>
          <w:rFonts w:ascii="Times New Roman" w:hAnsi="Times New Roman" w:cs="Times New Roman" w:hint="eastAsia"/>
          <w:szCs w:val="21"/>
        </w:rPr>
        <w:t>2005</w:t>
      </w:r>
    </w:p>
    <w:p w:rsidR="003D1C59" w:rsidRDefault="003D1C59">
      <w:pPr>
        <w:snapToGrid w:val="0"/>
        <w:spacing w:line="288" w:lineRule="auto"/>
        <w:rPr>
          <w:rFonts w:ascii="Times New Roman" w:hAnsi="Times New Roman" w:cs="Times New Roman"/>
          <w:szCs w:val="21"/>
        </w:rPr>
      </w:pPr>
    </w:p>
    <w:p w:rsidR="003D1C59" w:rsidRDefault="003D1C59">
      <w:pPr>
        <w:snapToGrid w:val="0"/>
        <w:spacing w:line="288" w:lineRule="auto"/>
        <w:rPr>
          <w:rFonts w:ascii="Times New Roman" w:hAnsi="Times New Roman" w:cs="Times New Roman"/>
          <w:szCs w:val="21"/>
        </w:rPr>
      </w:pPr>
    </w:p>
    <w:p w:rsidR="003D1C59" w:rsidRDefault="003D1C59">
      <w:pPr>
        <w:snapToGrid w:val="0"/>
        <w:spacing w:line="288" w:lineRule="auto"/>
        <w:rPr>
          <w:rFonts w:ascii="Times New Roman" w:hAnsi="Times New Roman" w:cs="Times New Roman"/>
          <w:szCs w:val="21"/>
        </w:rPr>
      </w:pPr>
    </w:p>
    <w:p w:rsidR="003D1C59" w:rsidRDefault="003D1C59">
      <w:pPr>
        <w:snapToGrid w:val="0"/>
        <w:spacing w:line="288" w:lineRule="auto"/>
        <w:rPr>
          <w:rFonts w:ascii="Times New Roman" w:hAnsi="Times New Roman" w:cs="Times New Roman"/>
          <w:szCs w:val="21"/>
        </w:rPr>
      </w:pPr>
    </w:p>
    <w:p w:rsidR="003D1C59" w:rsidRDefault="00671091">
      <w:pPr>
        <w:pStyle w:val="1"/>
        <w:rPr>
          <w:rFonts w:ascii="Times New Roman" w:hAnsi="Times New Roman" w:cs="Times New Roman"/>
          <w:sz w:val="28"/>
          <w:szCs w:val="28"/>
        </w:rPr>
      </w:pPr>
      <w:r>
        <w:rPr>
          <w:rFonts w:ascii="Times New Roman" w:hAnsi="Times New Roman" w:cs="Times New Roman"/>
          <w:sz w:val="28"/>
          <w:szCs w:val="28"/>
        </w:rPr>
        <w:lastRenderedPageBreak/>
        <w:t xml:space="preserve">2  </w:t>
      </w:r>
      <w:r>
        <w:rPr>
          <w:rFonts w:ascii="Times New Roman" w:hAnsi="Times New Roman" w:cs="Times New Roman"/>
          <w:sz w:val="28"/>
          <w:szCs w:val="28"/>
        </w:rPr>
        <w:t>术语、符号</w:t>
      </w:r>
    </w:p>
    <w:p w:rsidR="003D1C59" w:rsidRDefault="003D1C59"/>
    <w:p w:rsidR="003D1C59" w:rsidRDefault="00671091">
      <w:pPr>
        <w:pStyle w:val="2"/>
        <w:snapToGrid w:val="0"/>
        <w:spacing w:line="288" w:lineRule="auto"/>
        <w:rPr>
          <w:rFonts w:ascii="Times New Roman" w:hAnsi="Times New Roman"/>
          <w:sz w:val="21"/>
          <w:szCs w:val="21"/>
        </w:rPr>
      </w:pPr>
      <w:r>
        <w:rPr>
          <w:rFonts w:ascii="Times New Roman" w:hAnsi="Times New Roman" w:hint="eastAsia"/>
          <w:sz w:val="21"/>
          <w:szCs w:val="21"/>
        </w:rPr>
        <w:t xml:space="preserve">2. </w:t>
      </w:r>
      <w:r>
        <w:rPr>
          <w:rFonts w:ascii="Times New Roman" w:hAnsi="Times New Roman"/>
          <w:sz w:val="21"/>
          <w:szCs w:val="21"/>
        </w:rPr>
        <w:t xml:space="preserve">1  </w:t>
      </w:r>
      <w:r>
        <w:rPr>
          <w:rFonts w:ascii="Times New Roman" w:hAnsi="Times New Roman"/>
          <w:sz w:val="21"/>
          <w:szCs w:val="21"/>
        </w:rPr>
        <w:t>术</w:t>
      </w:r>
      <w:r>
        <w:rPr>
          <w:rFonts w:ascii="Times New Roman" w:hAnsi="Times New Roman" w:hint="eastAsia"/>
          <w:sz w:val="21"/>
          <w:szCs w:val="21"/>
        </w:rPr>
        <w:t xml:space="preserve">  </w:t>
      </w:r>
      <w:r>
        <w:rPr>
          <w:rFonts w:ascii="Times New Roman" w:hAnsi="Times New Roman"/>
          <w:sz w:val="21"/>
          <w:szCs w:val="21"/>
        </w:rPr>
        <w:t>语</w:t>
      </w:r>
    </w:p>
    <w:p w:rsidR="003D1C59" w:rsidRDefault="003D1C59"/>
    <w:p w:rsidR="003D1C59" w:rsidRDefault="00671091">
      <w:pPr>
        <w:snapToGrid w:val="0"/>
        <w:spacing w:line="288" w:lineRule="auto"/>
        <w:rPr>
          <w:rFonts w:ascii="Times New Roman" w:eastAsiaTheme="majorEastAsia" w:hAnsi="Times New Roman" w:cs="Times New Roman"/>
          <w:szCs w:val="21"/>
        </w:rPr>
      </w:pPr>
      <w:r>
        <w:rPr>
          <w:rFonts w:ascii="Times New Roman" w:eastAsiaTheme="majorEastAsia" w:hAnsi="Times New Roman" w:cs="Times New Roman"/>
          <w:b/>
          <w:bCs/>
          <w:szCs w:val="21"/>
        </w:rPr>
        <w:t>2</w:t>
      </w:r>
      <w:r>
        <w:rPr>
          <w:rFonts w:ascii="Times New Roman" w:eastAsiaTheme="majorEastAsia" w:hAnsi="Times New Roman" w:cs="Times New Roman"/>
          <w:szCs w:val="21"/>
        </w:rPr>
        <w:t>.</w:t>
      </w:r>
      <w:r>
        <w:rPr>
          <w:rFonts w:ascii="Times New Roman" w:eastAsiaTheme="majorEastAsia" w:hAnsi="Times New Roman" w:cs="Times New Roman" w:hint="eastAsia"/>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szCs w:val="21"/>
        </w:rPr>
        <w:t>通常一套住宅至少有一个进户门，进户门主体材料一般由钢质、钢</w:t>
      </w:r>
      <w:r>
        <w:rPr>
          <w:rFonts w:ascii="Times New Roman" w:eastAsiaTheme="majorEastAsia" w:hAnsi="Times New Roman" w:cs="Times New Roman"/>
          <w:szCs w:val="21"/>
        </w:rPr>
        <w:t>/</w:t>
      </w:r>
      <w:r>
        <w:rPr>
          <w:rFonts w:ascii="Times New Roman" w:eastAsiaTheme="majorEastAsia" w:hAnsi="Times New Roman" w:cs="Times New Roman"/>
          <w:szCs w:val="21"/>
        </w:rPr>
        <w:t>木复合等材料制成、起开启、闭合作用，并具有防盗、防火、隔热、隔声等功能。</w:t>
      </w:r>
    </w:p>
    <w:p w:rsidR="003D1C59" w:rsidRDefault="00671091">
      <w:pPr>
        <w:snapToGrid w:val="0"/>
        <w:spacing w:line="288" w:lineRule="auto"/>
        <w:rPr>
          <w:rFonts w:ascii="Times New Roman" w:eastAsiaTheme="majorEastAsia" w:hAnsi="Times New Roman" w:cs="Times New Roman"/>
          <w:szCs w:val="21"/>
        </w:rPr>
      </w:pPr>
      <w:r>
        <w:rPr>
          <w:rFonts w:ascii="Times New Roman" w:eastAsiaTheme="majorEastAsia" w:hAnsi="Times New Roman" w:cs="Times New Roman"/>
          <w:b/>
          <w:bCs/>
          <w:szCs w:val="21"/>
        </w:rPr>
        <w:t>2</w:t>
      </w:r>
      <w:r>
        <w:rPr>
          <w:rFonts w:ascii="Times New Roman" w:eastAsiaTheme="majorEastAsia" w:hAnsi="Times New Roman" w:cs="Times New Roman"/>
          <w:szCs w:val="21"/>
        </w:rPr>
        <w:t>.</w:t>
      </w:r>
      <w:r>
        <w:rPr>
          <w:rFonts w:ascii="Times New Roman" w:eastAsiaTheme="majorEastAsia" w:hAnsi="Times New Roman" w:cs="Times New Roman" w:hint="eastAsia"/>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2</w:t>
      </w:r>
      <w:r>
        <w:rPr>
          <w:rFonts w:ascii="Times New Roman" w:eastAsiaTheme="majorEastAsia" w:hAnsi="Times New Roman" w:cs="Times New Roman"/>
          <w:b/>
          <w:bCs/>
          <w:szCs w:val="21"/>
        </w:rPr>
        <w:t xml:space="preserve">  </w:t>
      </w:r>
      <w:r>
        <w:rPr>
          <w:rFonts w:ascii="Times New Roman" w:eastAsiaTheme="majorEastAsia" w:hAnsi="Times New Roman" w:cs="Times New Roman"/>
          <w:szCs w:val="21"/>
        </w:rPr>
        <w:t>通常单元门安装在一楼仅供本单元住户步行出入，单元门主体材料一般由钢质、钢</w:t>
      </w:r>
      <w:r>
        <w:rPr>
          <w:rFonts w:ascii="Times New Roman" w:eastAsiaTheme="majorEastAsia" w:hAnsi="Times New Roman" w:cs="Times New Roman"/>
          <w:szCs w:val="21"/>
        </w:rPr>
        <w:t>/</w:t>
      </w:r>
      <w:r>
        <w:rPr>
          <w:rFonts w:ascii="Times New Roman" w:eastAsiaTheme="majorEastAsia" w:hAnsi="Times New Roman" w:cs="Times New Roman"/>
          <w:szCs w:val="21"/>
        </w:rPr>
        <w:t>木复合等材料制成、起开启、闭合作用，能在一定时间内抵御一定条件下非正常开启或暴力入侵的外门。</w:t>
      </w:r>
    </w:p>
    <w:p w:rsidR="003D1C59" w:rsidRDefault="00671091">
      <w:pPr>
        <w:snapToGrid w:val="0"/>
        <w:spacing w:line="288" w:lineRule="auto"/>
        <w:rPr>
          <w:rFonts w:ascii="Times New Roman" w:eastAsiaTheme="majorEastAsia" w:hAnsi="Times New Roman" w:cs="Times New Roman"/>
          <w:szCs w:val="21"/>
        </w:rPr>
      </w:pPr>
      <w:r>
        <w:rPr>
          <w:rFonts w:ascii="Times New Roman" w:eastAsiaTheme="majorEastAsia" w:hAnsi="Times New Roman" w:cs="Times New Roman"/>
          <w:b/>
          <w:bCs/>
          <w:szCs w:val="21"/>
        </w:rPr>
        <w:t>2</w:t>
      </w:r>
      <w:r>
        <w:rPr>
          <w:rFonts w:ascii="Times New Roman" w:eastAsiaTheme="majorEastAsia" w:hAnsi="Times New Roman" w:cs="Times New Roman"/>
          <w:szCs w:val="21"/>
        </w:rPr>
        <w:t>.</w:t>
      </w:r>
      <w:r>
        <w:rPr>
          <w:rFonts w:ascii="Times New Roman" w:eastAsiaTheme="majorEastAsia" w:hAnsi="Times New Roman" w:cs="Times New Roman" w:hint="eastAsia"/>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5  </w:t>
      </w:r>
      <w:r>
        <w:rPr>
          <w:rFonts w:ascii="Times New Roman" w:eastAsiaTheme="majorEastAsia" w:hAnsi="Times New Roman" w:cs="Times New Roman"/>
          <w:szCs w:val="21"/>
        </w:rPr>
        <w:t>机械防盗锁功能指能用机械钥匙开启，电子防盗锁功能指能用专用卡刷卡或密码开启，以上两项是基本功能。连网用户指楼宇中以单个楼梯为单元的与门禁控制系统相连的用户，对讲功能包括对</w:t>
      </w:r>
      <w:r>
        <w:rPr>
          <w:rFonts w:ascii="Times New Roman" w:eastAsiaTheme="majorEastAsia" w:hAnsi="Times New Roman" w:cs="Times New Roman"/>
          <w:szCs w:val="21"/>
        </w:rPr>
        <w:t>讲和可视对讲，可视对讲包括彩色和黑白可视对讲。</w:t>
      </w:r>
    </w:p>
    <w:p w:rsidR="003D1C59" w:rsidRDefault="00671091">
      <w:pPr>
        <w:snapToGrid w:val="0"/>
        <w:spacing w:line="288" w:lineRule="auto"/>
        <w:rPr>
          <w:rFonts w:ascii="Times New Roman" w:hAnsi="Times New Roman" w:cs="Times New Roman"/>
          <w:szCs w:val="21"/>
          <w:lang w:val="en-GB"/>
        </w:rPr>
      </w:pPr>
      <w:r>
        <w:rPr>
          <w:rFonts w:ascii="Times New Roman" w:eastAsiaTheme="majorEastAsia" w:hAnsi="Times New Roman" w:cs="Times New Roman"/>
          <w:b/>
          <w:bCs/>
          <w:szCs w:val="21"/>
        </w:rPr>
        <w:t>2</w:t>
      </w:r>
      <w:r>
        <w:rPr>
          <w:rFonts w:ascii="Times New Roman" w:eastAsiaTheme="majorEastAsia" w:hAnsi="Times New Roman" w:cs="Times New Roman"/>
          <w:szCs w:val="21"/>
        </w:rPr>
        <w:t>.</w:t>
      </w:r>
      <w:r>
        <w:rPr>
          <w:rFonts w:ascii="Times New Roman" w:eastAsiaTheme="majorEastAsia" w:hAnsi="Times New Roman" w:cs="Times New Roman" w:hint="eastAsia"/>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6  </w:t>
      </w:r>
      <w:r>
        <w:rPr>
          <w:rFonts w:ascii="Times New Roman" w:eastAsiaTheme="majorEastAsia" w:hAnsi="Times New Roman" w:cs="Times New Roman"/>
          <w:szCs w:val="21"/>
        </w:rPr>
        <w:t>根据</w:t>
      </w:r>
      <w:r>
        <w:rPr>
          <w:rFonts w:ascii="Times New Roman" w:hAnsi="Times New Roman" w:cs="Times New Roman"/>
          <w:szCs w:val="21"/>
        </w:rPr>
        <w:t>《防盗安全门通用技术条件》</w:t>
      </w:r>
      <w:r>
        <w:rPr>
          <w:rFonts w:ascii="Times New Roman" w:hAnsi="Times New Roman" w:cs="Times New Roman" w:hint="eastAsia"/>
          <w:szCs w:val="21"/>
        </w:rPr>
        <w:t xml:space="preserve"> </w:t>
      </w:r>
      <w:r>
        <w:rPr>
          <w:rFonts w:ascii="Times New Roman" w:eastAsiaTheme="majorEastAsia" w:hAnsi="Times New Roman" w:cs="Times New Roman"/>
          <w:szCs w:val="21"/>
        </w:rPr>
        <w:t>GB 17565</w:t>
      </w:r>
      <w:r>
        <w:rPr>
          <w:rFonts w:ascii="Times New Roman" w:eastAsiaTheme="majorEastAsia" w:hAnsi="Times New Roman" w:cs="Times New Roman"/>
          <w:szCs w:val="21"/>
        </w:rPr>
        <w:t>规定，</w:t>
      </w:r>
      <w:r>
        <w:rPr>
          <w:rFonts w:ascii="Times New Roman" w:eastAsiaTheme="majorEastAsia" w:hAnsi="Times New Roman" w:cs="Times New Roman"/>
          <w:szCs w:val="21"/>
          <w:lang w:val="en-GB"/>
        </w:rPr>
        <w:t>普通机械手工工具包括各种式样的凿子、锉子、锲子、钳子、螺丝刀、扳手、钢锯、长度不大于</w:t>
      </w:r>
      <w:r>
        <w:rPr>
          <w:rFonts w:ascii="Times New Roman" w:eastAsiaTheme="majorEastAsia" w:hAnsi="Times New Roman" w:cs="Times New Roman"/>
          <w:szCs w:val="21"/>
          <w:lang w:val="en-GB"/>
        </w:rPr>
        <w:t>600mm</w:t>
      </w:r>
      <w:r>
        <w:rPr>
          <w:rFonts w:ascii="Times New Roman" w:eastAsiaTheme="majorEastAsia" w:hAnsi="Times New Roman" w:cs="Times New Roman"/>
          <w:szCs w:val="21"/>
          <w:lang w:val="en-GB"/>
        </w:rPr>
        <w:t>的大铁剪、</w:t>
      </w:r>
      <w:r>
        <w:rPr>
          <w:rFonts w:ascii="Times New Roman" w:eastAsiaTheme="majorEastAsia" w:hAnsi="Times New Roman" w:cs="Times New Roman"/>
          <w:szCs w:val="21"/>
          <w:lang w:val="en-GB"/>
        </w:rPr>
        <w:t>1.2kg</w:t>
      </w:r>
      <w:r>
        <w:rPr>
          <w:rFonts w:ascii="Times New Roman" w:eastAsiaTheme="majorEastAsia" w:hAnsi="Times New Roman" w:cs="Times New Roman"/>
          <w:szCs w:val="21"/>
          <w:lang w:val="en-GB"/>
        </w:rPr>
        <w:t>的手工锤、便携式手摇钻、长度不大于</w:t>
      </w:r>
      <w:r>
        <w:rPr>
          <w:rFonts w:ascii="Times New Roman" w:eastAsiaTheme="majorEastAsia" w:hAnsi="Times New Roman" w:cs="Times New Roman"/>
          <w:szCs w:val="21"/>
          <w:lang w:val="en-GB"/>
        </w:rPr>
        <w:t>600mm</w:t>
      </w:r>
      <w:r>
        <w:rPr>
          <w:rFonts w:ascii="Times New Roman" w:eastAsiaTheme="majorEastAsia" w:hAnsi="Times New Roman" w:cs="Times New Roman"/>
          <w:szCs w:val="21"/>
          <w:lang w:val="en-GB"/>
        </w:rPr>
        <w:t>且直径不大于</w:t>
      </w:r>
      <w:r>
        <w:rPr>
          <w:rFonts w:ascii="Times New Roman" w:eastAsiaTheme="majorEastAsia" w:hAnsi="Times New Roman" w:cs="Times New Roman"/>
          <w:szCs w:val="21"/>
          <w:lang w:val="en-GB"/>
        </w:rPr>
        <w:t>50mm</w:t>
      </w:r>
      <w:r>
        <w:rPr>
          <w:rFonts w:ascii="Times New Roman" w:eastAsiaTheme="majorEastAsia" w:hAnsi="Times New Roman" w:cs="Times New Roman"/>
          <w:szCs w:val="21"/>
          <w:lang w:val="en-GB"/>
        </w:rPr>
        <w:t>的各种撬棍和撬扒工具。</w:t>
      </w:r>
    </w:p>
    <w:p w:rsidR="003D1C59" w:rsidRDefault="00671091">
      <w:pPr>
        <w:snapToGrid w:val="0"/>
        <w:spacing w:line="288" w:lineRule="auto"/>
        <w:rPr>
          <w:rFonts w:asciiTheme="majorEastAsia" w:eastAsiaTheme="majorEastAsia" w:hAnsiTheme="majorEastAsia" w:cstheme="majorEastAsia"/>
          <w:sz w:val="24"/>
        </w:rPr>
      </w:pPr>
      <w:r>
        <w:rPr>
          <w:rFonts w:ascii="Times New Roman" w:eastAsiaTheme="majorEastAsia" w:hAnsi="Times New Roman" w:cs="Times New Roman"/>
          <w:b/>
          <w:bCs/>
          <w:szCs w:val="21"/>
        </w:rPr>
        <w:t>2</w:t>
      </w:r>
      <w:r>
        <w:rPr>
          <w:rFonts w:ascii="Times New Roman" w:eastAsiaTheme="majorEastAsia" w:hAnsi="Times New Roman" w:cs="Times New Roman"/>
          <w:szCs w:val="21"/>
        </w:rPr>
        <w:t>.</w:t>
      </w:r>
      <w:r>
        <w:rPr>
          <w:rFonts w:ascii="Times New Roman" w:eastAsiaTheme="majorEastAsia" w:hAnsi="Times New Roman" w:cs="Times New Roman" w:hint="eastAsia"/>
          <w:szCs w:val="21"/>
        </w:rPr>
        <w:t xml:space="preserve"> </w:t>
      </w:r>
      <w:r>
        <w:rPr>
          <w:rFonts w:ascii="Times New Roman" w:eastAsiaTheme="majorEastAsia" w:hAnsi="Times New Roman" w:cs="Times New Roman"/>
          <w:b/>
          <w:bCs/>
          <w:szCs w:val="21"/>
        </w:rPr>
        <w:t>1.</w:t>
      </w:r>
      <w:r>
        <w:rPr>
          <w:rFonts w:ascii="Times New Roman" w:eastAsiaTheme="majorEastAsia" w:hAnsi="Times New Roman" w:cs="Times New Roman" w:hint="eastAsia"/>
          <w:b/>
          <w:bCs/>
          <w:szCs w:val="21"/>
        </w:rPr>
        <w:t xml:space="preserve"> </w:t>
      </w:r>
      <w:r>
        <w:rPr>
          <w:rFonts w:ascii="Times New Roman" w:eastAsiaTheme="majorEastAsia" w:hAnsi="Times New Roman" w:cs="Times New Roman"/>
          <w:b/>
          <w:bCs/>
          <w:szCs w:val="21"/>
        </w:rPr>
        <w:t xml:space="preserve">9  </w:t>
      </w:r>
      <w:r>
        <w:rPr>
          <w:rFonts w:ascii="Times New Roman" w:eastAsiaTheme="majorEastAsia" w:hAnsi="Times New Roman" w:cs="Times New Roman"/>
          <w:szCs w:val="21"/>
        </w:rPr>
        <w:t>各种人防门的功能和性能不完全相同，根据工程防护等级设计应用。</w:t>
      </w:r>
    </w:p>
    <w:p w:rsidR="003D1C59" w:rsidRDefault="003D1C59">
      <w:pPr>
        <w:spacing w:line="360" w:lineRule="auto"/>
        <w:ind w:firstLine="560"/>
        <w:rPr>
          <w:rFonts w:ascii="宋体" w:hAnsi="宋体"/>
          <w:strike/>
          <w:sz w:val="24"/>
        </w:rPr>
      </w:pPr>
    </w:p>
    <w:p w:rsidR="003D1C59" w:rsidRDefault="003D1C59">
      <w:pPr>
        <w:spacing w:line="360" w:lineRule="auto"/>
        <w:rPr>
          <w:rFonts w:ascii="宋体" w:hAnsi="宋体"/>
          <w:strike/>
          <w:sz w:val="24"/>
        </w:rPr>
      </w:pPr>
    </w:p>
    <w:p w:rsidR="003D1C59" w:rsidRDefault="003D1C59">
      <w:pPr>
        <w:pStyle w:val="1"/>
      </w:pPr>
    </w:p>
    <w:p w:rsidR="003D1C59" w:rsidRDefault="003D1C59">
      <w:pPr>
        <w:pStyle w:val="1"/>
      </w:pPr>
    </w:p>
    <w:p w:rsidR="003D1C59" w:rsidRDefault="003D1C59">
      <w:pPr>
        <w:pStyle w:val="1"/>
      </w:pPr>
    </w:p>
    <w:p w:rsidR="003D1C59" w:rsidRDefault="003D1C59">
      <w:pPr>
        <w:pStyle w:val="1"/>
      </w:pPr>
    </w:p>
    <w:p w:rsidR="003D1C59" w:rsidRDefault="003D1C59">
      <w:pPr>
        <w:pStyle w:val="1"/>
      </w:pPr>
    </w:p>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671091">
      <w:pPr>
        <w:pStyle w:val="1"/>
        <w:rPr>
          <w:rFonts w:ascii="Times New Roman" w:hAnsi="Times New Roman" w:cs="Times New Roman"/>
          <w:sz w:val="28"/>
          <w:szCs w:val="28"/>
        </w:rPr>
      </w:pPr>
      <w:r>
        <w:rPr>
          <w:rFonts w:ascii="Times New Roman" w:hAnsi="Times New Roman" w:cs="Times New Roman"/>
          <w:sz w:val="28"/>
          <w:szCs w:val="28"/>
        </w:rPr>
        <w:lastRenderedPageBreak/>
        <w:t>3</w:t>
      </w:r>
      <w:r>
        <w:rPr>
          <w:rFonts w:ascii="Times New Roman" w:hAnsi="Times New Roman" w:cs="Times New Roman"/>
          <w:sz w:val="28"/>
          <w:szCs w:val="28"/>
        </w:rPr>
        <w:t xml:space="preserve">  </w:t>
      </w:r>
      <w:r>
        <w:rPr>
          <w:rFonts w:ascii="Times New Roman" w:hAnsi="Times New Roman" w:cs="Times New Roman"/>
          <w:sz w:val="28"/>
          <w:szCs w:val="28"/>
        </w:rPr>
        <w:t>进户门</w:t>
      </w:r>
    </w:p>
    <w:p w:rsidR="003D1C59" w:rsidRDefault="003D1C59"/>
    <w:p w:rsidR="003D1C59" w:rsidRDefault="00671091">
      <w:pPr>
        <w:pStyle w:val="2"/>
        <w:snapToGrid w:val="0"/>
        <w:spacing w:line="288" w:lineRule="auto"/>
        <w:rPr>
          <w:rFonts w:ascii="Times New Roman" w:hAnsi="Times New Roman"/>
          <w:sz w:val="21"/>
          <w:szCs w:val="21"/>
        </w:rPr>
      </w:pPr>
      <w:r>
        <w:rPr>
          <w:rFonts w:ascii="Times New Roman" w:hAnsi="Times New Roman" w:hint="eastAsia"/>
          <w:sz w:val="21"/>
          <w:szCs w:val="21"/>
        </w:rPr>
        <w:t xml:space="preserve">3. </w:t>
      </w:r>
      <w:r>
        <w:rPr>
          <w:rFonts w:ascii="Times New Roman" w:hAnsi="Times New Roman"/>
          <w:sz w:val="21"/>
          <w:szCs w:val="21"/>
        </w:rPr>
        <w:t>1</w:t>
      </w:r>
      <w:r>
        <w:rPr>
          <w:rFonts w:ascii="Times New Roman" w:hAnsi="Times New Roman" w:hint="eastAsia"/>
          <w:sz w:val="21"/>
          <w:szCs w:val="21"/>
        </w:rPr>
        <w:t xml:space="preserve">  </w:t>
      </w:r>
      <w:r>
        <w:rPr>
          <w:rFonts w:ascii="Times New Roman" w:hAnsi="Times New Roman"/>
          <w:sz w:val="21"/>
          <w:szCs w:val="21"/>
        </w:rPr>
        <w:t>一般规定</w:t>
      </w:r>
    </w:p>
    <w:p w:rsidR="003D1C59" w:rsidRDefault="003D1C59"/>
    <w:p w:rsidR="003D1C59" w:rsidRDefault="00671091">
      <w:pPr>
        <w:snapToGrid w:val="0"/>
        <w:spacing w:line="288" w:lineRule="auto"/>
        <w:rPr>
          <w:rFonts w:ascii="Times New Roman" w:eastAsiaTheme="majorEastAsia"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szCs w:val="21"/>
        </w:rPr>
        <w:t xml:space="preserve"> </w:t>
      </w:r>
      <w:r>
        <w:rPr>
          <w:rFonts w:ascii="Times New Roman" w:hAnsi="Times New Roman" w:cs="Times New Roman"/>
          <w:szCs w:val="21"/>
        </w:rPr>
        <w:t xml:space="preserve"> </w:t>
      </w:r>
      <w:r>
        <w:rPr>
          <w:rFonts w:ascii="Times New Roman" w:eastAsiaTheme="majorEastAsia" w:hAnsi="Times New Roman" w:cs="Times New Roman"/>
          <w:szCs w:val="21"/>
        </w:rPr>
        <w:t>进户门大量是平开式单扇门。本规程也包括别墅和高档住宅双扇平开门。</w:t>
      </w:r>
    </w:p>
    <w:p w:rsidR="003D1C59" w:rsidRDefault="00671091">
      <w:pPr>
        <w:snapToGrid w:val="0"/>
        <w:spacing w:line="288" w:lineRule="auto"/>
        <w:rPr>
          <w:rFonts w:ascii="Times New Roman" w:eastAsiaTheme="majorEastAsia"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szCs w:val="21"/>
        </w:rPr>
        <w:t>《建筑设计防火规范》</w:t>
      </w:r>
      <w:r>
        <w:rPr>
          <w:rFonts w:ascii="Times New Roman" w:hAnsi="Times New Roman" w:cs="Times New Roman"/>
          <w:szCs w:val="21"/>
        </w:rPr>
        <w:t xml:space="preserve"> </w:t>
      </w:r>
      <w:r>
        <w:rPr>
          <w:rFonts w:ascii="Times New Roman" w:eastAsiaTheme="majorEastAsia" w:hAnsi="Times New Roman" w:cs="Times New Roman"/>
          <w:szCs w:val="21"/>
        </w:rPr>
        <w:t>GB 50016</w:t>
      </w:r>
      <w:r>
        <w:rPr>
          <w:rFonts w:ascii="Times New Roman" w:eastAsiaTheme="majorEastAsia" w:hAnsi="Times New Roman" w:cs="Times New Roman"/>
          <w:szCs w:val="21"/>
        </w:rPr>
        <w:t>规定：住宅建筑的户门、安全出口、疏散走道和疏散楼梯的各自总净宽度应经计算确定，且户门和安全出口的净宽度不应小于</w:t>
      </w:r>
      <w:r>
        <w:rPr>
          <w:rFonts w:ascii="Times New Roman" w:eastAsiaTheme="majorEastAsia" w:hAnsi="Times New Roman" w:cs="Times New Roman"/>
          <w:szCs w:val="21"/>
        </w:rPr>
        <w:t>0.90m</w:t>
      </w:r>
      <w:r>
        <w:rPr>
          <w:rFonts w:ascii="Times New Roman" w:eastAsiaTheme="majorEastAsia" w:hAnsi="Times New Roman" w:cs="Times New Roman"/>
          <w:szCs w:val="21"/>
        </w:rPr>
        <w:t>，疏散走道、疏散楼梯和首层疏散外门的净宽度不应小于</w:t>
      </w:r>
      <w:r>
        <w:rPr>
          <w:rFonts w:ascii="Times New Roman" w:eastAsiaTheme="majorEastAsia" w:hAnsi="Times New Roman" w:cs="Times New Roman"/>
          <w:szCs w:val="21"/>
        </w:rPr>
        <w:t>1.10m</w:t>
      </w:r>
      <w:r>
        <w:rPr>
          <w:rFonts w:ascii="Times New Roman" w:eastAsiaTheme="majorEastAsia" w:hAnsi="Times New Roman" w:cs="Times New Roman"/>
          <w:szCs w:val="21"/>
        </w:rPr>
        <w:t>。</w:t>
      </w:r>
    </w:p>
    <w:p w:rsidR="003D1C59" w:rsidRDefault="003D1C59">
      <w:pPr>
        <w:snapToGrid w:val="0"/>
        <w:spacing w:line="288" w:lineRule="auto"/>
        <w:rPr>
          <w:rFonts w:ascii="Times New Roman" w:hAnsi="Times New Roman" w:cs="Times New Roman"/>
          <w:szCs w:val="21"/>
        </w:rPr>
      </w:pPr>
    </w:p>
    <w:p w:rsidR="003D1C59" w:rsidRDefault="00671091">
      <w:pPr>
        <w:snapToGrid w:val="0"/>
        <w:spacing w:line="288" w:lineRule="auto"/>
        <w:jc w:val="center"/>
        <w:rPr>
          <w:rStyle w:val="2Char"/>
          <w:rFonts w:ascii="Times New Roman" w:hAnsi="Times New Roman" w:cs="Times New Roman"/>
          <w:sz w:val="21"/>
          <w:szCs w:val="21"/>
        </w:rPr>
      </w:pPr>
      <w:r>
        <w:rPr>
          <w:rStyle w:val="2Char"/>
          <w:rFonts w:ascii="Times New Roman" w:hAnsi="Times New Roman" w:cs="Times New Roman"/>
          <w:sz w:val="21"/>
          <w:szCs w:val="21"/>
        </w:rPr>
        <w:t>3.</w:t>
      </w:r>
      <w:r>
        <w:rPr>
          <w:rStyle w:val="2Char"/>
          <w:rFonts w:ascii="Times New Roman" w:hAnsi="Times New Roman" w:cs="Times New Roman" w:hint="eastAsia"/>
          <w:sz w:val="21"/>
          <w:szCs w:val="21"/>
        </w:rPr>
        <w:t xml:space="preserve"> </w:t>
      </w:r>
      <w:r>
        <w:rPr>
          <w:rStyle w:val="2Char"/>
          <w:rFonts w:ascii="Times New Roman" w:hAnsi="Times New Roman" w:cs="Times New Roman"/>
          <w:sz w:val="21"/>
          <w:szCs w:val="21"/>
        </w:rPr>
        <w:t>2</w:t>
      </w:r>
      <w:r>
        <w:rPr>
          <w:rStyle w:val="2Char"/>
          <w:rFonts w:ascii="Times New Roman" w:hAnsi="Times New Roman" w:cs="Times New Roman" w:hint="eastAsia"/>
          <w:sz w:val="21"/>
          <w:szCs w:val="21"/>
        </w:rPr>
        <w:t xml:space="preserve">  </w:t>
      </w:r>
      <w:r>
        <w:rPr>
          <w:rStyle w:val="2Char"/>
          <w:rFonts w:ascii="Times New Roman" w:hAnsi="Times New Roman" w:cs="Times New Roman"/>
          <w:sz w:val="21"/>
          <w:szCs w:val="21"/>
        </w:rPr>
        <w:t>性能要求</w:t>
      </w:r>
    </w:p>
    <w:p w:rsidR="003D1C59" w:rsidRDefault="003D1C59">
      <w:pPr>
        <w:snapToGrid w:val="0"/>
        <w:spacing w:line="288" w:lineRule="auto"/>
        <w:jc w:val="center"/>
        <w:rPr>
          <w:rStyle w:val="2Char"/>
          <w:rFonts w:ascii="Times New Roman" w:hAnsi="Times New Roman" w:cs="Times New Roman"/>
          <w:sz w:val="21"/>
          <w:szCs w:val="21"/>
        </w:rPr>
      </w:pPr>
    </w:p>
    <w:p w:rsidR="003D1C59" w:rsidRDefault="00671091">
      <w:pPr>
        <w:snapToGrid w:val="0"/>
        <w:spacing w:line="288" w:lineRule="auto"/>
        <w:rPr>
          <w:rFonts w:ascii="Times New Roman" w:eastAsiaTheme="majorEastAsia"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2</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b/>
          <w:bCs/>
          <w:szCs w:val="21"/>
        </w:rPr>
        <w:t xml:space="preserve">  </w:t>
      </w:r>
      <w:r>
        <w:rPr>
          <w:rFonts w:ascii="Times New Roman" w:eastAsiaTheme="majorEastAsia" w:hAnsi="Times New Roman" w:cs="Times New Roman"/>
          <w:szCs w:val="21"/>
          <w:lang w:val="en-GB"/>
        </w:rPr>
        <w:t>按</w:t>
      </w:r>
      <w:r>
        <w:rPr>
          <w:rFonts w:ascii="Times New Roman" w:hAnsi="Times New Roman" w:cs="Times New Roman"/>
          <w:szCs w:val="21"/>
        </w:rPr>
        <w:t>《防盗安全门通用技术条件》</w:t>
      </w:r>
      <w:r>
        <w:rPr>
          <w:rFonts w:ascii="Times New Roman" w:hAnsi="Times New Roman" w:cs="Times New Roman" w:hint="eastAsia"/>
          <w:szCs w:val="21"/>
        </w:rPr>
        <w:t xml:space="preserve"> </w:t>
      </w:r>
      <w:r>
        <w:rPr>
          <w:rFonts w:ascii="Times New Roman" w:hAnsi="Times New Roman" w:cs="Times New Roman"/>
          <w:szCs w:val="21"/>
        </w:rPr>
        <w:t>GB 17565</w:t>
      </w:r>
      <w:r>
        <w:rPr>
          <w:rFonts w:ascii="Times New Roman" w:hAnsi="Times New Roman" w:cs="Times New Roman"/>
          <w:szCs w:val="21"/>
        </w:rPr>
        <w:t>规定的方法</w:t>
      </w:r>
      <w:r>
        <w:rPr>
          <w:rFonts w:ascii="Times New Roman" w:hAnsi="Times New Roman" w:cs="Times New Roman"/>
          <w:szCs w:val="21"/>
        </w:rPr>
        <w:t>,</w:t>
      </w:r>
      <w:r>
        <w:rPr>
          <w:rFonts w:ascii="Times New Roman" w:eastAsiaTheme="majorEastAsia" w:hAnsi="Times New Roman" w:cs="Times New Roman"/>
          <w:szCs w:val="21"/>
          <w:lang w:val="en-GB"/>
        </w:rPr>
        <w:t>用普通机械手工工具，在规定的工作时间内，通过破坏锁具或铰链或切割出一个穿透门体的开口应不能打开门。</w:t>
      </w:r>
    </w:p>
    <w:p w:rsidR="003D1C59" w:rsidRDefault="00671091">
      <w:pPr>
        <w:snapToGrid w:val="0"/>
        <w:spacing w:line="288" w:lineRule="auto"/>
        <w:ind w:firstLineChars="202" w:firstLine="426"/>
        <w:rPr>
          <w:rFonts w:ascii="Times New Roman" w:eastAsiaTheme="majorEastAsia" w:hAnsi="Times New Roman" w:cs="Times New Roman"/>
          <w:szCs w:val="21"/>
          <w:lang w:val="en-GB"/>
        </w:rPr>
      </w:pPr>
      <w:r>
        <w:rPr>
          <w:rFonts w:ascii="Times New Roman" w:eastAsiaTheme="majorEastAsia" w:hAnsi="Times New Roman" w:cs="Times New Roman"/>
          <w:b/>
          <w:bCs/>
          <w:szCs w:val="21"/>
        </w:rPr>
        <w:t>1</w:t>
      </w:r>
      <w:r>
        <w:rPr>
          <w:rFonts w:ascii="Times New Roman" w:eastAsiaTheme="majorEastAsia" w:hAnsi="Times New Roman" w:cs="Times New Roman"/>
          <w:szCs w:val="21"/>
        </w:rPr>
        <w:t xml:space="preserve">  </w:t>
      </w:r>
      <w:r>
        <w:rPr>
          <w:rFonts w:ascii="Times New Roman" w:eastAsiaTheme="majorEastAsia" w:hAnsi="Times New Roman" w:cs="Times New Roman"/>
          <w:szCs w:val="21"/>
          <w:lang w:val="en-GB"/>
        </w:rPr>
        <w:t>门扇</w:t>
      </w:r>
    </w:p>
    <w:p w:rsidR="003D1C59" w:rsidRDefault="00671091">
      <w:pPr>
        <w:snapToGrid w:val="0"/>
        <w:spacing w:line="288" w:lineRule="auto"/>
        <w:ind w:firstLineChars="202" w:firstLine="424"/>
        <w:rPr>
          <w:rFonts w:ascii="Times New Roman" w:eastAsiaTheme="majorEastAsia" w:hAnsi="Times New Roman" w:cs="Times New Roman"/>
          <w:szCs w:val="21"/>
          <w:lang w:val="en-GB"/>
        </w:rPr>
      </w:pPr>
      <w:r>
        <w:rPr>
          <w:rFonts w:ascii="Times New Roman" w:eastAsiaTheme="majorEastAsia" w:hAnsi="Times New Roman" w:cs="Times New Roman"/>
          <w:szCs w:val="21"/>
          <w:lang w:val="en-GB"/>
        </w:rPr>
        <w:t>选择板材的门扇，应能阻止在门扇上打开一个不小于</w:t>
      </w:r>
      <w:r>
        <w:rPr>
          <w:rFonts w:ascii="Times New Roman" w:eastAsiaTheme="majorEastAsia" w:hAnsi="Times New Roman" w:cs="Times New Roman"/>
          <w:szCs w:val="21"/>
          <w:lang w:val="en-GB"/>
        </w:rPr>
        <w:t>615cm2</w:t>
      </w:r>
      <w:r>
        <w:rPr>
          <w:rFonts w:ascii="Times New Roman" w:eastAsiaTheme="majorEastAsia" w:hAnsi="Times New Roman" w:cs="Times New Roman"/>
          <w:szCs w:val="21"/>
          <w:lang w:val="en-GB"/>
        </w:rPr>
        <w:t>穿透门扇的开口，防破坏时间符合表</w:t>
      </w:r>
      <w:r>
        <w:rPr>
          <w:rFonts w:ascii="Times New Roman" w:eastAsiaTheme="majorEastAsia" w:hAnsi="Times New Roman" w:cs="Times New Roman"/>
          <w:szCs w:val="21"/>
          <w:lang w:val="en-GB"/>
        </w:rPr>
        <w:t>3.2.</w:t>
      </w:r>
      <w:r>
        <w:rPr>
          <w:rFonts w:ascii="Times New Roman" w:eastAsiaTheme="majorEastAsia" w:hAnsi="Times New Roman" w:cs="Times New Roman"/>
          <w:szCs w:val="21"/>
        </w:rPr>
        <w:t>1</w:t>
      </w:r>
      <w:r>
        <w:rPr>
          <w:rFonts w:ascii="Times New Roman" w:eastAsiaTheme="majorEastAsia" w:hAnsi="Times New Roman" w:cs="Times New Roman"/>
          <w:szCs w:val="21"/>
          <w:lang w:val="en-GB"/>
        </w:rPr>
        <w:t>的规定。</w:t>
      </w:r>
    </w:p>
    <w:p w:rsidR="003D1C59" w:rsidRDefault="00671091">
      <w:pPr>
        <w:snapToGrid w:val="0"/>
        <w:spacing w:line="288" w:lineRule="auto"/>
        <w:ind w:firstLineChars="202" w:firstLine="426"/>
        <w:rPr>
          <w:rFonts w:ascii="Times New Roman" w:eastAsiaTheme="majorEastAsia" w:hAnsi="Times New Roman" w:cs="Times New Roman"/>
          <w:szCs w:val="21"/>
          <w:lang w:val="en-GB"/>
        </w:rPr>
      </w:pPr>
      <w:r>
        <w:rPr>
          <w:rFonts w:ascii="Times New Roman" w:eastAsiaTheme="majorEastAsia" w:hAnsi="Times New Roman" w:cs="Times New Roman"/>
          <w:b/>
          <w:bCs/>
          <w:szCs w:val="21"/>
        </w:rPr>
        <w:t>2</w:t>
      </w:r>
      <w:r>
        <w:rPr>
          <w:rFonts w:ascii="Times New Roman" w:eastAsiaTheme="majorEastAsia" w:hAnsi="Times New Roman" w:cs="Times New Roman"/>
          <w:szCs w:val="21"/>
        </w:rPr>
        <w:t xml:space="preserve">  </w:t>
      </w:r>
      <w:r>
        <w:rPr>
          <w:rFonts w:ascii="Times New Roman" w:eastAsiaTheme="majorEastAsia" w:hAnsi="Times New Roman" w:cs="Times New Roman"/>
          <w:szCs w:val="21"/>
          <w:lang w:val="en-GB"/>
        </w:rPr>
        <w:t>铰链</w:t>
      </w:r>
    </w:p>
    <w:p w:rsidR="003D1C59" w:rsidRDefault="00671091">
      <w:pPr>
        <w:snapToGrid w:val="0"/>
        <w:spacing w:line="288" w:lineRule="auto"/>
        <w:ind w:firstLineChars="202" w:firstLine="424"/>
        <w:rPr>
          <w:rFonts w:ascii="Times New Roman" w:eastAsiaTheme="majorEastAsia" w:hAnsi="Times New Roman" w:cs="Times New Roman"/>
          <w:szCs w:val="21"/>
          <w:lang w:val="en-GB"/>
        </w:rPr>
      </w:pPr>
      <w:r>
        <w:rPr>
          <w:rFonts w:ascii="Times New Roman" w:eastAsiaTheme="majorEastAsia" w:hAnsi="Times New Roman" w:cs="Times New Roman"/>
          <w:szCs w:val="21"/>
          <w:lang w:val="en-GB"/>
        </w:rPr>
        <w:t>在表</w:t>
      </w:r>
      <w:r>
        <w:rPr>
          <w:rFonts w:ascii="Times New Roman" w:eastAsiaTheme="majorEastAsia" w:hAnsi="Times New Roman" w:cs="Times New Roman"/>
          <w:szCs w:val="21"/>
          <w:lang w:val="en-GB"/>
        </w:rPr>
        <w:t>3.2.</w:t>
      </w:r>
      <w:r>
        <w:rPr>
          <w:rFonts w:ascii="Times New Roman" w:eastAsiaTheme="majorEastAsia" w:hAnsi="Times New Roman" w:cs="Times New Roman"/>
          <w:szCs w:val="21"/>
        </w:rPr>
        <w:t>1</w:t>
      </w:r>
      <w:r>
        <w:rPr>
          <w:rFonts w:ascii="Times New Roman" w:eastAsiaTheme="majorEastAsia" w:hAnsi="Times New Roman" w:cs="Times New Roman"/>
          <w:szCs w:val="21"/>
          <w:lang w:val="en-GB"/>
        </w:rPr>
        <w:t>规定的防破坏时间内，铰链承受使用普通机械手工工具对其实施冲击、錾切破坏时，应无断裂现象。铰链表面、转轴被锯掉后门扇应不能被打开。</w:t>
      </w:r>
    </w:p>
    <w:p w:rsidR="003D1C59" w:rsidRDefault="00671091">
      <w:pPr>
        <w:snapToGrid w:val="0"/>
        <w:spacing w:line="288" w:lineRule="auto"/>
        <w:rPr>
          <w:rFonts w:ascii="Times New Roman" w:eastAsiaTheme="majorEastAsia"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2</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 xml:space="preserve">2  </w:t>
      </w:r>
      <w:r>
        <w:rPr>
          <w:rFonts w:ascii="Times New Roman" w:eastAsiaTheme="majorEastAsia" w:hAnsi="Times New Roman" w:cs="Times New Roman"/>
          <w:szCs w:val="21"/>
          <w:lang w:val="en-GB"/>
        </w:rPr>
        <w:t>机械防盗锁级别根据</w:t>
      </w:r>
      <w:r>
        <w:rPr>
          <w:rFonts w:ascii="Times New Roman" w:hAnsi="Times New Roman" w:cs="Times New Roman"/>
          <w:szCs w:val="21"/>
        </w:rPr>
        <w:t>《机械防盗锁》</w:t>
      </w:r>
      <w:r>
        <w:rPr>
          <w:rFonts w:ascii="Times New Roman" w:eastAsiaTheme="majorEastAsia" w:hAnsi="Times New Roman" w:cs="Times New Roman"/>
          <w:szCs w:val="21"/>
          <w:lang w:val="en-GB"/>
        </w:rPr>
        <w:t>GA/T</w:t>
      </w:r>
      <w:r>
        <w:rPr>
          <w:rFonts w:ascii="Times New Roman" w:eastAsiaTheme="majorEastAsia" w:hAnsi="Times New Roman" w:cs="Times New Roman" w:hint="eastAsia"/>
          <w:szCs w:val="21"/>
        </w:rPr>
        <w:t xml:space="preserve"> </w:t>
      </w:r>
      <w:r>
        <w:rPr>
          <w:rFonts w:ascii="Times New Roman" w:eastAsiaTheme="majorEastAsia" w:hAnsi="Times New Roman" w:cs="Times New Roman"/>
          <w:szCs w:val="21"/>
          <w:lang w:val="en-GB"/>
        </w:rPr>
        <w:t>73</w:t>
      </w:r>
      <w:r>
        <w:rPr>
          <w:rFonts w:ascii="Times New Roman" w:eastAsiaTheme="majorEastAsia" w:hAnsi="Times New Roman" w:cs="Times New Roman"/>
          <w:szCs w:val="21"/>
          <w:lang w:val="en-GB"/>
        </w:rPr>
        <w:t>标准分级规定；电子防盗锁根据</w:t>
      </w:r>
      <w:r>
        <w:rPr>
          <w:rFonts w:ascii="Times New Roman" w:hAnsi="Times New Roman" w:cs="Times New Roman"/>
          <w:szCs w:val="21"/>
        </w:rPr>
        <w:t>《电子防盗锁》</w:t>
      </w:r>
      <w:r>
        <w:rPr>
          <w:rFonts w:ascii="Times New Roman" w:eastAsiaTheme="majorEastAsia" w:hAnsi="Times New Roman" w:cs="Times New Roman"/>
          <w:szCs w:val="21"/>
          <w:lang w:val="en-GB"/>
        </w:rPr>
        <w:t>GA 374</w:t>
      </w:r>
      <w:r>
        <w:rPr>
          <w:rFonts w:ascii="Times New Roman" w:eastAsiaTheme="majorEastAsia" w:hAnsi="Times New Roman" w:cs="Times New Roman"/>
          <w:szCs w:val="21"/>
          <w:lang w:val="en-GB"/>
        </w:rPr>
        <w:t>标准分级规定。</w:t>
      </w:r>
    </w:p>
    <w:p w:rsidR="003D1C59" w:rsidRDefault="00671091">
      <w:pPr>
        <w:snapToGrid w:val="0"/>
        <w:spacing w:line="288" w:lineRule="auto"/>
        <w:rPr>
          <w:rFonts w:ascii="Times New Roman" w:eastAsiaTheme="majorEastAsia"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2</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 xml:space="preserve">3 </w:t>
      </w:r>
      <w:r>
        <w:rPr>
          <w:rFonts w:ascii="Times New Roman" w:hAnsi="Times New Roman" w:cs="Times New Roman"/>
          <w:b/>
          <w:bCs/>
          <w:szCs w:val="21"/>
        </w:rPr>
        <w:t xml:space="preserve"> </w:t>
      </w:r>
      <w:r>
        <w:rPr>
          <w:rFonts w:ascii="Times New Roman" w:eastAsiaTheme="majorEastAsia" w:hAnsi="Times New Roman" w:cs="Times New Roman"/>
          <w:szCs w:val="21"/>
          <w:lang w:val="en-GB"/>
        </w:rPr>
        <w:t>耐火性能按</w:t>
      </w:r>
      <w:r>
        <w:rPr>
          <w:rFonts w:ascii="Times New Roman" w:hAnsi="Times New Roman" w:cs="Times New Roman"/>
          <w:szCs w:val="21"/>
        </w:rPr>
        <w:t>《门和卷帘的耐火试验方法》</w:t>
      </w:r>
      <w:r>
        <w:rPr>
          <w:rFonts w:ascii="Times New Roman" w:eastAsiaTheme="majorEastAsia" w:hAnsi="Times New Roman" w:cs="Times New Roman"/>
          <w:szCs w:val="21"/>
          <w:lang w:val="en-GB"/>
        </w:rPr>
        <w:t>GB/T 7633</w:t>
      </w:r>
      <w:r>
        <w:rPr>
          <w:rFonts w:ascii="Times New Roman" w:eastAsiaTheme="majorEastAsia" w:hAnsi="Times New Roman" w:cs="Times New Roman"/>
          <w:szCs w:val="21"/>
          <w:lang w:val="en-GB"/>
        </w:rPr>
        <w:t>中规定的条件和方式确定。</w:t>
      </w:r>
    </w:p>
    <w:p w:rsidR="003D1C59" w:rsidRDefault="00671091">
      <w:pPr>
        <w:snapToGrid w:val="0"/>
        <w:spacing w:line="288" w:lineRule="auto"/>
        <w:rPr>
          <w:rFonts w:ascii="Times New Roman" w:eastAsiaTheme="majorEastAsia" w:hAnsi="Times New Roman" w:cs="Times New Roman"/>
          <w:szCs w:val="21"/>
          <w:lang w:val="en-GB"/>
        </w:rPr>
      </w:pPr>
      <w:r>
        <w:rPr>
          <w:rFonts w:ascii="Times New Roman" w:hAnsi="Times New Roman" w:cs="Times New Roman"/>
          <w:b/>
          <w:bCs/>
          <w:szCs w:val="21"/>
        </w:rPr>
        <w:t>3.</w:t>
      </w:r>
      <w:r>
        <w:rPr>
          <w:rFonts w:ascii="Times New Roman" w:hAnsi="Times New Roman" w:cs="Times New Roman" w:hint="eastAsia"/>
          <w:b/>
          <w:bCs/>
          <w:szCs w:val="21"/>
        </w:rPr>
        <w:t xml:space="preserve"> 2</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 xml:space="preserve">4 </w:t>
      </w:r>
      <w:r>
        <w:rPr>
          <w:rFonts w:ascii="Times New Roman" w:hAnsi="Times New Roman" w:cs="Times New Roman"/>
          <w:szCs w:val="21"/>
        </w:rPr>
        <w:t xml:space="preserve"> </w:t>
      </w:r>
      <w:r>
        <w:rPr>
          <w:rFonts w:ascii="Times New Roman" w:eastAsiaTheme="majorEastAsia" w:hAnsi="Times New Roman" w:cs="Times New Roman"/>
          <w:szCs w:val="21"/>
          <w:lang w:val="en-GB"/>
        </w:rPr>
        <w:t>按照</w:t>
      </w:r>
      <w:r>
        <w:rPr>
          <w:rFonts w:ascii="Times New Roman" w:hAnsi="Times New Roman" w:cs="Times New Roman"/>
          <w:szCs w:val="21"/>
        </w:rPr>
        <w:t>《整樘门</w:t>
      </w:r>
      <w:r>
        <w:rPr>
          <w:rFonts w:ascii="Times New Roman" w:hAnsi="Times New Roman" w:cs="Times New Roman"/>
          <w:szCs w:val="21"/>
        </w:rPr>
        <w:t xml:space="preserve"> </w:t>
      </w:r>
      <w:r>
        <w:rPr>
          <w:rFonts w:ascii="Times New Roman" w:hAnsi="Times New Roman" w:cs="Times New Roman"/>
          <w:szCs w:val="21"/>
        </w:rPr>
        <w:t>软重物体撞击试验》</w:t>
      </w:r>
      <w:r>
        <w:rPr>
          <w:rFonts w:ascii="Times New Roman" w:hAnsi="Times New Roman" w:cs="Times New Roman" w:hint="eastAsia"/>
          <w:szCs w:val="21"/>
        </w:rPr>
        <w:t xml:space="preserve"> </w:t>
      </w:r>
      <w:r>
        <w:rPr>
          <w:rFonts w:ascii="Times New Roman" w:eastAsiaTheme="majorEastAsia" w:hAnsi="Times New Roman" w:cs="Times New Roman"/>
          <w:szCs w:val="21"/>
          <w:lang w:val="en-GB"/>
        </w:rPr>
        <w:t>GB/T 14155</w:t>
      </w:r>
      <w:r>
        <w:rPr>
          <w:rFonts w:ascii="Times New Roman" w:eastAsiaTheme="majorEastAsia" w:hAnsi="Times New Roman" w:cs="Times New Roman"/>
          <w:szCs w:val="21"/>
          <w:lang w:val="en-GB"/>
        </w:rPr>
        <w:t>的规定试验方法进行。</w:t>
      </w:r>
    </w:p>
    <w:p w:rsidR="003D1C59" w:rsidRDefault="003D1C59">
      <w:pPr>
        <w:pStyle w:val="2"/>
        <w:snapToGrid w:val="0"/>
        <w:spacing w:line="288" w:lineRule="auto"/>
        <w:rPr>
          <w:rFonts w:ascii="Times New Roman" w:hAnsi="Times New Roman"/>
          <w:sz w:val="21"/>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3.</w:t>
      </w:r>
      <w:r>
        <w:rPr>
          <w:rFonts w:ascii="Times New Roman" w:hAnsi="Times New Roman" w:hint="eastAsia"/>
          <w:sz w:val="21"/>
          <w:szCs w:val="21"/>
        </w:rPr>
        <w:t xml:space="preserve"> </w:t>
      </w:r>
      <w:r>
        <w:rPr>
          <w:rFonts w:ascii="Times New Roman" w:hAnsi="Times New Roman"/>
          <w:sz w:val="21"/>
          <w:szCs w:val="21"/>
        </w:rPr>
        <w:t>3</w:t>
      </w:r>
      <w:r>
        <w:rPr>
          <w:rFonts w:ascii="Times New Roman" w:hAnsi="Times New Roman" w:hint="eastAsia"/>
          <w:sz w:val="21"/>
          <w:szCs w:val="21"/>
        </w:rPr>
        <w:t xml:space="preserve">  </w:t>
      </w:r>
      <w:r>
        <w:rPr>
          <w:rFonts w:ascii="Times New Roman" w:hAnsi="Times New Roman"/>
          <w:sz w:val="21"/>
          <w:szCs w:val="21"/>
        </w:rPr>
        <w:t>材料要求</w:t>
      </w:r>
    </w:p>
    <w:p w:rsidR="003D1C59" w:rsidRDefault="003D1C59"/>
    <w:p w:rsidR="003D1C59" w:rsidRDefault="00671091">
      <w:pPr>
        <w:snapToGrid w:val="0"/>
        <w:spacing w:line="288" w:lineRule="auto"/>
        <w:rPr>
          <w:rFonts w:ascii="Times New Roman" w:eastAsiaTheme="majorEastAsia"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3</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b/>
          <w:bCs/>
          <w:szCs w:val="21"/>
        </w:rPr>
        <w:t xml:space="preserve">  </w:t>
      </w:r>
      <w:r>
        <w:rPr>
          <w:rFonts w:ascii="Times New Roman" w:eastAsiaTheme="majorEastAsia" w:hAnsi="Times New Roman" w:cs="Times New Roman"/>
          <w:szCs w:val="21"/>
        </w:rPr>
        <w:t>依据</w:t>
      </w:r>
      <w:r>
        <w:rPr>
          <w:rFonts w:ascii="Times New Roman" w:hAnsi="Times New Roman" w:cs="Times New Roman"/>
          <w:szCs w:val="21"/>
        </w:rPr>
        <w:t>《建筑材料难燃性试验方法》</w:t>
      </w:r>
      <w:r>
        <w:rPr>
          <w:rFonts w:ascii="Times New Roman" w:eastAsiaTheme="majorEastAsia" w:hAnsi="Times New Roman" w:cs="Times New Roman"/>
          <w:szCs w:val="21"/>
          <w:lang w:val="en-GB"/>
        </w:rPr>
        <w:t xml:space="preserve">GB/T </w:t>
      </w:r>
      <w:r>
        <w:rPr>
          <w:rFonts w:ascii="Times New Roman" w:eastAsiaTheme="majorEastAsia" w:hAnsi="Times New Roman" w:cs="Times New Roman"/>
          <w:szCs w:val="21"/>
        </w:rPr>
        <w:t>8625</w:t>
      </w:r>
      <w:r>
        <w:rPr>
          <w:rFonts w:ascii="Times New Roman" w:eastAsiaTheme="majorEastAsia" w:hAnsi="Times New Roman" w:cs="Times New Roman"/>
          <w:szCs w:val="21"/>
        </w:rPr>
        <w:t>，难燃要求为：</w:t>
      </w:r>
    </w:p>
    <w:p w:rsidR="003D1C59" w:rsidRDefault="00671091">
      <w:pPr>
        <w:numPr>
          <w:ilvl w:val="0"/>
          <w:numId w:val="15"/>
        </w:numPr>
        <w:snapToGrid w:val="0"/>
        <w:spacing w:line="288" w:lineRule="auto"/>
        <w:ind w:firstLineChars="300" w:firstLine="630"/>
        <w:rPr>
          <w:rFonts w:ascii="Times New Roman" w:eastAsiaTheme="majorEastAsia" w:hAnsi="Times New Roman" w:cs="Times New Roman"/>
          <w:szCs w:val="21"/>
        </w:rPr>
      </w:pPr>
      <w:r>
        <w:rPr>
          <w:rFonts w:ascii="Times New Roman" w:eastAsiaTheme="majorEastAsia" w:hAnsi="Times New Roman" w:cs="Times New Roman"/>
          <w:szCs w:val="21"/>
        </w:rPr>
        <w:t>试验燃烧的剩余长度平均值</w:t>
      </w:r>
      <w:r>
        <w:rPr>
          <w:rFonts w:ascii="Times New Roman" w:eastAsiaTheme="majorEastAsia" w:hAnsi="Times New Roman" w:cs="Times New Roman"/>
          <w:szCs w:val="21"/>
        </w:rPr>
        <w:t>≥150mm</w:t>
      </w:r>
      <w:r>
        <w:rPr>
          <w:rFonts w:ascii="Times New Roman" w:eastAsiaTheme="majorEastAsia" w:hAnsi="Times New Roman" w:cs="Times New Roman"/>
          <w:szCs w:val="21"/>
        </w:rPr>
        <w:t>，其中没有一个试件的剩余燃烧长度为零；</w:t>
      </w:r>
    </w:p>
    <w:p w:rsidR="003D1C59" w:rsidRDefault="00671091">
      <w:pPr>
        <w:numPr>
          <w:ilvl w:val="0"/>
          <w:numId w:val="15"/>
        </w:numPr>
        <w:snapToGrid w:val="0"/>
        <w:spacing w:line="288" w:lineRule="auto"/>
        <w:ind w:firstLineChars="300" w:firstLine="630"/>
        <w:rPr>
          <w:rFonts w:ascii="Times New Roman" w:hAnsi="Times New Roman" w:cs="Times New Roman"/>
          <w:szCs w:val="21"/>
          <w:lang w:val="en-GB"/>
        </w:rPr>
      </w:pPr>
      <w:r>
        <w:rPr>
          <w:rFonts w:ascii="Times New Roman" w:eastAsiaTheme="majorEastAsia" w:hAnsi="Times New Roman" w:cs="Times New Roman"/>
          <w:szCs w:val="21"/>
        </w:rPr>
        <w:t>每组试验由</w:t>
      </w:r>
      <w:r>
        <w:rPr>
          <w:rFonts w:ascii="Times New Roman" w:eastAsiaTheme="majorEastAsia" w:hAnsi="Times New Roman" w:cs="Times New Roman"/>
          <w:szCs w:val="21"/>
        </w:rPr>
        <w:t>5</w:t>
      </w:r>
      <w:r>
        <w:rPr>
          <w:rFonts w:ascii="Times New Roman" w:eastAsiaTheme="majorEastAsia" w:hAnsi="Times New Roman" w:cs="Times New Roman"/>
          <w:szCs w:val="21"/>
        </w:rPr>
        <w:t>支热电偶所测得的平均烟气温度不超过</w:t>
      </w:r>
      <w:r>
        <w:rPr>
          <w:rFonts w:ascii="Times New Roman" w:eastAsiaTheme="majorEastAsia" w:hAnsi="Times New Roman" w:cs="Times New Roman"/>
          <w:szCs w:val="21"/>
        </w:rPr>
        <w:t>200℃</w:t>
      </w:r>
      <w:r>
        <w:rPr>
          <w:rFonts w:ascii="Times New Roman" w:eastAsiaTheme="majorEastAsia" w:hAnsi="Times New Roman" w:cs="Times New Roman"/>
          <w:szCs w:val="21"/>
        </w:rPr>
        <w:t>。</w:t>
      </w:r>
    </w:p>
    <w:p w:rsidR="003D1C59" w:rsidRDefault="00671091">
      <w:pPr>
        <w:snapToGrid w:val="0"/>
        <w:spacing w:line="288" w:lineRule="auto"/>
        <w:ind w:firstLineChars="300" w:firstLine="630"/>
        <w:rPr>
          <w:rFonts w:ascii="Times New Roman" w:hAnsi="Times New Roman" w:cs="Times New Roman"/>
          <w:szCs w:val="21"/>
          <w:lang w:val="en-GB"/>
        </w:rPr>
      </w:pPr>
      <w:r>
        <w:rPr>
          <w:rFonts w:ascii="Times New Roman" w:hAnsi="Times New Roman" w:cs="Times New Roman"/>
          <w:szCs w:val="21"/>
        </w:rPr>
        <w:t>4</w:t>
      </w:r>
      <w:r>
        <w:rPr>
          <w:rFonts w:ascii="Times New Roman" w:hAnsi="Times New Roman" w:cs="Times New Roman"/>
          <w:szCs w:val="21"/>
        </w:rPr>
        <w:t>）</w:t>
      </w:r>
      <w:r>
        <w:rPr>
          <w:rFonts w:ascii="Times New Roman" w:hAnsi="Times New Roman" w:cs="Times New Roman"/>
          <w:szCs w:val="21"/>
          <w:lang w:val="en-GB"/>
        </w:rPr>
        <w:t xml:space="preserve"> </w:t>
      </w:r>
      <w:r>
        <w:rPr>
          <w:rFonts w:ascii="Times New Roman" w:eastAsiaTheme="majorEastAsia" w:hAnsi="Times New Roman" w:cs="Times New Roman"/>
          <w:szCs w:val="21"/>
        </w:rPr>
        <w:t>室内装饰装修材料人造板及其制品中甲醛释放限量值</w:t>
      </w:r>
      <w:r>
        <w:rPr>
          <w:rFonts w:ascii="Times New Roman" w:eastAsiaTheme="majorEastAsia" w:hAnsi="Times New Roman" w:cs="Times New Roman"/>
          <w:szCs w:val="21"/>
        </w:rPr>
        <w:t>E1</w:t>
      </w:r>
      <w:r>
        <w:rPr>
          <w:rFonts w:ascii="Times New Roman" w:eastAsiaTheme="majorEastAsia" w:hAnsi="Times New Roman" w:cs="Times New Roman"/>
          <w:szCs w:val="21"/>
        </w:rPr>
        <w:t>级为</w:t>
      </w:r>
      <w:r>
        <w:rPr>
          <w:rFonts w:ascii="Times New Roman" w:eastAsiaTheme="majorEastAsia" w:hAnsi="Times New Roman" w:cs="Times New Roman"/>
          <w:szCs w:val="21"/>
        </w:rPr>
        <w:t>0.124mg/m</w:t>
      </w:r>
      <w:r>
        <w:rPr>
          <w:rFonts w:ascii="Times New Roman" w:eastAsiaTheme="majorEastAsia" w:hAnsi="Times New Roman" w:cs="Times New Roman"/>
          <w:szCs w:val="21"/>
          <w:vertAlign w:val="superscript"/>
        </w:rPr>
        <w:t>3</w:t>
      </w:r>
      <w:r>
        <w:rPr>
          <w:rFonts w:ascii="Times New Roman" w:eastAsiaTheme="majorEastAsia" w:hAnsi="Times New Roman" w:cs="Times New Roman"/>
          <w:szCs w:val="21"/>
        </w:rPr>
        <w:t>。</w:t>
      </w:r>
    </w:p>
    <w:p w:rsidR="003D1C59" w:rsidRDefault="00671091">
      <w:pPr>
        <w:snapToGrid w:val="0"/>
        <w:spacing w:line="288" w:lineRule="auto"/>
        <w:ind w:firstLineChars="300" w:firstLine="630"/>
        <w:rPr>
          <w:rFonts w:ascii="Times New Roman" w:hAnsi="Times New Roman" w:cs="Times New Roman"/>
          <w:szCs w:val="21"/>
        </w:rPr>
      </w:pPr>
      <w:r>
        <w:rPr>
          <w:rFonts w:ascii="Times New Roman" w:hAnsi="Times New Roman" w:cs="Times New Roman"/>
          <w:szCs w:val="21"/>
        </w:rPr>
        <w:t>5</w:t>
      </w:r>
      <w:r>
        <w:rPr>
          <w:rFonts w:ascii="Times New Roman" w:hAnsi="Times New Roman" w:cs="Times New Roman"/>
          <w:szCs w:val="21"/>
        </w:rPr>
        <w:t>）</w:t>
      </w:r>
      <w:r>
        <w:rPr>
          <w:rFonts w:ascii="Times New Roman" w:hAnsi="Times New Roman" w:cs="Times New Roman"/>
          <w:szCs w:val="21"/>
          <w:lang w:val="en-GB"/>
        </w:rPr>
        <w:t xml:space="preserve"> </w:t>
      </w:r>
      <w:r>
        <w:rPr>
          <w:rFonts w:ascii="Times New Roman" w:eastAsiaTheme="majorEastAsia" w:hAnsi="Times New Roman" w:cs="Times New Roman"/>
          <w:szCs w:val="21"/>
        </w:rPr>
        <w:t>依据</w:t>
      </w:r>
      <w:r>
        <w:rPr>
          <w:rFonts w:ascii="Times New Roman" w:hAnsi="Times New Roman" w:cs="Times New Roman"/>
          <w:szCs w:val="21"/>
        </w:rPr>
        <w:t>《装饰装修材料</w:t>
      </w:r>
      <w:r>
        <w:rPr>
          <w:rFonts w:ascii="Times New Roman" w:hAnsi="Times New Roman" w:cs="Times New Roman"/>
          <w:szCs w:val="21"/>
        </w:rPr>
        <w:t>—</w:t>
      </w:r>
      <w:r>
        <w:rPr>
          <w:rFonts w:ascii="Times New Roman" w:hAnsi="Times New Roman" w:cs="Times New Roman"/>
          <w:szCs w:val="21"/>
        </w:rPr>
        <w:t>木家具中有害物质限量》</w:t>
      </w:r>
      <w:r>
        <w:rPr>
          <w:rFonts w:ascii="Times New Roman" w:eastAsiaTheme="majorEastAsia" w:hAnsi="Times New Roman" w:cs="Times New Roman"/>
          <w:szCs w:val="21"/>
          <w:lang w:val="en-GB"/>
        </w:rPr>
        <w:t>GB/T 18584</w:t>
      </w:r>
      <w:r>
        <w:rPr>
          <w:rFonts w:ascii="Times New Roman" w:eastAsiaTheme="majorEastAsia" w:hAnsi="Times New Roman" w:cs="Times New Roman"/>
          <w:szCs w:val="21"/>
          <w:lang w:val="en-GB"/>
        </w:rPr>
        <w:t>的规定。</w:t>
      </w:r>
    </w:p>
    <w:p w:rsidR="003D1C59" w:rsidRDefault="00671091">
      <w:pPr>
        <w:snapToGrid w:val="0"/>
        <w:spacing w:line="288" w:lineRule="auto"/>
        <w:rPr>
          <w:rFonts w:ascii="Times New Roman" w:eastAsiaTheme="majorEastAsia" w:hAnsi="Times New Roman" w:cs="Times New Roman"/>
          <w:b/>
          <w:bCs/>
          <w:szCs w:val="21"/>
        </w:rPr>
      </w:pPr>
      <w:r>
        <w:rPr>
          <w:rFonts w:ascii="Times New Roman" w:hAnsi="Times New Roman" w:cs="Times New Roman"/>
          <w:b/>
          <w:bCs/>
          <w:szCs w:val="21"/>
        </w:rPr>
        <w:t>3.</w:t>
      </w:r>
      <w:r>
        <w:rPr>
          <w:rFonts w:ascii="Times New Roman" w:hAnsi="Times New Roman" w:cs="Times New Roman" w:hint="eastAsia"/>
          <w:b/>
          <w:bCs/>
          <w:szCs w:val="21"/>
        </w:rPr>
        <w:t xml:space="preserve"> 3</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 xml:space="preserve">3 </w:t>
      </w:r>
      <w:r>
        <w:rPr>
          <w:rFonts w:ascii="Times New Roman" w:hAnsi="Times New Roman" w:cs="Times New Roman"/>
          <w:b/>
          <w:bCs/>
          <w:szCs w:val="21"/>
        </w:rPr>
        <w:t xml:space="preserve"> </w:t>
      </w:r>
      <w:r>
        <w:rPr>
          <w:rFonts w:ascii="Times New Roman" w:eastAsiaTheme="majorEastAsia" w:hAnsi="Times New Roman" w:cs="Times New Roman"/>
          <w:szCs w:val="21"/>
        </w:rPr>
        <w:t>装饰性外门因装饰面偏重个性化，本规程对装饰面不作具体要求。</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hint="eastAsia"/>
          <w:b/>
          <w:bCs/>
          <w:szCs w:val="21"/>
        </w:rPr>
        <w:t xml:space="preserve"> 3</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6</w:t>
      </w:r>
      <w:r>
        <w:rPr>
          <w:rFonts w:ascii="Times New Roman" w:hAnsi="Times New Roman" w:cs="Times New Roman"/>
          <w:b/>
          <w:bCs/>
          <w:szCs w:val="21"/>
        </w:rPr>
        <w:t xml:space="preserve">  </w:t>
      </w:r>
      <w:r>
        <w:rPr>
          <w:rFonts w:ascii="Times New Roman" w:eastAsiaTheme="majorEastAsia" w:hAnsi="Times New Roman" w:cs="Times New Roman"/>
          <w:szCs w:val="21"/>
        </w:rPr>
        <w:t>过去在门的夹芯材料方面没有任何规定，有的工程中发现夹芯材料用纸板、泡沫塑料等填塞，严重影响进户门的各项性能和质量。因此本规定制订可以规范门板夹芯材料的空白。</w:t>
      </w:r>
    </w:p>
    <w:p w:rsidR="003D1C59" w:rsidRDefault="003D1C59">
      <w:pPr>
        <w:spacing w:line="360" w:lineRule="auto"/>
        <w:ind w:firstLine="480"/>
        <w:rPr>
          <w:rFonts w:ascii="宋体" w:hAnsi="宋体"/>
          <w:sz w:val="24"/>
        </w:rPr>
      </w:pPr>
    </w:p>
    <w:p w:rsidR="003D1C59" w:rsidRDefault="003D1C59">
      <w:pPr>
        <w:spacing w:line="360" w:lineRule="auto"/>
        <w:ind w:firstLine="480"/>
        <w:rPr>
          <w:rFonts w:ascii="宋体" w:hAnsi="宋体"/>
          <w:sz w:val="24"/>
        </w:rPr>
      </w:pPr>
    </w:p>
    <w:p w:rsidR="003D1C59" w:rsidRDefault="003D1C59">
      <w:pPr>
        <w:spacing w:line="360" w:lineRule="auto"/>
        <w:ind w:firstLine="480"/>
        <w:rPr>
          <w:rFonts w:ascii="宋体" w:hAnsi="宋体"/>
          <w:sz w:val="24"/>
        </w:rPr>
      </w:pPr>
    </w:p>
    <w:p w:rsidR="003D1C59" w:rsidRDefault="003D1C59">
      <w:pPr>
        <w:spacing w:line="360" w:lineRule="auto"/>
        <w:ind w:firstLine="480"/>
        <w:rPr>
          <w:rFonts w:ascii="宋体" w:hAnsi="宋体"/>
          <w:sz w:val="24"/>
        </w:rPr>
      </w:pPr>
    </w:p>
    <w:p w:rsidR="003D1C59" w:rsidRDefault="003D1C59"/>
    <w:p w:rsidR="003D1C59" w:rsidRDefault="00671091">
      <w:pPr>
        <w:pStyle w:val="1"/>
        <w:rPr>
          <w:rFonts w:ascii="Times New Roman" w:hAnsi="Times New Roman" w:cs="Times New Roman"/>
          <w:sz w:val="28"/>
          <w:szCs w:val="28"/>
        </w:rPr>
      </w:pPr>
      <w:r>
        <w:rPr>
          <w:rFonts w:ascii="Times New Roman" w:hAnsi="Times New Roman" w:cs="Times New Roman"/>
          <w:sz w:val="28"/>
          <w:szCs w:val="28"/>
        </w:rPr>
        <w:lastRenderedPageBreak/>
        <w:t>4</w:t>
      </w:r>
      <w:r>
        <w:rPr>
          <w:rFonts w:ascii="Times New Roman" w:hAnsi="Times New Roman" w:cs="Times New Roman" w:hint="eastAsia"/>
          <w:sz w:val="28"/>
          <w:szCs w:val="28"/>
        </w:rPr>
        <w:t xml:space="preserve">  </w:t>
      </w:r>
      <w:r>
        <w:rPr>
          <w:rFonts w:ascii="Times New Roman" w:hAnsi="Times New Roman" w:cs="Times New Roman"/>
          <w:sz w:val="28"/>
          <w:szCs w:val="28"/>
        </w:rPr>
        <w:t>单元门</w:t>
      </w:r>
    </w:p>
    <w:p w:rsidR="003D1C59" w:rsidRDefault="003D1C59"/>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4.</w:t>
      </w:r>
      <w:r>
        <w:rPr>
          <w:rFonts w:ascii="Times New Roman" w:hAnsi="Times New Roman" w:hint="eastAsia"/>
          <w:sz w:val="21"/>
          <w:szCs w:val="21"/>
        </w:rPr>
        <w:t xml:space="preserve"> </w:t>
      </w:r>
      <w:r>
        <w:rPr>
          <w:rFonts w:ascii="Times New Roman" w:hAnsi="Times New Roman"/>
          <w:sz w:val="21"/>
          <w:szCs w:val="21"/>
        </w:rPr>
        <w:t>1</w:t>
      </w:r>
      <w:r>
        <w:rPr>
          <w:rFonts w:ascii="Times New Roman" w:hAnsi="Times New Roman" w:hint="eastAsia"/>
          <w:sz w:val="21"/>
          <w:szCs w:val="21"/>
        </w:rPr>
        <w:t xml:space="preserve">  </w:t>
      </w:r>
      <w:r>
        <w:rPr>
          <w:rFonts w:ascii="Times New Roman" w:hAnsi="Times New Roman"/>
          <w:sz w:val="21"/>
          <w:szCs w:val="21"/>
        </w:rPr>
        <w:t>一般规定</w:t>
      </w:r>
    </w:p>
    <w:p w:rsidR="003D1C59" w:rsidRDefault="003D1C59">
      <w:pPr>
        <w:snapToGrid w:val="0"/>
        <w:spacing w:line="288" w:lineRule="auto"/>
        <w:rPr>
          <w:rFonts w:ascii="Times New Roman" w:eastAsia="Times New Roman" w:hAnsi="Times New Roman" w:cs="Times New Roman"/>
          <w:szCs w:val="21"/>
        </w:rPr>
      </w:pP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 xml:space="preserve">4  </w:t>
      </w:r>
      <w:r>
        <w:rPr>
          <w:rFonts w:ascii="Times New Roman" w:eastAsiaTheme="majorEastAsia" w:hAnsi="Times New Roman" w:cs="Times New Roman"/>
          <w:szCs w:val="21"/>
        </w:rPr>
        <w:t>根据业主出入方便程度，应以电子门禁为主，机械辅助为辅。</w:t>
      </w:r>
    </w:p>
    <w:p w:rsidR="003D1C59" w:rsidRDefault="00671091">
      <w:pPr>
        <w:snapToGrid w:val="0"/>
        <w:spacing w:line="288" w:lineRule="auto"/>
        <w:rPr>
          <w:rFonts w:ascii="Times New Roman" w:eastAsiaTheme="majorEastAsia"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 xml:space="preserve">5  </w:t>
      </w:r>
      <w:r>
        <w:rPr>
          <w:rFonts w:ascii="Times New Roman" w:eastAsiaTheme="majorEastAsia" w:hAnsi="Times New Roman" w:cs="Times New Roman"/>
          <w:szCs w:val="21"/>
        </w:rPr>
        <w:t>根据城市发展要求制订。多数居住建筑都是中、高层建筑，设置楼宇对讲系统或联网型可视对讲系统有利于居民出入和来客访问。设置监控装置主要用于门禁误操作引发的事故事后查证。</w:t>
      </w:r>
    </w:p>
    <w:p w:rsidR="003D1C59" w:rsidRDefault="00671091">
      <w:pPr>
        <w:snapToGrid w:val="0"/>
        <w:spacing w:line="288" w:lineRule="auto"/>
        <w:rPr>
          <w:rFonts w:ascii="Times New Roman" w:eastAsiaTheme="majorEastAsia"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 xml:space="preserve">6  </w:t>
      </w:r>
      <w:r>
        <w:rPr>
          <w:rFonts w:ascii="Times New Roman" w:eastAsiaTheme="majorEastAsia" w:hAnsi="Times New Roman" w:cs="Times New Roman"/>
          <w:szCs w:val="21"/>
        </w:rPr>
        <w:t>根据</w:t>
      </w:r>
      <w:r>
        <w:rPr>
          <w:rFonts w:ascii="Times New Roman" w:hAnsi="Times New Roman" w:cs="Times New Roman"/>
          <w:szCs w:val="21"/>
        </w:rPr>
        <w:t>《建筑设计防火规范》</w:t>
      </w:r>
      <w:r>
        <w:rPr>
          <w:rFonts w:ascii="Times New Roman" w:eastAsiaTheme="majorEastAsia" w:hAnsi="Times New Roman" w:cs="Times New Roman"/>
          <w:szCs w:val="21"/>
        </w:rPr>
        <w:t xml:space="preserve">GB 50016 </w:t>
      </w:r>
      <w:r>
        <w:rPr>
          <w:rFonts w:ascii="Times New Roman" w:eastAsiaTheme="majorEastAsia" w:hAnsi="Times New Roman" w:cs="Times New Roman"/>
          <w:szCs w:val="21"/>
        </w:rPr>
        <w:t>规定应满足紧急情况下安全疏散要求。</w:t>
      </w:r>
    </w:p>
    <w:p w:rsidR="003D1C59" w:rsidRDefault="003D1C59">
      <w:pPr>
        <w:pStyle w:val="2"/>
        <w:snapToGrid w:val="0"/>
        <w:spacing w:line="288" w:lineRule="auto"/>
        <w:rPr>
          <w:rFonts w:ascii="Times New Roman" w:hAnsi="Times New Roman"/>
          <w:sz w:val="21"/>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hint="eastAsia"/>
          <w:sz w:val="21"/>
          <w:szCs w:val="21"/>
        </w:rPr>
        <w:t xml:space="preserve">4. </w:t>
      </w:r>
      <w:r>
        <w:rPr>
          <w:rFonts w:ascii="Times New Roman" w:hAnsi="Times New Roman"/>
          <w:sz w:val="21"/>
          <w:szCs w:val="21"/>
        </w:rPr>
        <w:t>2</w:t>
      </w:r>
      <w:r>
        <w:rPr>
          <w:rFonts w:ascii="Times New Roman" w:hAnsi="Times New Roman" w:hint="eastAsia"/>
          <w:sz w:val="21"/>
          <w:szCs w:val="21"/>
        </w:rPr>
        <w:t xml:space="preserve">  </w:t>
      </w:r>
      <w:r>
        <w:rPr>
          <w:rFonts w:ascii="Times New Roman" w:hAnsi="Times New Roman"/>
          <w:sz w:val="21"/>
          <w:szCs w:val="21"/>
        </w:rPr>
        <w:t>性能要求</w:t>
      </w:r>
    </w:p>
    <w:p w:rsidR="003D1C59" w:rsidRDefault="003D1C59"/>
    <w:p w:rsidR="003D1C59" w:rsidRDefault="00671091">
      <w:pPr>
        <w:snapToGrid w:val="0"/>
        <w:spacing w:line="288" w:lineRule="auto"/>
        <w:rPr>
          <w:rFonts w:ascii="Times New Roman" w:eastAsiaTheme="majorEastAsia" w:hAnsi="Times New Roman" w:cs="Times New Roman"/>
          <w:szCs w:val="21"/>
        </w:rPr>
      </w:pPr>
      <w:r>
        <w:rPr>
          <w:rFonts w:ascii="Times New Roman" w:hAnsi="Times New Roman" w:cs="Times New Roman"/>
          <w:b/>
          <w:bCs/>
          <w:szCs w:val="21"/>
        </w:rPr>
        <w:t>4.</w:t>
      </w:r>
      <w:r>
        <w:rPr>
          <w:rFonts w:ascii="Times New Roman" w:hAnsi="Times New Roman" w:cs="Times New Roman" w:hint="eastAsia"/>
          <w:b/>
          <w:bCs/>
          <w:szCs w:val="21"/>
        </w:rPr>
        <w:t xml:space="preserve"> 2</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 xml:space="preserve">1  </w:t>
      </w:r>
      <w:r>
        <w:rPr>
          <w:rFonts w:ascii="Times New Roman" w:eastAsiaTheme="majorEastAsia" w:hAnsi="Times New Roman" w:cs="Times New Roman"/>
          <w:szCs w:val="21"/>
        </w:rPr>
        <w:t>同</w:t>
      </w:r>
      <w:r>
        <w:rPr>
          <w:rFonts w:ascii="Times New Roman" w:eastAsiaTheme="majorEastAsia" w:hAnsi="Times New Roman" w:cs="Times New Roman"/>
          <w:szCs w:val="21"/>
        </w:rPr>
        <w:t>3.2.1</w:t>
      </w:r>
      <w:r>
        <w:rPr>
          <w:rFonts w:ascii="Times New Roman" w:eastAsiaTheme="majorEastAsia" w:hAnsi="Times New Roman" w:cs="Times New Roman"/>
          <w:szCs w:val="21"/>
        </w:rPr>
        <w:t>条</w:t>
      </w:r>
    </w:p>
    <w:p w:rsidR="003D1C59" w:rsidRDefault="00671091">
      <w:pPr>
        <w:snapToGrid w:val="0"/>
        <w:spacing w:line="288" w:lineRule="auto"/>
        <w:rPr>
          <w:rFonts w:ascii="Times New Roman" w:eastAsiaTheme="majorEastAsia" w:hAnsi="Times New Roman" w:cs="Times New Roman"/>
          <w:szCs w:val="21"/>
          <w:lang w:val="en-GB"/>
        </w:rPr>
      </w:pPr>
      <w:r>
        <w:rPr>
          <w:rFonts w:ascii="Times New Roman" w:hAnsi="Times New Roman" w:cs="Times New Roman"/>
          <w:b/>
          <w:bCs/>
          <w:szCs w:val="21"/>
        </w:rPr>
        <w:t>4.</w:t>
      </w:r>
      <w:r>
        <w:rPr>
          <w:rFonts w:ascii="Times New Roman" w:hAnsi="Times New Roman" w:cs="Times New Roman" w:hint="eastAsia"/>
          <w:b/>
          <w:bCs/>
          <w:szCs w:val="21"/>
        </w:rPr>
        <w:t xml:space="preserve"> 2</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 xml:space="preserve">2  </w:t>
      </w:r>
      <w:r>
        <w:rPr>
          <w:rFonts w:ascii="Times New Roman" w:eastAsiaTheme="majorEastAsia" w:hAnsi="Times New Roman" w:cs="Times New Roman"/>
          <w:szCs w:val="21"/>
          <w:lang w:val="en-GB"/>
        </w:rPr>
        <w:t>按照</w:t>
      </w:r>
      <w:r>
        <w:rPr>
          <w:rFonts w:ascii="Times New Roman" w:hAnsi="Times New Roman" w:cs="Times New Roman"/>
          <w:szCs w:val="21"/>
        </w:rPr>
        <w:t>《整樘门</w:t>
      </w:r>
      <w:r>
        <w:rPr>
          <w:rFonts w:ascii="Times New Roman" w:hAnsi="Times New Roman" w:cs="Times New Roman"/>
          <w:szCs w:val="21"/>
        </w:rPr>
        <w:t xml:space="preserve"> </w:t>
      </w:r>
      <w:r>
        <w:rPr>
          <w:rFonts w:ascii="Times New Roman" w:hAnsi="Times New Roman" w:cs="Times New Roman"/>
          <w:szCs w:val="21"/>
        </w:rPr>
        <w:t>软重物体撞击试验》</w:t>
      </w:r>
      <w:r>
        <w:rPr>
          <w:rFonts w:ascii="Times New Roman" w:hAnsi="Times New Roman" w:cs="Times New Roman" w:hint="eastAsia"/>
          <w:szCs w:val="21"/>
        </w:rPr>
        <w:t xml:space="preserve"> </w:t>
      </w:r>
      <w:r>
        <w:rPr>
          <w:rFonts w:ascii="Times New Roman" w:eastAsiaTheme="majorEastAsia" w:hAnsi="Times New Roman" w:cs="Times New Roman"/>
          <w:szCs w:val="21"/>
          <w:lang w:val="en-GB"/>
        </w:rPr>
        <w:t>GB/T 14155</w:t>
      </w:r>
      <w:r>
        <w:rPr>
          <w:rFonts w:ascii="Times New Roman" w:eastAsiaTheme="majorEastAsia" w:hAnsi="Times New Roman" w:cs="Times New Roman"/>
          <w:szCs w:val="21"/>
          <w:lang w:val="en-GB"/>
        </w:rPr>
        <w:t>的规定试验方法进行。</w:t>
      </w:r>
    </w:p>
    <w:p w:rsidR="003D1C59" w:rsidRDefault="00671091">
      <w:pPr>
        <w:snapToGrid w:val="0"/>
        <w:spacing w:line="288" w:lineRule="auto"/>
        <w:rPr>
          <w:rFonts w:ascii="Times New Roman" w:eastAsiaTheme="majorEastAsia" w:hAnsi="Times New Roman" w:cs="Times New Roman"/>
          <w:szCs w:val="21"/>
          <w:lang w:val="en-GB"/>
        </w:rPr>
      </w:pPr>
      <w:r>
        <w:rPr>
          <w:rFonts w:ascii="Times New Roman" w:hAnsi="Times New Roman" w:cs="Times New Roman"/>
          <w:b/>
          <w:bCs/>
          <w:szCs w:val="21"/>
        </w:rPr>
        <w:t>4.</w:t>
      </w:r>
      <w:r>
        <w:rPr>
          <w:rFonts w:ascii="Times New Roman" w:hAnsi="Times New Roman" w:cs="Times New Roman" w:hint="eastAsia"/>
          <w:b/>
          <w:bCs/>
          <w:szCs w:val="21"/>
        </w:rPr>
        <w:t xml:space="preserve"> 2</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 xml:space="preserve">3  </w:t>
      </w:r>
      <w:r>
        <w:rPr>
          <w:rFonts w:ascii="Times New Roman" w:eastAsiaTheme="majorEastAsia" w:hAnsi="Times New Roman" w:cs="Times New Roman"/>
          <w:szCs w:val="21"/>
          <w:lang w:val="en-GB"/>
        </w:rPr>
        <w:t>按照</w:t>
      </w:r>
      <w:r>
        <w:rPr>
          <w:rFonts w:ascii="Times New Roman" w:hAnsi="Times New Roman" w:cs="Times New Roman"/>
          <w:szCs w:val="21"/>
        </w:rPr>
        <w:t>《整樘门垂直荷载试验》</w:t>
      </w:r>
      <w:r>
        <w:rPr>
          <w:rFonts w:ascii="Times New Roman" w:eastAsiaTheme="majorEastAsia" w:hAnsi="Times New Roman" w:cs="Times New Roman"/>
          <w:szCs w:val="21"/>
          <w:lang w:val="en-GB"/>
        </w:rPr>
        <w:t>GB/T</w:t>
      </w:r>
      <w:r>
        <w:rPr>
          <w:rFonts w:ascii="Times New Roman" w:eastAsiaTheme="majorEastAsia" w:hAnsi="Times New Roman" w:cs="Times New Roman"/>
          <w:szCs w:val="21"/>
        </w:rPr>
        <w:t>29049</w:t>
      </w:r>
      <w:r>
        <w:rPr>
          <w:rFonts w:ascii="Times New Roman" w:eastAsiaTheme="majorEastAsia" w:hAnsi="Times New Roman" w:cs="Times New Roman"/>
          <w:szCs w:val="21"/>
          <w:lang w:val="en-GB"/>
        </w:rPr>
        <w:t>的规定试验方法进行。</w:t>
      </w:r>
    </w:p>
    <w:p w:rsidR="003D1C59" w:rsidRDefault="003D1C59">
      <w:pPr>
        <w:snapToGrid w:val="0"/>
        <w:spacing w:line="288" w:lineRule="auto"/>
        <w:rPr>
          <w:rFonts w:ascii="Times New Roman" w:hAnsi="Times New Roman" w:cs="Times New Roman"/>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4.</w:t>
      </w:r>
      <w:r>
        <w:rPr>
          <w:rFonts w:ascii="Times New Roman" w:hAnsi="Times New Roman" w:hint="eastAsia"/>
          <w:sz w:val="21"/>
          <w:szCs w:val="21"/>
        </w:rPr>
        <w:t xml:space="preserve"> </w:t>
      </w:r>
      <w:r>
        <w:rPr>
          <w:rFonts w:ascii="Times New Roman" w:hAnsi="Times New Roman"/>
          <w:sz w:val="21"/>
          <w:szCs w:val="21"/>
        </w:rPr>
        <w:t>3</w:t>
      </w:r>
      <w:r>
        <w:rPr>
          <w:rFonts w:ascii="Times New Roman" w:hAnsi="Times New Roman" w:hint="eastAsia"/>
          <w:sz w:val="21"/>
          <w:szCs w:val="21"/>
        </w:rPr>
        <w:t xml:space="preserve">  </w:t>
      </w:r>
      <w:r>
        <w:rPr>
          <w:rFonts w:ascii="Times New Roman" w:hAnsi="Times New Roman"/>
          <w:sz w:val="21"/>
          <w:szCs w:val="21"/>
        </w:rPr>
        <w:t>材料要求</w:t>
      </w:r>
    </w:p>
    <w:p w:rsidR="003D1C59" w:rsidRDefault="003D1C59"/>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4.</w:t>
      </w:r>
      <w:r>
        <w:rPr>
          <w:rFonts w:ascii="Times New Roman" w:hAnsi="Times New Roman" w:cs="Times New Roman" w:hint="eastAsia"/>
          <w:b/>
          <w:bCs/>
          <w:szCs w:val="21"/>
        </w:rPr>
        <w:t xml:space="preserve"> 3</w:t>
      </w:r>
      <w:r>
        <w:rPr>
          <w:rFonts w:ascii="Times New Roman" w:hAnsi="Times New Roman" w:cs="Times New Roman"/>
          <w:b/>
          <w:bCs/>
          <w:szCs w:val="21"/>
        </w:rPr>
        <w:t>.</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b/>
          <w:bCs/>
          <w:szCs w:val="21"/>
        </w:rPr>
        <w:t xml:space="preserve">  </w:t>
      </w:r>
    </w:p>
    <w:p w:rsidR="003D1C59" w:rsidRDefault="00671091">
      <w:pPr>
        <w:snapToGrid w:val="0"/>
        <w:spacing w:line="288" w:lineRule="auto"/>
        <w:ind w:firstLineChars="200" w:firstLine="422"/>
        <w:rPr>
          <w:rFonts w:ascii="Times New Roman" w:hAnsi="Times New Roman" w:cs="Times New Roman"/>
          <w:szCs w:val="21"/>
          <w:lang w:val="en-GB"/>
        </w:rPr>
      </w:pPr>
      <w:r>
        <w:rPr>
          <w:rFonts w:ascii="Times New Roman" w:hAnsi="Times New Roman" w:cs="Times New Roman"/>
          <w:b/>
          <w:bCs/>
          <w:szCs w:val="21"/>
          <w:lang w:val="en-GB"/>
        </w:rPr>
        <w:t>3</w:t>
      </w:r>
      <w:r>
        <w:rPr>
          <w:rFonts w:ascii="Times New Roman" w:hAnsi="Times New Roman" w:cs="Times New Roman"/>
          <w:szCs w:val="21"/>
          <w:lang w:val="en-GB"/>
        </w:rPr>
        <w:t xml:space="preserve"> </w:t>
      </w:r>
      <w:r>
        <w:rPr>
          <w:rFonts w:ascii="Times New Roman" w:hAnsi="Times New Roman" w:cs="Times New Roman"/>
          <w:szCs w:val="21"/>
        </w:rPr>
        <w:t xml:space="preserve"> </w:t>
      </w:r>
      <w:r>
        <w:rPr>
          <w:rFonts w:ascii="Times New Roman" w:hAnsi="Times New Roman" w:cs="Times New Roman"/>
          <w:szCs w:val="21"/>
        </w:rPr>
        <w:t>碳素结构钢板应符合</w:t>
      </w:r>
      <w:r>
        <w:rPr>
          <w:rFonts w:ascii="Times New Roman" w:hAnsi="Times New Roman" w:cs="Times New Roman"/>
          <w:szCs w:val="21"/>
        </w:rPr>
        <w:t xml:space="preserve"> </w:t>
      </w:r>
      <w:r>
        <w:rPr>
          <w:rFonts w:ascii="Times New Roman" w:hAnsi="Times New Roman" w:cs="Times New Roman"/>
          <w:szCs w:val="21"/>
        </w:rPr>
        <w:t>《碳素结构钢冷轧薄钢板及钢带》</w:t>
      </w:r>
      <w:r>
        <w:rPr>
          <w:rFonts w:ascii="Times New Roman" w:hAnsi="Times New Roman" w:cs="Times New Roman"/>
          <w:szCs w:val="21"/>
        </w:rPr>
        <w:t xml:space="preserve">GB/T 11253 </w:t>
      </w:r>
      <w:r>
        <w:rPr>
          <w:rFonts w:ascii="Times New Roman" w:hAnsi="Times New Roman" w:cs="Times New Roman"/>
          <w:szCs w:val="21"/>
        </w:rPr>
        <w:t>的规定，且表面应做有效的防腐处理。</w:t>
      </w:r>
      <w:r>
        <w:rPr>
          <w:rFonts w:ascii="Times New Roman" w:hAnsi="Times New Roman" w:cs="Times New Roman"/>
          <w:szCs w:val="21"/>
          <w:lang w:val="en-GB"/>
        </w:rPr>
        <w:t>镀锌钢带</w:t>
      </w:r>
      <w:r>
        <w:rPr>
          <w:rFonts w:ascii="Times New Roman" w:hAnsi="Times New Roman" w:cs="Times New Roman"/>
          <w:szCs w:val="21"/>
        </w:rPr>
        <w:t>应符合</w:t>
      </w:r>
      <w:r>
        <w:rPr>
          <w:rFonts w:ascii="Times New Roman" w:hAnsi="Times New Roman" w:cs="Times New Roman"/>
          <w:szCs w:val="21"/>
        </w:rPr>
        <w:t xml:space="preserve"> </w:t>
      </w:r>
      <w:r>
        <w:rPr>
          <w:rFonts w:ascii="Times New Roman" w:hAnsi="Times New Roman" w:cs="Times New Roman"/>
          <w:szCs w:val="21"/>
        </w:rPr>
        <w:t>《</w:t>
      </w:r>
      <w:r>
        <w:rPr>
          <w:rFonts w:ascii="Times New Roman" w:hAnsi="Times New Roman" w:cs="Times New Roman"/>
          <w:szCs w:val="21"/>
        </w:rPr>
        <w:t>连续热镀锌钢板及钢带</w:t>
      </w:r>
      <w:r>
        <w:rPr>
          <w:rFonts w:ascii="Times New Roman" w:hAnsi="Times New Roman" w:cs="Times New Roman"/>
          <w:szCs w:val="21"/>
        </w:rPr>
        <w:t>》</w:t>
      </w:r>
      <w:r>
        <w:rPr>
          <w:rFonts w:ascii="Times New Roman" w:hAnsi="Times New Roman" w:cs="Times New Roman"/>
          <w:szCs w:val="21"/>
        </w:rPr>
        <w:t xml:space="preserve">GB/T </w:t>
      </w:r>
      <w:r>
        <w:rPr>
          <w:rFonts w:ascii="Times New Roman" w:hAnsi="Times New Roman" w:cs="Times New Roman"/>
          <w:szCs w:val="21"/>
        </w:rPr>
        <w:t>2518</w:t>
      </w:r>
      <w:r>
        <w:rPr>
          <w:rFonts w:ascii="Times New Roman" w:hAnsi="Times New Roman" w:cs="Times New Roman"/>
          <w:szCs w:val="21"/>
        </w:rPr>
        <w:t>的规定，且表面应做有效的防腐处理</w:t>
      </w:r>
      <w:r>
        <w:rPr>
          <w:rFonts w:ascii="Times New Roman" w:hAnsi="Times New Roman" w:cs="Times New Roman"/>
          <w:szCs w:val="21"/>
        </w:rPr>
        <w:t>。</w:t>
      </w:r>
      <w:r>
        <w:rPr>
          <w:rFonts w:ascii="Times New Roman" w:hAnsi="Times New Roman" w:cs="Times New Roman"/>
          <w:szCs w:val="21"/>
          <w:lang w:val="en-GB"/>
        </w:rPr>
        <w:t>彩色涂层钢板门窗型材</w:t>
      </w:r>
      <w:r>
        <w:rPr>
          <w:rFonts w:ascii="Times New Roman" w:hAnsi="Times New Roman" w:cs="Times New Roman"/>
          <w:szCs w:val="21"/>
        </w:rPr>
        <w:t>应符合《建筑用钢门窗型材》</w:t>
      </w:r>
      <w:r>
        <w:rPr>
          <w:rFonts w:ascii="Times New Roman" w:hAnsi="Times New Roman" w:cs="Times New Roman" w:hint="eastAsia"/>
          <w:szCs w:val="21"/>
        </w:rPr>
        <w:t xml:space="preserve"> </w:t>
      </w:r>
      <w:r>
        <w:rPr>
          <w:rFonts w:ascii="Times New Roman" w:hAnsi="Times New Roman" w:cs="Times New Roman"/>
          <w:szCs w:val="21"/>
        </w:rPr>
        <w:t>JG/T 115</w:t>
      </w:r>
      <w:r>
        <w:rPr>
          <w:rFonts w:ascii="Times New Roman" w:hAnsi="Times New Roman" w:cs="Times New Roman"/>
          <w:szCs w:val="21"/>
        </w:rPr>
        <w:t>的规定，且表面应做有效的防腐处理</w:t>
      </w:r>
      <w:r>
        <w:rPr>
          <w:rFonts w:ascii="Times New Roman" w:hAnsi="Times New Roman" w:cs="Times New Roman"/>
          <w:szCs w:val="21"/>
        </w:rPr>
        <w:t>。</w:t>
      </w:r>
      <w:r>
        <w:rPr>
          <w:rFonts w:ascii="Times New Roman" w:hAnsi="Times New Roman" w:cs="Times New Roman"/>
          <w:szCs w:val="21"/>
        </w:rPr>
        <w:t>不锈钢</w:t>
      </w:r>
      <w:r>
        <w:rPr>
          <w:rFonts w:ascii="Times New Roman" w:hAnsi="Times New Roman" w:cs="Times New Roman"/>
          <w:szCs w:val="21"/>
          <w:lang w:val="en-GB"/>
        </w:rPr>
        <w:t>型材</w:t>
      </w:r>
      <w:r>
        <w:rPr>
          <w:rFonts w:ascii="Times New Roman" w:hAnsi="Times New Roman" w:cs="Times New Roman"/>
          <w:szCs w:val="21"/>
        </w:rPr>
        <w:t>应符合《不锈钢冷轧钢板和钢带》</w:t>
      </w:r>
      <w:r>
        <w:rPr>
          <w:rFonts w:ascii="Times New Roman" w:hAnsi="Times New Roman" w:cs="Times New Roman"/>
          <w:szCs w:val="21"/>
        </w:rPr>
        <w:t xml:space="preserve">GB/T 3280 </w:t>
      </w:r>
      <w:r>
        <w:rPr>
          <w:rFonts w:ascii="Times New Roman" w:hAnsi="Times New Roman" w:cs="Times New Roman"/>
          <w:szCs w:val="21"/>
        </w:rPr>
        <w:t>的规定。</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4.</w:t>
      </w:r>
      <w:r>
        <w:rPr>
          <w:rFonts w:ascii="Times New Roman" w:hAnsi="Times New Roman" w:cs="Times New Roman" w:hint="eastAsia"/>
          <w:b/>
          <w:bCs/>
          <w:szCs w:val="21"/>
        </w:rPr>
        <w:t xml:space="preserve"> </w:t>
      </w:r>
      <w:r>
        <w:rPr>
          <w:rFonts w:ascii="Times New Roman" w:hAnsi="Times New Roman" w:cs="Times New Roman"/>
          <w:b/>
          <w:bCs/>
          <w:szCs w:val="21"/>
        </w:rPr>
        <w:t>3.</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b/>
          <w:bCs/>
          <w:szCs w:val="21"/>
        </w:rPr>
        <w:t xml:space="preserve">  </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hAnsi="Times New Roman" w:cs="Times New Roman"/>
          <w:b/>
          <w:bCs/>
          <w:szCs w:val="21"/>
        </w:rPr>
        <w:t>3</w:t>
      </w:r>
      <w:r>
        <w:rPr>
          <w:rFonts w:ascii="Times New Roman" w:hAnsi="Times New Roman" w:cs="Times New Roman"/>
          <w:szCs w:val="21"/>
        </w:rPr>
        <w:t xml:space="preserve"> </w:t>
      </w:r>
      <w:r>
        <w:rPr>
          <w:rFonts w:ascii="Times New Roman" w:hAnsi="Times New Roman" w:cs="Times New Roman"/>
          <w:szCs w:val="21"/>
        </w:rPr>
        <w:t xml:space="preserve"> </w:t>
      </w:r>
      <w:r>
        <w:rPr>
          <w:rFonts w:ascii="Times New Roman" w:hAnsi="Times New Roman" w:cs="Times New Roman"/>
          <w:szCs w:val="21"/>
          <w:lang w:val="en-GB"/>
        </w:rPr>
        <w:t>铝合金型材应符合</w:t>
      </w:r>
      <w:r>
        <w:rPr>
          <w:rFonts w:ascii="Times New Roman" w:hAnsi="Times New Roman" w:cs="Times New Roman"/>
          <w:szCs w:val="21"/>
        </w:rPr>
        <w:t>《铝合金型材》</w:t>
      </w:r>
      <w:r>
        <w:rPr>
          <w:rFonts w:ascii="Times New Roman" w:hAnsi="Times New Roman" w:cs="Times New Roman"/>
          <w:szCs w:val="21"/>
          <w:lang w:val="en-GB"/>
        </w:rPr>
        <w:t>GB 5237</w:t>
      </w:r>
      <w:r>
        <w:rPr>
          <w:rFonts w:ascii="Times New Roman" w:hAnsi="Times New Roman" w:cs="Times New Roman"/>
          <w:szCs w:val="21"/>
        </w:rPr>
        <w:t>.1~5</w:t>
      </w:r>
      <w:r>
        <w:rPr>
          <w:rFonts w:ascii="Times New Roman" w:hAnsi="Times New Roman" w:cs="Times New Roman"/>
          <w:szCs w:val="21"/>
          <w:lang w:val="en-GB"/>
        </w:rPr>
        <w:t xml:space="preserve"> </w:t>
      </w:r>
      <w:r>
        <w:rPr>
          <w:rFonts w:ascii="Times New Roman" w:hAnsi="Times New Roman" w:cs="Times New Roman"/>
          <w:szCs w:val="21"/>
          <w:lang w:val="en-GB"/>
        </w:rPr>
        <w:t>的</w:t>
      </w:r>
      <w:r>
        <w:rPr>
          <w:rFonts w:ascii="Times New Roman" w:hAnsi="Times New Roman" w:cs="Times New Roman"/>
          <w:szCs w:val="21"/>
        </w:rPr>
        <w:t>规定。</w:t>
      </w:r>
    </w:p>
    <w:p w:rsidR="003D1C59" w:rsidRDefault="003D1C59">
      <w:pPr>
        <w:pStyle w:val="1"/>
        <w:jc w:val="both"/>
      </w:pPr>
    </w:p>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3D1C59"/>
    <w:p w:rsidR="003D1C59" w:rsidRDefault="00671091">
      <w:pPr>
        <w:pStyle w:val="1"/>
        <w:snapToGrid w:val="0"/>
        <w:spacing w:line="288" w:lineRule="auto"/>
        <w:rPr>
          <w:rFonts w:ascii="Times New Roman" w:hAnsi="Times New Roman" w:cs="Times New Roman"/>
          <w:sz w:val="28"/>
          <w:szCs w:val="28"/>
        </w:rPr>
      </w:pPr>
      <w:r>
        <w:rPr>
          <w:rFonts w:ascii="Times New Roman" w:hAnsi="Times New Roman" w:cs="Times New Roman"/>
          <w:sz w:val="28"/>
          <w:szCs w:val="28"/>
        </w:rPr>
        <w:lastRenderedPageBreak/>
        <w:t>5</w:t>
      </w:r>
      <w:r>
        <w:rPr>
          <w:rFonts w:ascii="Times New Roman" w:hAnsi="Times New Roman" w:cs="Times New Roman" w:hint="eastAsia"/>
          <w:sz w:val="28"/>
          <w:szCs w:val="28"/>
        </w:rPr>
        <w:t xml:space="preserve">  </w:t>
      </w:r>
      <w:r>
        <w:rPr>
          <w:rFonts w:ascii="Times New Roman" w:hAnsi="Times New Roman" w:cs="Times New Roman"/>
          <w:sz w:val="28"/>
          <w:szCs w:val="28"/>
        </w:rPr>
        <w:t>人防门</w:t>
      </w:r>
    </w:p>
    <w:p w:rsidR="003D1C59" w:rsidRDefault="003D1C59">
      <w:pPr>
        <w:snapToGrid w:val="0"/>
        <w:spacing w:line="288" w:lineRule="auto"/>
        <w:rPr>
          <w:rFonts w:ascii="Times New Roman" w:hAnsi="Times New Roman" w:cs="Times New Roman"/>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5.</w:t>
      </w:r>
      <w:r>
        <w:rPr>
          <w:rFonts w:ascii="Times New Roman" w:hAnsi="Times New Roman" w:hint="eastAsia"/>
          <w:sz w:val="21"/>
          <w:szCs w:val="21"/>
        </w:rPr>
        <w:t xml:space="preserve"> </w:t>
      </w:r>
      <w:r>
        <w:rPr>
          <w:rFonts w:ascii="Times New Roman" w:hAnsi="Times New Roman"/>
          <w:sz w:val="21"/>
          <w:szCs w:val="21"/>
        </w:rPr>
        <w:t>2</w:t>
      </w:r>
      <w:r>
        <w:rPr>
          <w:rFonts w:ascii="Times New Roman" w:hAnsi="Times New Roman" w:hint="eastAsia"/>
          <w:sz w:val="21"/>
          <w:szCs w:val="21"/>
        </w:rPr>
        <w:t xml:space="preserve">  </w:t>
      </w:r>
      <w:r>
        <w:rPr>
          <w:rFonts w:ascii="Times New Roman" w:hAnsi="Times New Roman"/>
          <w:sz w:val="21"/>
          <w:szCs w:val="21"/>
        </w:rPr>
        <w:t>性能要求</w:t>
      </w:r>
    </w:p>
    <w:p w:rsidR="003D1C59" w:rsidRDefault="003D1C59"/>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1 </w:t>
      </w:r>
      <w:r>
        <w:rPr>
          <w:rFonts w:ascii="Times New Roman" w:hAnsi="Times New Roman" w:cs="Times New Roman"/>
          <w:b/>
          <w:bCs/>
          <w:szCs w:val="21"/>
        </w:rPr>
        <w:t xml:space="preserve"> </w:t>
      </w:r>
      <w:r>
        <w:rPr>
          <w:rFonts w:ascii="Times New Roman" w:hAnsi="Times New Roman" w:cs="Times New Roman"/>
          <w:szCs w:val="21"/>
        </w:rPr>
        <w:t>本条为常规性能检测。用弹簧秤进行检测，力的作用点在门扇拉手处，拉力的方向始终垂直于门扇表面，均匀慢速将门扇拉开或关闭至能锁上闭锁为止，整个过程的最大力为门扇启闭力。</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2  </w:t>
      </w:r>
      <w:r>
        <w:rPr>
          <w:rFonts w:ascii="Times New Roman" w:hAnsi="Times New Roman" w:cs="Times New Roman"/>
          <w:szCs w:val="21"/>
        </w:rPr>
        <w:t>本条为常规性能检测。用弹簧秤，力的作用点距操作手柄末端</w:t>
      </w:r>
      <w:r>
        <w:rPr>
          <w:rFonts w:ascii="Times New Roman" w:hAnsi="Times New Roman" w:cs="Times New Roman"/>
          <w:szCs w:val="21"/>
        </w:rPr>
        <w:t>5cm</w:t>
      </w:r>
      <w:r>
        <w:rPr>
          <w:rFonts w:ascii="Times New Roman" w:hAnsi="Times New Roman" w:cs="Times New Roman"/>
          <w:szCs w:val="21"/>
        </w:rPr>
        <w:t>，拉力的方向必须始终垂直手柄，且平行于门扇表面进行检测。</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3 </w:t>
      </w:r>
      <w:r>
        <w:rPr>
          <w:rFonts w:ascii="Times New Roman" w:hAnsi="Times New Roman" w:cs="Times New Roman"/>
          <w:b/>
          <w:bCs/>
          <w:szCs w:val="21"/>
        </w:rPr>
        <w:t xml:space="preserve"> </w:t>
      </w:r>
      <w:r>
        <w:rPr>
          <w:rFonts w:ascii="Times New Roman" w:hAnsi="Times New Roman" w:cs="Times New Roman"/>
          <w:szCs w:val="21"/>
        </w:rPr>
        <w:t>本条为常规性能检测。用观察方法检查。</w:t>
      </w:r>
    </w:p>
    <w:p w:rsidR="003D1C59" w:rsidRDefault="00671091">
      <w:pPr>
        <w:tabs>
          <w:tab w:val="left" w:pos="975"/>
        </w:tabs>
        <w:snapToGrid w:val="0"/>
        <w:spacing w:line="288" w:lineRule="auto"/>
        <w:rPr>
          <w:rFonts w:ascii="Times New Roman" w:hAnsi="Times New Roman" w:cs="Times New Roman"/>
          <w:szCs w:val="21"/>
        </w:rPr>
      </w:pPr>
      <w:r>
        <w:rPr>
          <w:rFonts w:ascii="Times New Roman" w:hAnsi="Times New Roman" w:cs="Times New Roman"/>
          <w:b/>
          <w:bCs/>
          <w:szCs w:val="21"/>
        </w:rPr>
        <w:t>5.</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hint="eastAsia"/>
          <w:b/>
          <w:bCs/>
          <w:szCs w:val="21"/>
        </w:rPr>
        <w:t xml:space="preserve"> </w:t>
      </w:r>
      <w:r>
        <w:rPr>
          <w:rFonts w:ascii="Times New Roman" w:hAnsi="Times New Roman" w:cs="Times New Roman"/>
          <w:b/>
          <w:bCs/>
          <w:szCs w:val="21"/>
        </w:rPr>
        <w:t xml:space="preserve">4  </w:t>
      </w:r>
      <w:r>
        <w:rPr>
          <w:rFonts w:ascii="Times New Roman" w:hAnsi="Times New Roman" w:cs="Times New Roman"/>
          <w:szCs w:val="21"/>
        </w:rPr>
        <w:t>本条为常规性能检测。现场检测时采用门窗现场气密性设备检测，检测方法应符合</w:t>
      </w:r>
      <w:r>
        <w:rPr>
          <w:rFonts w:ascii="Times New Roman" w:hAnsi="Times New Roman" w:cs="Times New Roman"/>
          <w:szCs w:val="21"/>
          <w:lang w:val="en-GB"/>
        </w:rPr>
        <w:t>《建筑外窗气密、水密、抗风压性能现场检测方法》</w:t>
      </w:r>
      <w:r>
        <w:rPr>
          <w:rFonts w:ascii="Times New Roman" w:hAnsi="Times New Roman" w:cs="Times New Roman"/>
          <w:szCs w:val="21"/>
        </w:rPr>
        <w:t>JG/T 211</w:t>
      </w:r>
      <w:r>
        <w:rPr>
          <w:rFonts w:ascii="Times New Roman" w:hAnsi="Times New Roman" w:cs="Times New Roman"/>
          <w:szCs w:val="21"/>
        </w:rPr>
        <w:t>的规定。</w:t>
      </w: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tabs>
          <w:tab w:val="left" w:pos="975"/>
        </w:tabs>
        <w:snapToGrid w:val="0"/>
        <w:spacing w:line="288" w:lineRule="auto"/>
        <w:rPr>
          <w:rFonts w:ascii="Times New Roman" w:hAnsi="Times New Roman" w:cs="Times New Roman"/>
          <w:szCs w:val="21"/>
        </w:rPr>
      </w:pPr>
    </w:p>
    <w:p w:rsidR="003D1C59" w:rsidRDefault="003D1C59">
      <w:pPr>
        <w:snapToGrid w:val="0"/>
        <w:spacing w:line="288" w:lineRule="auto"/>
        <w:rPr>
          <w:rFonts w:ascii="Times New Roman" w:hAnsi="Times New Roman" w:cs="Times New Roman"/>
          <w:b/>
          <w:szCs w:val="21"/>
        </w:rPr>
      </w:pPr>
    </w:p>
    <w:p w:rsidR="003D1C59" w:rsidRDefault="00671091">
      <w:pPr>
        <w:pStyle w:val="1"/>
        <w:snapToGrid w:val="0"/>
        <w:spacing w:line="288" w:lineRule="auto"/>
        <w:rPr>
          <w:rFonts w:ascii="Times New Roman" w:hAnsi="Times New Roman" w:cs="Times New Roman"/>
          <w:sz w:val="28"/>
          <w:szCs w:val="28"/>
        </w:rPr>
      </w:pPr>
      <w:r>
        <w:rPr>
          <w:rFonts w:ascii="Times New Roman" w:hAnsi="Times New Roman" w:cs="Times New Roman"/>
          <w:sz w:val="28"/>
          <w:szCs w:val="28"/>
        </w:rPr>
        <w:lastRenderedPageBreak/>
        <w:t>6</w:t>
      </w:r>
      <w:r>
        <w:rPr>
          <w:rFonts w:ascii="Times New Roman" w:hAnsi="Times New Roman" w:cs="Times New Roman" w:hint="eastAsia"/>
          <w:sz w:val="28"/>
          <w:szCs w:val="28"/>
        </w:rPr>
        <w:t xml:space="preserve">  </w:t>
      </w:r>
      <w:r>
        <w:rPr>
          <w:rFonts w:ascii="Times New Roman" w:hAnsi="Times New Roman" w:cs="Times New Roman"/>
          <w:sz w:val="28"/>
          <w:szCs w:val="28"/>
        </w:rPr>
        <w:t>设计选用</w:t>
      </w:r>
    </w:p>
    <w:p w:rsidR="003D1C59" w:rsidRDefault="003D1C59"/>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6.</w:t>
      </w:r>
      <w:r>
        <w:rPr>
          <w:rFonts w:ascii="Times New Roman" w:hAnsi="Times New Roman" w:hint="eastAsia"/>
          <w:sz w:val="21"/>
          <w:szCs w:val="21"/>
        </w:rPr>
        <w:t xml:space="preserve"> </w:t>
      </w:r>
      <w:r>
        <w:rPr>
          <w:rFonts w:ascii="Times New Roman" w:hAnsi="Times New Roman"/>
          <w:sz w:val="21"/>
          <w:szCs w:val="21"/>
        </w:rPr>
        <w:t>1</w:t>
      </w:r>
      <w:r>
        <w:rPr>
          <w:rFonts w:ascii="Times New Roman" w:hAnsi="Times New Roman" w:hint="eastAsia"/>
          <w:sz w:val="21"/>
          <w:szCs w:val="21"/>
        </w:rPr>
        <w:t xml:space="preserve">  </w:t>
      </w:r>
      <w:r>
        <w:rPr>
          <w:rFonts w:ascii="Times New Roman" w:hAnsi="Times New Roman"/>
          <w:sz w:val="21"/>
          <w:szCs w:val="21"/>
        </w:rPr>
        <w:t>进户门的设计与选用</w:t>
      </w:r>
    </w:p>
    <w:p w:rsidR="003D1C59" w:rsidRDefault="003D1C59"/>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2</w:t>
      </w:r>
      <w:r>
        <w:rPr>
          <w:rFonts w:ascii="Times New Roman" w:hAnsi="Times New Roman" w:cs="Times New Roman"/>
          <w:b/>
          <w:szCs w:val="21"/>
        </w:rPr>
        <w:t xml:space="preserve">  </w:t>
      </w:r>
      <w:r>
        <w:rPr>
          <w:rFonts w:ascii="Times New Roman" w:hAnsi="Times New Roman" w:cs="Times New Roman"/>
          <w:szCs w:val="21"/>
          <w:lang w:val="en-GB"/>
        </w:rPr>
        <w:t>防盗安全级别参照</w:t>
      </w:r>
      <w:r>
        <w:rPr>
          <w:rFonts w:ascii="Times New Roman" w:hAnsi="Times New Roman" w:cs="Times New Roman"/>
          <w:szCs w:val="21"/>
        </w:rPr>
        <w:t>《防盗安全门通用技术条件》</w:t>
      </w:r>
      <w:r>
        <w:rPr>
          <w:rFonts w:ascii="Times New Roman" w:hAnsi="Times New Roman" w:cs="Times New Roman"/>
          <w:szCs w:val="21"/>
        </w:rPr>
        <w:t>GB 17565</w:t>
      </w:r>
      <w:r>
        <w:rPr>
          <w:rFonts w:ascii="Times New Roman" w:hAnsi="Times New Roman" w:cs="Times New Roman"/>
          <w:szCs w:val="21"/>
        </w:rPr>
        <w:t>标准确定，</w:t>
      </w:r>
      <w:r>
        <w:rPr>
          <w:rFonts w:ascii="Times New Roman" w:hAnsi="Times New Roman" w:cs="Times New Roman"/>
          <w:szCs w:val="21"/>
          <w:lang w:val="en-GB"/>
        </w:rPr>
        <w:t>耐火性能按</w:t>
      </w:r>
      <w:r>
        <w:rPr>
          <w:rFonts w:ascii="Times New Roman" w:hAnsi="Times New Roman" w:cs="Times New Roman"/>
          <w:szCs w:val="21"/>
        </w:rPr>
        <w:t>《防火门》</w:t>
      </w:r>
      <w:r>
        <w:rPr>
          <w:rFonts w:ascii="Times New Roman" w:hAnsi="Times New Roman" w:cs="Times New Roman"/>
          <w:szCs w:val="21"/>
          <w:lang w:val="en-GB"/>
        </w:rPr>
        <w:t>GB12955</w:t>
      </w:r>
      <w:r>
        <w:rPr>
          <w:rFonts w:ascii="Times New Roman" w:hAnsi="Times New Roman" w:cs="Times New Roman"/>
          <w:szCs w:val="21"/>
          <w:lang w:val="en-GB"/>
        </w:rPr>
        <w:t>规定表示。</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3</w:t>
      </w:r>
      <w:r>
        <w:rPr>
          <w:rFonts w:ascii="Times New Roman" w:hAnsi="Times New Roman" w:cs="Times New Roman"/>
          <w:b/>
          <w:szCs w:val="21"/>
        </w:rPr>
        <w:t xml:space="preserve">  </w:t>
      </w:r>
      <w:r>
        <w:rPr>
          <w:rFonts w:ascii="Times New Roman" w:hAnsi="Times New Roman" w:cs="Times New Roman"/>
          <w:szCs w:val="21"/>
        </w:rPr>
        <w:t>进户门钢质板材性价比和生产制作等适宜于大型工程，因其安全性能、防火性能好受到广大业主欢迎。钢质复合门包括钢木复合门、铜门、装甲门等。</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4</w:t>
      </w:r>
      <w:r>
        <w:rPr>
          <w:rFonts w:ascii="Times New Roman" w:hAnsi="Times New Roman" w:cs="Times New Roman"/>
          <w:b/>
          <w:szCs w:val="21"/>
        </w:rPr>
        <w:t xml:space="preserve">  </w:t>
      </w:r>
      <w:r>
        <w:rPr>
          <w:rFonts w:ascii="Times New Roman" w:hAnsi="Times New Roman" w:cs="Times New Roman"/>
          <w:szCs w:val="21"/>
        </w:rPr>
        <w:t>多层或高层建筑因楼梯楼面处空间有限，最适宜单扇单开方式。</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5</w:t>
      </w:r>
      <w:r>
        <w:rPr>
          <w:rFonts w:ascii="Times New Roman" w:hAnsi="Times New Roman" w:cs="Times New Roman"/>
          <w:b/>
          <w:szCs w:val="21"/>
        </w:rPr>
        <w:t xml:space="preserve">  </w:t>
      </w:r>
      <w:r>
        <w:rPr>
          <w:rFonts w:ascii="Times New Roman" w:hAnsi="Times New Roman" w:cs="Times New Roman"/>
          <w:szCs w:val="21"/>
        </w:rPr>
        <w:t>进户门厚度有</w:t>
      </w:r>
      <w:r>
        <w:rPr>
          <w:rFonts w:ascii="Times New Roman" w:hAnsi="Times New Roman" w:cs="Times New Roman"/>
          <w:szCs w:val="21"/>
        </w:rPr>
        <w:t>50mm</w:t>
      </w:r>
      <w:r>
        <w:rPr>
          <w:rFonts w:ascii="Times New Roman" w:hAnsi="Times New Roman" w:cs="Times New Roman"/>
          <w:szCs w:val="21"/>
        </w:rPr>
        <w:t>、</w:t>
      </w:r>
      <w:r>
        <w:rPr>
          <w:rFonts w:ascii="Times New Roman" w:hAnsi="Times New Roman" w:cs="Times New Roman"/>
          <w:szCs w:val="21"/>
        </w:rPr>
        <w:t>70mm</w:t>
      </w:r>
      <w:r>
        <w:rPr>
          <w:rFonts w:ascii="Times New Roman" w:hAnsi="Times New Roman" w:cs="Times New Roman"/>
          <w:szCs w:val="21"/>
        </w:rPr>
        <w:t>、</w:t>
      </w:r>
      <w:r>
        <w:rPr>
          <w:rFonts w:ascii="Times New Roman" w:hAnsi="Times New Roman" w:cs="Times New Roman"/>
          <w:szCs w:val="21"/>
        </w:rPr>
        <w:t>90mm</w:t>
      </w:r>
      <w:r>
        <w:rPr>
          <w:rFonts w:ascii="Times New Roman" w:hAnsi="Times New Roman" w:cs="Times New Roman"/>
          <w:szCs w:val="21"/>
        </w:rPr>
        <w:t>等，本规程的规定主要从乙级安全要求考虑。</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6</w:t>
      </w:r>
      <w:r>
        <w:rPr>
          <w:rFonts w:ascii="Times New Roman" w:hAnsi="Times New Roman" w:cs="Times New Roman"/>
          <w:b/>
          <w:szCs w:val="21"/>
        </w:rPr>
        <w:t xml:space="preserve">  </w:t>
      </w:r>
      <w:r>
        <w:rPr>
          <w:rFonts w:ascii="Times New Roman" w:hAnsi="Times New Roman" w:cs="Times New Roman"/>
          <w:szCs w:val="21"/>
        </w:rPr>
        <w:t>根据国家标准，进户门安全级别有甲、乙、丙三个等级，甲级最高，根据江苏省工程应用和广大业主需求现状作出本规定。</w:t>
      </w:r>
    </w:p>
    <w:p w:rsidR="003D1C59" w:rsidRDefault="00671091">
      <w:pPr>
        <w:snapToGrid w:val="0"/>
        <w:spacing w:line="288" w:lineRule="auto"/>
        <w:rPr>
          <w:rFonts w:ascii="Times New Roman" w:hAnsi="Times New Roman" w:cs="Times New Roman"/>
          <w:bCs/>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7</w:t>
      </w:r>
      <w:r>
        <w:rPr>
          <w:rFonts w:ascii="Times New Roman" w:hAnsi="Times New Roman" w:cs="Times New Roman"/>
          <w:b/>
          <w:szCs w:val="21"/>
        </w:rPr>
        <w:t xml:space="preserve">  </w:t>
      </w:r>
      <w:r>
        <w:rPr>
          <w:rFonts w:ascii="Times New Roman" w:hAnsi="Times New Roman" w:cs="Times New Roman"/>
          <w:szCs w:val="21"/>
        </w:rPr>
        <w:t>根据国家标准，门锁安全级别有</w:t>
      </w:r>
      <w:r>
        <w:rPr>
          <w:rFonts w:ascii="Times New Roman" w:hAnsi="Times New Roman" w:cs="Times New Roman"/>
          <w:szCs w:val="21"/>
        </w:rPr>
        <w:t>C</w:t>
      </w:r>
      <w:r>
        <w:rPr>
          <w:rFonts w:ascii="Times New Roman" w:hAnsi="Times New Roman" w:cs="Times New Roman"/>
          <w:szCs w:val="21"/>
        </w:rPr>
        <w:t>、</w:t>
      </w:r>
      <w:r>
        <w:rPr>
          <w:rFonts w:ascii="Times New Roman" w:hAnsi="Times New Roman" w:cs="Times New Roman"/>
          <w:szCs w:val="21"/>
        </w:rPr>
        <w:t>B</w:t>
      </w:r>
      <w:r>
        <w:rPr>
          <w:rFonts w:ascii="Times New Roman" w:hAnsi="Times New Roman" w:cs="Times New Roman"/>
          <w:szCs w:val="21"/>
        </w:rPr>
        <w:t>、</w:t>
      </w:r>
      <w:r>
        <w:rPr>
          <w:rFonts w:ascii="Times New Roman" w:hAnsi="Times New Roman" w:cs="Times New Roman"/>
          <w:szCs w:val="21"/>
        </w:rPr>
        <w:t>A</w:t>
      </w:r>
      <w:r>
        <w:rPr>
          <w:rFonts w:ascii="Times New Roman" w:hAnsi="Times New Roman" w:cs="Times New Roman"/>
          <w:szCs w:val="21"/>
        </w:rPr>
        <w:t>三个等级，</w:t>
      </w:r>
      <w:r>
        <w:rPr>
          <w:rFonts w:ascii="Times New Roman" w:hAnsi="Times New Roman" w:cs="Times New Roman"/>
          <w:szCs w:val="21"/>
        </w:rPr>
        <w:t>C</w:t>
      </w:r>
      <w:r>
        <w:rPr>
          <w:rFonts w:ascii="Times New Roman" w:hAnsi="Times New Roman" w:cs="Times New Roman"/>
          <w:szCs w:val="21"/>
        </w:rPr>
        <w:t>级最高，根据江苏省工程应用和广大业主需求现状作出本规定。</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8</w:t>
      </w:r>
      <w:r>
        <w:rPr>
          <w:rFonts w:ascii="Times New Roman" w:hAnsi="Times New Roman" w:cs="Times New Roman"/>
          <w:b/>
          <w:szCs w:val="21"/>
        </w:rPr>
        <w:t xml:space="preserve">  </w:t>
      </w:r>
      <w:r>
        <w:rPr>
          <w:rFonts w:ascii="Times New Roman" w:hAnsi="Times New Roman" w:cs="Times New Roman"/>
          <w:szCs w:val="21"/>
        </w:rPr>
        <w:t>根据本规程</w:t>
      </w:r>
      <w:r>
        <w:rPr>
          <w:rFonts w:ascii="Times New Roman" w:hAnsi="Times New Roman" w:cs="Times New Roman"/>
          <w:szCs w:val="21"/>
        </w:rPr>
        <w:t>3.2.3</w:t>
      </w:r>
      <w:r>
        <w:rPr>
          <w:rFonts w:ascii="Times New Roman" w:hAnsi="Times New Roman" w:cs="Times New Roman"/>
          <w:szCs w:val="21"/>
        </w:rPr>
        <w:t>要求进行规定。</w:t>
      </w:r>
    </w:p>
    <w:p w:rsidR="003D1C59" w:rsidRDefault="00671091">
      <w:pPr>
        <w:snapToGrid w:val="0"/>
        <w:spacing w:line="288" w:lineRule="auto"/>
        <w:rPr>
          <w:rFonts w:ascii="Times New Roman" w:hAnsi="Times New Roman" w:cs="Times New Roman"/>
          <w:szCs w:val="21"/>
          <w:lang w:val="en-GB"/>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9</w:t>
      </w:r>
      <w:r>
        <w:rPr>
          <w:rFonts w:ascii="Times New Roman" w:hAnsi="Times New Roman" w:cs="Times New Roman"/>
          <w:b/>
          <w:szCs w:val="21"/>
        </w:rPr>
        <w:t xml:space="preserve">  </w:t>
      </w:r>
      <w:r>
        <w:rPr>
          <w:rFonts w:ascii="Times New Roman" w:hAnsi="Times New Roman" w:cs="Times New Roman"/>
          <w:szCs w:val="21"/>
        </w:rPr>
        <w:t>进户门保温性能应符合江苏省建筑节能标准要求和各工程实际设计要求，但设计最低标准应不小于</w:t>
      </w:r>
      <w:r>
        <w:rPr>
          <w:rFonts w:ascii="Times New Roman" w:hAnsi="Times New Roman" w:cs="Times New Roman"/>
          <w:szCs w:val="21"/>
          <w:lang w:val="en-GB"/>
        </w:rPr>
        <w:t>2.0W/(m2.K)</w:t>
      </w:r>
      <w:r>
        <w:rPr>
          <w:rFonts w:ascii="Times New Roman" w:hAnsi="Times New Roman" w:cs="Times New Roman"/>
          <w:szCs w:val="21"/>
          <w:lang w:val="en-GB"/>
        </w:rPr>
        <w:t>，应在建筑节能专篇中反映或在施工图中进行标注。</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10</w:t>
      </w:r>
      <w:r>
        <w:rPr>
          <w:rFonts w:ascii="Times New Roman" w:hAnsi="Times New Roman" w:cs="Times New Roman"/>
          <w:b/>
          <w:szCs w:val="21"/>
        </w:rPr>
        <w:t xml:space="preserve">  </w:t>
      </w:r>
      <w:r>
        <w:rPr>
          <w:rFonts w:ascii="Times New Roman" w:hAnsi="Times New Roman" w:cs="Times New Roman"/>
          <w:szCs w:val="21"/>
        </w:rPr>
        <w:t>有隔声性能特殊要求的应符合特殊要求，无特殊要求的应符合本规程</w:t>
      </w:r>
      <w:r>
        <w:rPr>
          <w:rFonts w:ascii="Times New Roman" w:hAnsi="Times New Roman" w:cs="Times New Roman"/>
          <w:szCs w:val="21"/>
        </w:rPr>
        <w:t>3.2.8</w:t>
      </w:r>
      <w:r>
        <w:rPr>
          <w:rFonts w:ascii="Times New Roman" w:hAnsi="Times New Roman" w:cs="Times New Roman"/>
          <w:szCs w:val="21"/>
        </w:rPr>
        <w:t>的规定。应在施工图设计中进行标注。</w:t>
      </w:r>
    </w:p>
    <w:p w:rsidR="003D1C59" w:rsidRDefault="00671091">
      <w:pPr>
        <w:snapToGrid w:val="0"/>
        <w:spacing w:line="288" w:lineRule="auto"/>
        <w:rPr>
          <w:rFonts w:ascii="Times New Roman" w:hAnsi="Times New Roman" w:cs="Times New Roman"/>
          <w:b/>
          <w:szCs w:val="21"/>
        </w:rPr>
      </w:pPr>
      <w:r>
        <w:rPr>
          <w:rFonts w:ascii="Times New Roman" w:hAnsi="Times New Roman" w:cs="Times New Roman"/>
          <w:b/>
          <w:bCs/>
          <w:szCs w:val="21"/>
        </w:rPr>
        <w:t>6.</w:t>
      </w:r>
      <w:r>
        <w:rPr>
          <w:rFonts w:ascii="Times New Roman" w:hAnsi="Times New Roman" w:cs="Times New Roman" w:hint="eastAsia"/>
          <w:b/>
          <w:bCs/>
          <w:szCs w:val="21"/>
        </w:rPr>
        <w:t xml:space="preserve"> </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eastAsia="宋体" w:hAnsi="Times New Roman" w:cs="Times New Roman"/>
          <w:b/>
          <w:szCs w:val="21"/>
        </w:rPr>
        <w:t>11</w:t>
      </w:r>
      <w:r>
        <w:rPr>
          <w:rFonts w:ascii="Times New Roman" w:hAnsi="Times New Roman" w:cs="Times New Roman"/>
          <w:b/>
          <w:szCs w:val="21"/>
        </w:rPr>
        <w:t xml:space="preserve">  </w:t>
      </w:r>
      <w:r>
        <w:rPr>
          <w:rFonts w:ascii="Times New Roman" w:hAnsi="Times New Roman" w:cs="Times New Roman"/>
          <w:szCs w:val="21"/>
        </w:rPr>
        <w:t>从性能和安全以及卫生等方面考虑，住宅进户门不适宜采用无下槛门。</w:t>
      </w:r>
    </w:p>
    <w:p w:rsidR="003D1C59" w:rsidRDefault="003D1C59">
      <w:pPr>
        <w:snapToGrid w:val="0"/>
        <w:spacing w:line="288" w:lineRule="auto"/>
        <w:jc w:val="center"/>
        <w:rPr>
          <w:rFonts w:ascii="Times New Roman" w:hAnsi="Times New Roman" w:cs="Times New Roman"/>
          <w:b/>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6.</w:t>
      </w:r>
      <w:r>
        <w:rPr>
          <w:rFonts w:ascii="Times New Roman" w:hAnsi="Times New Roman" w:hint="eastAsia"/>
          <w:sz w:val="21"/>
          <w:szCs w:val="21"/>
        </w:rPr>
        <w:t xml:space="preserve"> </w:t>
      </w:r>
      <w:r>
        <w:rPr>
          <w:rFonts w:ascii="Times New Roman" w:hAnsi="Times New Roman"/>
          <w:sz w:val="21"/>
          <w:szCs w:val="21"/>
        </w:rPr>
        <w:t>2</w:t>
      </w:r>
      <w:r>
        <w:rPr>
          <w:rFonts w:ascii="Times New Roman" w:hAnsi="Times New Roman" w:hint="eastAsia"/>
          <w:sz w:val="21"/>
          <w:szCs w:val="21"/>
        </w:rPr>
        <w:t xml:space="preserve">  </w:t>
      </w:r>
      <w:r>
        <w:rPr>
          <w:rFonts w:ascii="Times New Roman" w:hAnsi="Times New Roman"/>
          <w:sz w:val="21"/>
          <w:szCs w:val="21"/>
        </w:rPr>
        <w:t>单元门的设计与选用</w:t>
      </w:r>
    </w:p>
    <w:p w:rsidR="003D1C59" w:rsidRDefault="003D1C59"/>
    <w:p w:rsidR="003D1C59" w:rsidRDefault="00671091">
      <w:pPr>
        <w:snapToGrid w:val="0"/>
        <w:spacing w:line="288" w:lineRule="auto"/>
        <w:rPr>
          <w:rFonts w:ascii="Times New Roman" w:hAnsi="Times New Roman" w:cs="Times New Roman"/>
          <w:szCs w:val="21"/>
          <w:lang w:val="en-GB"/>
        </w:rPr>
      </w:pPr>
      <w:r>
        <w:rPr>
          <w:rFonts w:ascii="Times New Roman" w:eastAsia="宋体" w:hAnsi="Times New Roman" w:cs="Times New Roman"/>
          <w:b/>
          <w:szCs w:val="21"/>
        </w:rPr>
        <w:t>6.2.2</w:t>
      </w:r>
      <w:r>
        <w:rPr>
          <w:rFonts w:ascii="Times New Roman" w:hAnsi="Times New Roman" w:cs="Times New Roman"/>
          <w:b/>
          <w:szCs w:val="21"/>
        </w:rPr>
        <w:t xml:space="preserve">  </w:t>
      </w:r>
      <w:r>
        <w:rPr>
          <w:rFonts w:ascii="Times New Roman" w:hAnsi="Times New Roman" w:cs="Times New Roman"/>
          <w:szCs w:val="21"/>
        </w:rPr>
        <w:t>分类和标记参照进户门方法编制，使门的标记基本统一。</w:t>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6.2.3</w:t>
      </w:r>
      <w:r>
        <w:rPr>
          <w:rFonts w:ascii="Times New Roman" w:hAnsi="Times New Roman" w:cs="Times New Roman"/>
          <w:b/>
          <w:szCs w:val="21"/>
        </w:rPr>
        <w:t xml:space="preserve">  </w:t>
      </w:r>
      <w:r>
        <w:rPr>
          <w:rFonts w:ascii="Times New Roman" w:hAnsi="Times New Roman" w:cs="Times New Roman"/>
          <w:szCs w:val="21"/>
        </w:rPr>
        <w:t>单元门钢质板材性价比和生产制作等适宜于大型工程，因其安全性能、耐久性能好适宜于单元门。</w:t>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 xml:space="preserve">6.2.4 </w:t>
      </w:r>
      <w:r>
        <w:rPr>
          <w:rFonts w:ascii="Times New Roman" w:hAnsi="Times New Roman" w:cs="Times New Roman"/>
          <w:b/>
          <w:szCs w:val="21"/>
        </w:rPr>
        <w:t xml:space="preserve"> </w:t>
      </w:r>
      <w:r>
        <w:rPr>
          <w:rFonts w:ascii="Times New Roman" w:hAnsi="Times New Roman" w:cs="Times New Roman"/>
          <w:szCs w:val="21"/>
        </w:rPr>
        <w:t>根据居民习惯和建筑设计标准，适宜单扇单开方式。</w:t>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6.2.5</w:t>
      </w:r>
      <w:r>
        <w:rPr>
          <w:rFonts w:ascii="Times New Roman" w:hAnsi="Times New Roman" w:cs="Times New Roman"/>
          <w:b/>
          <w:szCs w:val="21"/>
        </w:rPr>
        <w:t xml:space="preserve">  </w:t>
      </w:r>
      <w:r>
        <w:rPr>
          <w:rFonts w:ascii="Times New Roman" w:hAnsi="Times New Roman" w:cs="Times New Roman"/>
          <w:szCs w:val="21"/>
        </w:rPr>
        <w:t>安装单元门的主要目的是防盗，选用不防盗的产品失去单元门的意义。</w:t>
      </w:r>
    </w:p>
    <w:p w:rsidR="003D1C59" w:rsidRDefault="00671091">
      <w:pPr>
        <w:snapToGrid w:val="0"/>
        <w:spacing w:line="288" w:lineRule="auto"/>
        <w:rPr>
          <w:rFonts w:ascii="Times New Roman" w:hAnsi="Times New Roman" w:cs="Times New Roman"/>
          <w:szCs w:val="21"/>
        </w:rPr>
      </w:pPr>
      <w:r>
        <w:rPr>
          <w:rFonts w:ascii="Times New Roman" w:eastAsia="宋体" w:hAnsi="Times New Roman" w:cs="Times New Roman"/>
          <w:b/>
          <w:szCs w:val="21"/>
        </w:rPr>
        <w:t>6.2.6</w:t>
      </w:r>
      <w:r>
        <w:rPr>
          <w:rFonts w:ascii="Times New Roman" w:hAnsi="Times New Roman" w:cs="Times New Roman"/>
          <w:b/>
          <w:szCs w:val="21"/>
        </w:rPr>
        <w:t xml:space="preserve">  </w:t>
      </w:r>
      <w:r>
        <w:rPr>
          <w:rFonts w:ascii="Times New Roman" w:hAnsi="Times New Roman" w:cs="Times New Roman"/>
          <w:szCs w:val="21"/>
        </w:rPr>
        <w:t>门禁系统中设置楼宇对讲系统或联网型可视对讲系统以及连网用户远程开启程序，可以大大方便居民出入和来客访问。</w:t>
      </w:r>
    </w:p>
    <w:p w:rsidR="003D1C59" w:rsidRDefault="003D1C59">
      <w:pPr>
        <w:snapToGrid w:val="0"/>
        <w:spacing w:line="288" w:lineRule="auto"/>
        <w:rPr>
          <w:rFonts w:ascii="Times New Roman" w:hAnsi="Times New Roman" w:cs="Times New Roman"/>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6.</w:t>
      </w:r>
      <w:r>
        <w:rPr>
          <w:rFonts w:ascii="Times New Roman" w:hAnsi="Times New Roman" w:hint="eastAsia"/>
          <w:sz w:val="21"/>
          <w:szCs w:val="21"/>
        </w:rPr>
        <w:t xml:space="preserve"> </w:t>
      </w:r>
      <w:r>
        <w:rPr>
          <w:rFonts w:ascii="Times New Roman" w:hAnsi="Times New Roman"/>
          <w:sz w:val="21"/>
          <w:szCs w:val="21"/>
        </w:rPr>
        <w:t>3</w:t>
      </w:r>
      <w:r>
        <w:rPr>
          <w:rFonts w:ascii="Times New Roman" w:hAnsi="Times New Roman" w:hint="eastAsia"/>
          <w:sz w:val="21"/>
          <w:szCs w:val="21"/>
        </w:rPr>
        <w:t xml:space="preserve">  </w:t>
      </w:r>
      <w:r>
        <w:rPr>
          <w:rFonts w:ascii="Times New Roman" w:hAnsi="Times New Roman"/>
          <w:sz w:val="21"/>
          <w:szCs w:val="21"/>
        </w:rPr>
        <w:t>人防门的设计与选用</w:t>
      </w:r>
    </w:p>
    <w:p w:rsidR="003D1C59" w:rsidRDefault="003D1C59"/>
    <w:p w:rsidR="003D1C59" w:rsidRDefault="00671091">
      <w:pPr>
        <w:snapToGrid w:val="0"/>
        <w:spacing w:line="288" w:lineRule="auto"/>
        <w:rPr>
          <w:rFonts w:ascii="Times New Roman" w:hAnsi="Times New Roman" w:cs="Times New Roman"/>
          <w:szCs w:val="21"/>
        </w:rPr>
      </w:pPr>
      <w:r>
        <w:rPr>
          <w:rFonts w:ascii="Times New Roman" w:eastAsia="宋体" w:hAnsi="Times New Roman" w:cs="Times New Roman"/>
          <w:b/>
          <w:szCs w:val="21"/>
        </w:rPr>
        <w:t>6.</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hAnsi="Times New Roman" w:cs="Times New Roman"/>
          <w:b/>
          <w:szCs w:val="21"/>
        </w:rPr>
        <w:t xml:space="preserve">  </w:t>
      </w:r>
      <w:r>
        <w:rPr>
          <w:rFonts w:ascii="Times New Roman" w:hAnsi="Times New Roman" w:cs="Times New Roman"/>
          <w:szCs w:val="21"/>
        </w:rPr>
        <w:t>根据《城市居住区人民防空工程规划规范》</w:t>
      </w:r>
      <w:r>
        <w:rPr>
          <w:rFonts w:ascii="Times New Roman" w:hAnsi="Times New Roman" w:cs="Times New Roman"/>
          <w:szCs w:val="21"/>
        </w:rPr>
        <w:t>GB 50808</w:t>
      </w:r>
      <w:r>
        <w:rPr>
          <w:rFonts w:ascii="Times New Roman" w:hAnsi="Times New Roman" w:cs="Times New Roman"/>
          <w:szCs w:val="21"/>
        </w:rPr>
        <w:t>，绝大多数居住建筑都有人防工程设计要求，人防工程包括人防门设计也是居住建筑设计的一项内容。</w:t>
      </w:r>
    </w:p>
    <w:p w:rsidR="003D1C59" w:rsidRDefault="003D1C59">
      <w:pPr>
        <w:snapToGrid w:val="0"/>
        <w:spacing w:line="288" w:lineRule="auto"/>
        <w:ind w:firstLine="480"/>
        <w:rPr>
          <w:rFonts w:ascii="Times New Roman" w:hAnsi="Times New Roman" w:cs="Times New Roman"/>
          <w:szCs w:val="21"/>
        </w:rPr>
      </w:pPr>
    </w:p>
    <w:p w:rsidR="003D1C59" w:rsidRDefault="003D1C59">
      <w:pPr>
        <w:snapToGrid w:val="0"/>
        <w:spacing w:line="288" w:lineRule="auto"/>
        <w:ind w:firstLine="480"/>
        <w:rPr>
          <w:rFonts w:ascii="Times New Roman" w:hAnsi="Times New Roman" w:cs="Times New Roman"/>
          <w:szCs w:val="21"/>
        </w:rPr>
      </w:pPr>
    </w:p>
    <w:p w:rsidR="003D1C59" w:rsidRDefault="003D1C59">
      <w:pPr>
        <w:snapToGrid w:val="0"/>
        <w:spacing w:line="288" w:lineRule="auto"/>
        <w:ind w:firstLine="480"/>
        <w:rPr>
          <w:rFonts w:ascii="Times New Roman" w:hAnsi="Times New Roman" w:cs="Times New Roman"/>
          <w:szCs w:val="21"/>
        </w:rPr>
      </w:pPr>
    </w:p>
    <w:p w:rsidR="003D1C59" w:rsidRDefault="003D1C59">
      <w:pPr>
        <w:snapToGrid w:val="0"/>
        <w:spacing w:line="288" w:lineRule="auto"/>
        <w:ind w:firstLine="480"/>
        <w:rPr>
          <w:rFonts w:ascii="Times New Roman" w:hAnsi="Times New Roman" w:cs="Times New Roman"/>
          <w:szCs w:val="21"/>
        </w:rPr>
      </w:pPr>
    </w:p>
    <w:p w:rsidR="003D1C59" w:rsidRDefault="003D1C59">
      <w:pPr>
        <w:snapToGrid w:val="0"/>
        <w:spacing w:line="288" w:lineRule="auto"/>
        <w:ind w:firstLine="480"/>
        <w:rPr>
          <w:rFonts w:ascii="Times New Roman" w:hAnsi="Times New Roman" w:cs="Times New Roman"/>
          <w:szCs w:val="21"/>
        </w:rPr>
      </w:pPr>
    </w:p>
    <w:p w:rsidR="003D1C59" w:rsidRDefault="003D1C59">
      <w:pPr>
        <w:snapToGrid w:val="0"/>
        <w:spacing w:line="288" w:lineRule="auto"/>
        <w:ind w:firstLine="480"/>
        <w:rPr>
          <w:rFonts w:ascii="Times New Roman" w:hAnsi="Times New Roman" w:cs="Times New Roman"/>
          <w:szCs w:val="21"/>
        </w:rPr>
      </w:pPr>
    </w:p>
    <w:p w:rsidR="003D1C59" w:rsidRDefault="003D1C59">
      <w:pPr>
        <w:snapToGrid w:val="0"/>
        <w:spacing w:line="288" w:lineRule="auto"/>
        <w:ind w:firstLine="480"/>
        <w:rPr>
          <w:rFonts w:ascii="Times New Roman" w:hAnsi="Times New Roman" w:cs="Times New Roman"/>
          <w:szCs w:val="21"/>
        </w:rPr>
      </w:pPr>
    </w:p>
    <w:p w:rsidR="003D1C59" w:rsidRDefault="003D1C59">
      <w:pPr>
        <w:snapToGrid w:val="0"/>
        <w:spacing w:line="288" w:lineRule="auto"/>
        <w:ind w:firstLine="480"/>
        <w:rPr>
          <w:rFonts w:ascii="Times New Roman" w:hAnsi="Times New Roman" w:cs="Times New Roman"/>
          <w:szCs w:val="21"/>
        </w:rPr>
      </w:pPr>
    </w:p>
    <w:p w:rsidR="003D1C59" w:rsidRDefault="00671091">
      <w:pPr>
        <w:pStyle w:val="1"/>
        <w:snapToGrid w:val="0"/>
        <w:spacing w:line="288" w:lineRule="auto"/>
        <w:rPr>
          <w:rFonts w:ascii="Times New Roman" w:hAnsi="Times New Roman" w:cs="Times New Roman"/>
          <w:sz w:val="28"/>
          <w:szCs w:val="28"/>
        </w:rPr>
      </w:pPr>
      <w:r>
        <w:rPr>
          <w:rFonts w:ascii="Times New Roman" w:hAnsi="Times New Roman" w:cs="Times New Roman"/>
          <w:sz w:val="28"/>
          <w:szCs w:val="28"/>
        </w:rPr>
        <w:lastRenderedPageBreak/>
        <w:t>7</w:t>
      </w:r>
      <w:r>
        <w:rPr>
          <w:rFonts w:ascii="Times New Roman" w:hAnsi="Times New Roman" w:cs="Times New Roman" w:hint="eastAsia"/>
          <w:sz w:val="28"/>
          <w:szCs w:val="28"/>
        </w:rPr>
        <w:t xml:space="preserve">  </w:t>
      </w:r>
      <w:r>
        <w:rPr>
          <w:rFonts w:ascii="Times New Roman" w:hAnsi="Times New Roman" w:cs="Times New Roman"/>
          <w:sz w:val="28"/>
          <w:szCs w:val="28"/>
        </w:rPr>
        <w:t>安装</w:t>
      </w:r>
    </w:p>
    <w:p w:rsidR="003D1C59" w:rsidRDefault="003D1C59"/>
    <w:p w:rsidR="003D1C59" w:rsidRDefault="00671091">
      <w:pPr>
        <w:pStyle w:val="2"/>
        <w:snapToGrid w:val="0"/>
        <w:spacing w:line="288" w:lineRule="auto"/>
        <w:rPr>
          <w:rFonts w:ascii="Times New Roman" w:hAnsi="Times New Roman"/>
          <w:sz w:val="21"/>
          <w:szCs w:val="21"/>
        </w:rPr>
      </w:pPr>
      <w:r>
        <w:rPr>
          <w:rFonts w:ascii="Times New Roman" w:hAnsi="Times New Roman" w:hint="eastAsia"/>
          <w:sz w:val="21"/>
          <w:szCs w:val="21"/>
        </w:rPr>
        <w:t xml:space="preserve">7. </w:t>
      </w:r>
      <w:r>
        <w:rPr>
          <w:rFonts w:ascii="Times New Roman" w:hAnsi="Times New Roman"/>
          <w:sz w:val="21"/>
          <w:szCs w:val="21"/>
        </w:rPr>
        <w:t>1</w:t>
      </w:r>
      <w:r>
        <w:rPr>
          <w:rFonts w:ascii="Times New Roman" w:hAnsi="Times New Roman" w:hint="eastAsia"/>
          <w:sz w:val="21"/>
          <w:szCs w:val="21"/>
        </w:rPr>
        <w:t xml:space="preserve">  </w:t>
      </w:r>
      <w:r>
        <w:rPr>
          <w:rFonts w:ascii="Times New Roman" w:hAnsi="Times New Roman"/>
          <w:sz w:val="21"/>
          <w:szCs w:val="21"/>
        </w:rPr>
        <w:t>通用性要求</w:t>
      </w:r>
    </w:p>
    <w:p w:rsidR="003D1C59" w:rsidRDefault="003D1C59"/>
    <w:p w:rsidR="003D1C59" w:rsidRDefault="00671091">
      <w:pPr>
        <w:snapToGrid w:val="0"/>
        <w:spacing w:line="288" w:lineRule="auto"/>
        <w:rPr>
          <w:rFonts w:ascii="Times New Roman"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hAnsi="Times New Roman" w:cs="Times New Roman"/>
          <w:b/>
          <w:szCs w:val="21"/>
        </w:rPr>
        <w:t xml:space="preserve"> </w:t>
      </w:r>
      <w:r>
        <w:rPr>
          <w:rFonts w:ascii="Times New Roman" w:hAnsi="Times New Roman" w:cs="Times New Roman"/>
          <w:szCs w:val="21"/>
        </w:rPr>
        <w:t xml:space="preserve"> </w:t>
      </w:r>
      <w:r>
        <w:rPr>
          <w:rFonts w:ascii="Times New Roman" w:hAnsi="Times New Roman" w:cs="Times New Roman"/>
          <w:szCs w:val="21"/>
        </w:rPr>
        <w:t>设计文件指建筑设计施工图或其它有关门的设计技术资料，应根据各工程的实际情况进行施工前的技术准备。</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szCs w:val="21"/>
        </w:rPr>
        <w:t xml:space="preserve">  </w:t>
      </w:r>
      <w:r>
        <w:rPr>
          <w:rFonts w:ascii="Times New Roman" w:eastAsia="宋体" w:hAnsi="Times New Roman" w:cs="Times New Roman"/>
          <w:bCs/>
          <w:szCs w:val="21"/>
        </w:rPr>
        <w:t>应根据各工程的实际情况进行测量放线。装饰地面系指在成品地面以上铺设装修材料后的室内地面最终标高。</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3  </w:t>
      </w:r>
      <w:r>
        <w:rPr>
          <w:rFonts w:ascii="Times New Roman" w:eastAsia="宋体" w:hAnsi="Times New Roman" w:cs="Times New Roman"/>
          <w:bCs/>
          <w:szCs w:val="21"/>
        </w:rPr>
        <w:t>应根据各工程的实际情况进行施工前的准备。</w:t>
      </w:r>
    </w:p>
    <w:p w:rsidR="003D1C59" w:rsidRDefault="003D1C59">
      <w:pPr>
        <w:snapToGrid w:val="0"/>
        <w:spacing w:line="288" w:lineRule="auto"/>
        <w:rPr>
          <w:rFonts w:ascii="Times New Roman" w:hAnsi="Times New Roman" w:cs="Times New Roman"/>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7.</w:t>
      </w:r>
      <w:r>
        <w:rPr>
          <w:rFonts w:ascii="Times New Roman" w:hAnsi="Times New Roman" w:hint="eastAsia"/>
          <w:sz w:val="21"/>
          <w:szCs w:val="21"/>
        </w:rPr>
        <w:t xml:space="preserve"> </w:t>
      </w:r>
      <w:r>
        <w:rPr>
          <w:rFonts w:ascii="Times New Roman" w:hAnsi="Times New Roman"/>
          <w:sz w:val="21"/>
          <w:szCs w:val="21"/>
        </w:rPr>
        <w:t xml:space="preserve">2 </w:t>
      </w:r>
      <w:r>
        <w:rPr>
          <w:rFonts w:ascii="Times New Roman" w:hAnsi="Times New Roman" w:hint="eastAsia"/>
          <w:sz w:val="21"/>
          <w:szCs w:val="21"/>
        </w:rPr>
        <w:t xml:space="preserve"> </w:t>
      </w:r>
      <w:r>
        <w:rPr>
          <w:rFonts w:ascii="Times New Roman" w:hAnsi="Times New Roman"/>
          <w:sz w:val="21"/>
          <w:szCs w:val="21"/>
        </w:rPr>
        <w:t>进户门的安装</w:t>
      </w:r>
    </w:p>
    <w:p w:rsidR="003D1C59" w:rsidRDefault="003D1C59"/>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2</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1 </w:t>
      </w:r>
      <w:r>
        <w:rPr>
          <w:rFonts w:ascii="Times New Roman" w:eastAsia="宋体" w:hAnsi="Times New Roman" w:cs="Times New Roman"/>
          <w:b/>
          <w:szCs w:val="21"/>
        </w:rPr>
        <w:t xml:space="preserve"> </w:t>
      </w:r>
      <w:r>
        <w:rPr>
          <w:rFonts w:ascii="Times New Roman" w:eastAsia="宋体" w:hAnsi="Times New Roman" w:cs="Times New Roman"/>
          <w:szCs w:val="21"/>
        </w:rPr>
        <w:t>应根据各工程的实际情况制定进户门安装施工工艺。</w:t>
      </w:r>
    </w:p>
    <w:p w:rsidR="003D1C59" w:rsidRDefault="00671091">
      <w:pPr>
        <w:snapToGrid w:val="0"/>
        <w:spacing w:line="288" w:lineRule="auto"/>
        <w:rPr>
          <w:rFonts w:ascii="Times New Roman"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2</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2</w:t>
      </w:r>
      <w:r>
        <w:rPr>
          <w:rFonts w:ascii="Times New Roman" w:eastAsia="宋体" w:hAnsi="Times New Roman" w:cs="Times New Roman"/>
          <w:b/>
          <w:szCs w:val="21"/>
        </w:rPr>
        <w:t xml:space="preserve">  </w:t>
      </w:r>
      <w:r>
        <w:rPr>
          <w:rFonts w:ascii="Times New Roman" w:hAnsi="Times New Roman" w:cs="Times New Roman"/>
          <w:szCs w:val="21"/>
        </w:rPr>
        <w:t>应根据各工程的实际情况制定施工方法。</w:t>
      </w:r>
    </w:p>
    <w:p w:rsidR="003D1C59" w:rsidRDefault="00671091">
      <w:pPr>
        <w:snapToGrid w:val="0"/>
        <w:spacing w:line="288" w:lineRule="auto"/>
        <w:rPr>
          <w:rFonts w:ascii="Times New Roman" w:eastAsiaTheme="majorEastAsia" w:hAnsi="Times New Roman" w:cs="Times New Roman"/>
          <w:b/>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2</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hAnsi="Times New Roman" w:cs="Times New Roman"/>
          <w:bCs/>
          <w:szCs w:val="21"/>
        </w:rPr>
        <w:t>应根据各工程的实际情况</w:t>
      </w:r>
      <w:r>
        <w:rPr>
          <w:rFonts w:ascii="Times New Roman" w:hAnsi="Times New Roman" w:cs="Times New Roman"/>
          <w:bCs/>
          <w:szCs w:val="21"/>
        </w:rPr>
        <w:t>采取清理和保护措施</w:t>
      </w:r>
      <w:r>
        <w:rPr>
          <w:rFonts w:ascii="Times New Roman" w:hAnsi="Times New Roman" w:cs="Times New Roman"/>
          <w:szCs w:val="21"/>
        </w:rPr>
        <w:t>。</w:t>
      </w:r>
    </w:p>
    <w:p w:rsidR="003D1C59" w:rsidRDefault="003D1C59">
      <w:pPr>
        <w:snapToGrid w:val="0"/>
        <w:spacing w:line="288" w:lineRule="auto"/>
        <w:rPr>
          <w:rFonts w:ascii="Times New Roman" w:eastAsiaTheme="majorEastAsia" w:hAnsi="Times New Roman" w:cs="Times New Roman"/>
          <w:b/>
          <w:bCs/>
          <w:szCs w:val="21"/>
        </w:rPr>
      </w:pPr>
    </w:p>
    <w:p w:rsidR="003D1C59" w:rsidRDefault="00671091">
      <w:pPr>
        <w:snapToGrid w:val="0"/>
        <w:spacing w:line="288" w:lineRule="auto"/>
        <w:jc w:val="center"/>
        <w:rPr>
          <w:rStyle w:val="2Char"/>
          <w:rFonts w:ascii="Times New Roman" w:hAnsi="Times New Roman" w:cs="Times New Roman"/>
          <w:sz w:val="21"/>
          <w:szCs w:val="21"/>
        </w:rPr>
      </w:pPr>
      <w:r>
        <w:rPr>
          <w:rStyle w:val="2Char"/>
          <w:rFonts w:ascii="Times New Roman" w:hAnsi="Times New Roman" w:cs="Times New Roman"/>
          <w:sz w:val="21"/>
          <w:szCs w:val="21"/>
        </w:rPr>
        <w:t>7.</w:t>
      </w:r>
      <w:r>
        <w:rPr>
          <w:rStyle w:val="2Char"/>
          <w:rFonts w:ascii="Times New Roman" w:hAnsi="Times New Roman" w:cs="Times New Roman" w:hint="eastAsia"/>
          <w:sz w:val="21"/>
          <w:szCs w:val="21"/>
        </w:rPr>
        <w:t xml:space="preserve"> </w:t>
      </w:r>
      <w:r>
        <w:rPr>
          <w:rStyle w:val="2Char"/>
          <w:rFonts w:ascii="Times New Roman" w:hAnsi="Times New Roman" w:cs="Times New Roman"/>
          <w:sz w:val="21"/>
          <w:szCs w:val="21"/>
        </w:rPr>
        <w:t xml:space="preserve">3 </w:t>
      </w:r>
      <w:r>
        <w:rPr>
          <w:rStyle w:val="2Char"/>
          <w:rFonts w:ascii="Times New Roman" w:hAnsi="Times New Roman" w:cs="Times New Roman" w:hint="eastAsia"/>
          <w:sz w:val="21"/>
          <w:szCs w:val="21"/>
        </w:rPr>
        <w:t xml:space="preserve"> </w:t>
      </w:r>
      <w:r>
        <w:rPr>
          <w:rStyle w:val="2Char"/>
          <w:rFonts w:ascii="Times New Roman" w:hAnsi="Times New Roman" w:cs="Times New Roman"/>
          <w:sz w:val="21"/>
          <w:szCs w:val="21"/>
        </w:rPr>
        <w:t>单元门的安装</w:t>
      </w:r>
    </w:p>
    <w:p w:rsidR="003D1C59" w:rsidRDefault="003D1C59">
      <w:pPr>
        <w:snapToGrid w:val="0"/>
        <w:spacing w:line="288" w:lineRule="auto"/>
        <w:jc w:val="center"/>
        <w:rPr>
          <w:rStyle w:val="2Char"/>
          <w:rFonts w:ascii="Times New Roman" w:hAnsi="Times New Roman" w:cs="Times New Roman"/>
          <w:sz w:val="21"/>
          <w:szCs w:val="21"/>
        </w:rPr>
      </w:pPr>
    </w:p>
    <w:p w:rsidR="003D1C59" w:rsidRDefault="00671091">
      <w:pPr>
        <w:snapToGrid w:val="0"/>
        <w:spacing w:line="288" w:lineRule="auto"/>
        <w:rPr>
          <w:rFonts w:ascii="Times New Roman" w:eastAsia="宋体"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1 </w:t>
      </w:r>
      <w:r>
        <w:rPr>
          <w:rFonts w:ascii="Times New Roman" w:eastAsia="宋体" w:hAnsi="Times New Roman" w:cs="Times New Roman"/>
          <w:b/>
          <w:szCs w:val="21"/>
        </w:rPr>
        <w:t xml:space="preserve"> </w:t>
      </w:r>
      <w:r>
        <w:rPr>
          <w:rFonts w:ascii="Times New Roman" w:eastAsia="宋体" w:hAnsi="Times New Roman" w:cs="Times New Roman"/>
          <w:szCs w:val="21"/>
        </w:rPr>
        <w:t>应根据各工程的实际情况制定单元门施工工艺。</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2 </w:t>
      </w:r>
      <w:r>
        <w:rPr>
          <w:rFonts w:ascii="Times New Roman" w:eastAsia="宋体" w:hAnsi="Times New Roman" w:cs="Times New Roman"/>
          <w:bCs/>
          <w:szCs w:val="21"/>
        </w:rPr>
        <w:t xml:space="preserve"> </w:t>
      </w:r>
      <w:r>
        <w:rPr>
          <w:rFonts w:ascii="Times New Roman" w:eastAsia="宋体" w:hAnsi="Times New Roman" w:cs="Times New Roman"/>
          <w:bCs/>
          <w:szCs w:val="21"/>
        </w:rPr>
        <w:t>应根据各工程的实际情况制定单元门施工方法。</w:t>
      </w:r>
    </w:p>
    <w:p w:rsidR="003D1C59" w:rsidRDefault="00671091">
      <w:pPr>
        <w:snapToGrid w:val="0"/>
        <w:spacing w:line="288" w:lineRule="auto"/>
        <w:rPr>
          <w:rFonts w:ascii="Times New Roman"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3.</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hAnsi="Times New Roman" w:cs="Times New Roman"/>
          <w:szCs w:val="21"/>
        </w:rPr>
        <w:t>应根据各工程的实际情况</w:t>
      </w:r>
      <w:r>
        <w:rPr>
          <w:rFonts w:ascii="Times New Roman" w:hAnsi="Times New Roman" w:cs="Times New Roman"/>
          <w:bCs/>
          <w:szCs w:val="21"/>
        </w:rPr>
        <w:t>采取清理和保护措施</w:t>
      </w:r>
      <w:r>
        <w:rPr>
          <w:rFonts w:ascii="Times New Roman" w:hAnsi="Times New Roman" w:cs="Times New Roman"/>
          <w:szCs w:val="21"/>
        </w:rPr>
        <w:t>。</w:t>
      </w:r>
    </w:p>
    <w:p w:rsidR="003D1C59" w:rsidRDefault="003D1C59">
      <w:pPr>
        <w:snapToGrid w:val="0"/>
        <w:spacing w:line="288" w:lineRule="auto"/>
        <w:rPr>
          <w:rFonts w:ascii="Times New Roman" w:hAnsi="Times New Roman" w:cs="Times New Roman"/>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7.</w:t>
      </w:r>
      <w:r>
        <w:rPr>
          <w:rFonts w:ascii="Times New Roman" w:hAnsi="Times New Roman" w:hint="eastAsia"/>
          <w:sz w:val="21"/>
          <w:szCs w:val="21"/>
        </w:rPr>
        <w:t xml:space="preserve"> </w:t>
      </w:r>
      <w:r>
        <w:rPr>
          <w:rFonts w:ascii="Times New Roman" w:hAnsi="Times New Roman"/>
          <w:sz w:val="21"/>
          <w:szCs w:val="21"/>
        </w:rPr>
        <w:t xml:space="preserve">4 </w:t>
      </w:r>
      <w:r>
        <w:rPr>
          <w:rFonts w:ascii="Times New Roman" w:hAnsi="Times New Roman" w:hint="eastAsia"/>
          <w:sz w:val="21"/>
          <w:szCs w:val="21"/>
        </w:rPr>
        <w:t xml:space="preserve"> </w:t>
      </w:r>
      <w:r>
        <w:rPr>
          <w:rFonts w:ascii="Times New Roman" w:hAnsi="Times New Roman"/>
          <w:sz w:val="21"/>
          <w:szCs w:val="21"/>
        </w:rPr>
        <w:t>人防门的安装</w:t>
      </w:r>
    </w:p>
    <w:p w:rsidR="003D1C59" w:rsidRDefault="003D1C59"/>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4</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1 </w:t>
      </w:r>
      <w:r>
        <w:rPr>
          <w:rFonts w:ascii="Times New Roman" w:eastAsia="宋体" w:hAnsi="Times New Roman" w:cs="Times New Roman"/>
          <w:b/>
          <w:szCs w:val="21"/>
        </w:rPr>
        <w:t xml:space="preserve"> </w:t>
      </w:r>
      <w:r>
        <w:rPr>
          <w:rFonts w:ascii="Times New Roman" w:hAnsi="Times New Roman" w:cs="Times New Roman"/>
          <w:szCs w:val="21"/>
        </w:rPr>
        <w:t>《人民防空工程质量验收与评价标准》</w:t>
      </w:r>
      <w:r>
        <w:rPr>
          <w:rFonts w:ascii="Times New Roman" w:hAnsi="Times New Roman" w:cs="Times New Roman" w:hint="eastAsia"/>
          <w:szCs w:val="21"/>
        </w:rPr>
        <w:t xml:space="preserve"> </w:t>
      </w:r>
      <w:r>
        <w:rPr>
          <w:rFonts w:ascii="Times New Roman" w:eastAsia="宋体" w:hAnsi="Times New Roman" w:cs="Times New Roman"/>
          <w:szCs w:val="21"/>
        </w:rPr>
        <w:t>RFJ01-2015</w:t>
      </w:r>
      <w:r>
        <w:rPr>
          <w:rFonts w:ascii="Times New Roman" w:eastAsia="宋体" w:hAnsi="Times New Roman" w:cs="Times New Roman"/>
          <w:szCs w:val="21"/>
        </w:rPr>
        <w:t>第</w:t>
      </w:r>
      <w:r>
        <w:rPr>
          <w:rFonts w:ascii="Times New Roman" w:eastAsia="宋体" w:hAnsi="Times New Roman" w:cs="Times New Roman"/>
          <w:szCs w:val="21"/>
        </w:rPr>
        <w:t>7.2</w:t>
      </w:r>
      <w:r>
        <w:rPr>
          <w:rFonts w:ascii="Times New Roman" w:eastAsia="宋体" w:hAnsi="Times New Roman" w:cs="Times New Roman"/>
          <w:szCs w:val="21"/>
        </w:rPr>
        <w:t>条规定了门框墙的混凝土强度等级、混凝土墙厚度、钢筋配置要求、门框墙周边宽度要求、钢筋和焊条材料要求等，应应</w:t>
      </w:r>
      <w:r>
        <w:rPr>
          <w:rFonts w:ascii="Times New Roman" w:eastAsia="宋体" w:hAnsi="Times New Roman" w:cs="Times New Roman"/>
          <w:szCs w:val="21"/>
        </w:rPr>
        <w:t>根据工程实际正确执行</w:t>
      </w:r>
      <w:r>
        <w:rPr>
          <w:rFonts w:ascii="Times New Roman" w:eastAsia="宋体" w:hAnsi="Times New Roman" w:cs="Times New Roman"/>
          <w:szCs w:val="21"/>
        </w:rPr>
        <w:t>。</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4</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2  </w:t>
      </w:r>
      <w:r>
        <w:rPr>
          <w:rFonts w:ascii="Times New Roman" w:eastAsia="宋体" w:hAnsi="Times New Roman" w:cs="Times New Roman"/>
          <w:szCs w:val="21"/>
        </w:rPr>
        <w:t>人防门种类较多，应根据其不同特点和设计要求制订安装施工方案，确保安装质量。</w:t>
      </w:r>
    </w:p>
    <w:p w:rsidR="003D1C59" w:rsidRDefault="00671091">
      <w:pPr>
        <w:snapToGrid w:val="0"/>
        <w:spacing w:line="288" w:lineRule="auto"/>
        <w:rPr>
          <w:rFonts w:ascii="Times New Roman" w:eastAsia="宋体"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4</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3 </w:t>
      </w:r>
      <w:r>
        <w:rPr>
          <w:rFonts w:ascii="Times New Roman" w:eastAsia="宋体" w:hAnsi="Times New Roman" w:cs="Times New Roman"/>
          <w:bCs/>
          <w:szCs w:val="21"/>
        </w:rPr>
        <w:t xml:space="preserve"> </w:t>
      </w:r>
      <w:r>
        <w:rPr>
          <w:rFonts w:ascii="Times New Roman" w:eastAsia="宋体" w:hAnsi="Times New Roman" w:cs="Times New Roman"/>
          <w:szCs w:val="21"/>
        </w:rPr>
        <w:t>人防门的预装配非常重要，即使设计未明确要求，只要条件允许，工厂也应做好预装配工作，预装的质量往往决定人防门的最后的安装质量，而且能及早发现问题及时解决。</w:t>
      </w:r>
    </w:p>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4</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4</w:t>
      </w:r>
      <w:r>
        <w:rPr>
          <w:rFonts w:ascii="Times New Roman" w:eastAsia="宋体" w:hAnsi="Times New Roman" w:cs="Times New Roman"/>
          <w:bCs/>
          <w:szCs w:val="21"/>
        </w:rPr>
        <w:t xml:space="preserve">  </w:t>
      </w:r>
      <w:r>
        <w:rPr>
          <w:rFonts w:ascii="Times New Roman" w:eastAsia="宋体" w:hAnsi="Times New Roman" w:cs="Times New Roman"/>
          <w:bCs/>
          <w:szCs w:val="21"/>
        </w:rPr>
        <w:t>人防门安装过程中需要土建单位的密切配合，土建单位应根据设计要求认真做好混凝土配制、钢筋埋设、混凝土浇注等工作，确保人防门工程的安装质量。</w:t>
      </w:r>
    </w:p>
    <w:p w:rsidR="003D1C59" w:rsidRDefault="00671091">
      <w:pPr>
        <w:snapToGrid w:val="0"/>
        <w:spacing w:line="288" w:lineRule="auto"/>
        <w:rPr>
          <w:rFonts w:ascii="Times New Roman" w:hAnsi="Times New Roman" w:cs="Times New Roman"/>
          <w:bCs/>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4</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5</w:t>
      </w:r>
      <w:r>
        <w:rPr>
          <w:rFonts w:ascii="Times New Roman" w:eastAsia="宋体" w:hAnsi="Times New Roman" w:cs="Times New Roman"/>
          <w:bCs/>
          <w:szCs w:val="21"/>
        </w:rPr>
        <w:t xml:space="preserve">  </w:t>
      </w:r>
      <w:r>
        <w:rPr>
          <w:rFonts w:ascii="Times New Roman" w:hAnsi="Times New Roman" w:cs="Times New Roman"/>
          <w:bCs/>
          <w:szCs w:val="21"/>
        </w:rPr>
        <w:t>应根据各人防门工程的实际情况制定施工方法。</w:t>
      </w:r>
    </w:p>
    <w:p w:rsidR="003D1C59" w:rsidRDefault="00671091">
      <w:pPr>
        <w:snapToGrid w:val="0"/>
        <w:spacing w:line="288" w:lineRule="auto"/>
        <w:rPr>
          <w:rFonts w:ascii="Times New Roman" w:hAnsi="Times New Roman" w:cs="Times New Roman"/>
          <w:b/>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4</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7</w:t>
      </w:r>
      <w:r>
        <w:rPr>
          <w:rFonts w:ascii="Times New Roman" w:eastAsia="宋体" w:hAnsi="Times New Roman" w:cs="Times New Roman"/>
          <w:bCs/>
          <w:szCs w:val="21"/>
        </w:rPr>
        <w:t xml:space="preserve">  </w:t>
      </w:r>
      <w:r>
        <w:rPr>
          <w:rFonts w:ascii="Times New Roman" w:hAnsi="Times New Roman" w:cs="Times New Roman"/>
          <w:bCs/>
          <w:szCs w:val="21"/>
        </w:rPr>
        <w:t>施工中的质量控制要点不限于本条要求，</w:t>
      </w:r>
      <w:r>
        <w:rPr>
          <w:rFonts w:ascii="Times New Roman" w:hAnsi="Times New Roman" w:cs="Times New Roman"/>
          <w:bCs/>
          <w:szCs w:val="21"/>
        </w:rPr>
        <w:t>应根据各工程的实际情况制定</w:t>
      </w:r>
      <w:r>
        <w:rPr>
          <w:rFonts w:ascii="Times New Roman" w:hAnsi="Times New Roman" w:cs="Times New Roman"/>
          <w:bCs/>
          <w:szCs w:val="21"/>
        </w:rPr>
        <w:t>包括以上内容的更详细质量控制方法</w:t>
      </w:r>
      <w:r>
        <w:rPr>
          <w:rFonts w:ascii="Times New Roman" w:hAnsi="Times New Roman" w:cs="Times New Roman"/>
          <w:bCs/>
          <w:szCs w:val="21"/>
        </w:rPr>
        <w:t>。</w:t>
      </w:r>
    </w:p>
    <w:p w:rsidR="003D1C59" w:rsidRDefault="00671091">
      <w:pPr>
        <w:snapToGrid w:val="0"/>
        <w:spacing w:line="288" w:lineRule="auto"/>
        <w:rPr>
          <w:rFonts w:ascii="Times New Roman"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hint="eastAsia"/>
          <w:b/>
          <w:szCs w:val="21"/>
        </w:rPr>
        <w:t xml:space="preserve"> 4</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b/>
          <w:szCs w:val="21"/>
        </w:rPr>
        <w:t>0</w:t>
      </w:r>
      <w:r>
        <w:rPr>
          <w:rFonts w:ascii="Times New Roman" w:eastAsia="宋体" w:hAnsi="Times New Roman" w:cs="Times New Roman"/>
          <w:bCs/>
          <w:szCs w:val="21"/>
        </w:rPr>
        <w:t xml:space="preserve">  </w:t>
      </w:r>
      <w:r>
        <w:rPr>
          <w:rFonts w:ascii="Times New Roman" w:hAnsi="Times New Roman" w:cs="Times New Roman"/>
          <w:szCs w:val="21"/>
        </w:rPr>
        <w:t>应根据各工程的实际情况</w:t>
      </w:r>
      <w:r>
        <w:rPr>
          <w:rFonts w:ascii="Times New Roman" w:hAnsi="Times New Roman" w:cs="Times New Roman"/>
          <w:bCs/>
          <w:szCs w:val="21"/>
        </w:rPr>
        <w:t>采取清理和保护措施</w:t>
      </w:r>
      <w:r>
        <w:rPr>
          <w:rFonts w:ascii="Times New Roman" w:hAnsi="Times New Roman" w:cs="Times New Roman"/>
          <w:szCs w:val="21"/>
        </w:rPr>
        <w:t>。</w:t>
      </w:r>
    </w:p>
    <w:p w:rsidR="003D1C59" w:rsidRDefault="003D1C59">
      <w:pPr>
        <w:snapToGrid w:val="0"/>
        <w:spacing w:line="288" w:lineRule="auto"/>
        <w:rPr>
          <w:rFonts w:ascii="Times New Roman" w:hAnsi="Times New Roman" w:cs="Times New Roman"/>
          <w:szCs w:val="21"/>
        </w:rPr>
      </w:pPr>
    </w:p>
    <w:p w:rsidR="003D1C59" w:rsidRDefault="003D1C59">
      <w:pPr>
        <w:snapToGrid w:val="0"/>
        <w:spacing w:line="288" w:lineRule="auto"/>
        <w:rPr>
          <w:rFonts w:ascii="Times New Roman" w:hAnsi="Times New Roman" w:cs="Times New Roman"/>
          <w:szCs w:val="21"/>
        </w:rPr>
      </w:pPr>
    </w:p>
    <w:p w:rsidR="003D1C59" w:rsidRDefault="003D1C59">
      <w:pPr>
        <w:snapToGrid w:val="0"/>
        <w:spacing w:line="288" w:lineRule="auto"/>
        <w:rPr>
          <w:rFonts w:ascii="Times New Roman" w:hAnsi="Times New Roman" w:cs="Times New Roman"/>
          <w:b/>
          <w:szCs w:val="21"/>
        </w:rPr>
      </w:pPr>
    </w:p>
    <w:p w:rsidR="003D1C59" w:rsidRDefault="003D1C59">
      <w:pPr>
        <w:snapToGrid w:val="0"/>
        <w:spacing w:line="288" w:lineRule="auto"/>
        <w:rPr>
          <w:rFonts w:ascii="Times New Roman" w:hAnsi="Times New Roman" w:cs="Times New Roman"/>
          <w:b/>
          <w:szCs w:val="21"/>
        </w:rPr>
      </w:pPr>
    </w:p>
    <w:p w:rsidR="003D1C59" w:rsidRDefault="003D1C59">
      <w:pPr>
        <w:snapToGrid w:val="0"/>
        <w:spacing w:line="288" w:lineRule="auto"/>
        <w:rPr>
          <w:rFonts w:ascii="Times New Roman" w:hAnsi="Times New Roman" w:cs="Times New Roman"/>
          <w:b/>
          <w:szCs w:val="21"/>
        </w:rPr>
      </w:pPr>
    </w:p>
    <w:p w:rsidR="003D1C59" w:rsidRDefault="003D1C59">
      <w:pPr>
        <w:snapToGrid w:val="0"/>
        <w:spacing w:line="288" w:lineRule="auto"/>
        <w:rPr>
          <w:rFonts w:ascii="Times New Roman" w:hAnsi="Times New Roman" w:cs="Times New Roman"/>
          <w:b/>
          <w:szCs w:val="21"/>
        </w:rPr>
      </w:pPr>
    </w:p>
    <w:p w:rsidR="003D1C59" w:rsidRDefault="003D1C59">
      <w:pPr>
        <w:snapToGrid w:val="0"/>
        <w:spacing w:line="288" w:lineRule="auto"/>
        <w:rPr>
          <w:rFonts w:ascii="Times New Roman" w:hAnsi="Times New Roman" w:cs="Times New Roman"/>
          <w:b/>
          <w:szCs w:val="21"/>
        </w:rPr>
      </w:pPr>
    </w:p>
    <w:p w:rsidR="003D1C59" w:rsidRDefault="003D1C59">
      <w:pPr>
        <w:snapToGrid w:val="0"/>
        <w:spacing w:line="288" w:lineRule="auto"/>
        <w:rPr>
          <w:rFonts w:ascii="Times New Roman" w:hAnsi="Times New Roman" w:cs="Times New Roman"/>
          <w:b/>
          <w:szCs w:val="21"/>
        </w:rPr>
      </w:pPr>
    </w:p>
    <w:p w:rsidR="003D1C59" w:rsidRDefault="00671091">
      <w:pPr>
        <w:pStyle w:val="1"/>
        <w:snapToGrid w:val="0"/>
        <w:spacing w:line="288" w:lineRule="auto"/>
        <w:rPr>
          <w:rFonts w:ascii="Times New Roman" w:hAnsi="Times New Roman" w:cs="Times New Roman"/>
          <w:sz w:val="28"/>
          <w:szCs w:val="28"/>
        </w:rPr>
      </w:pPr>
      <w:r>
        <w:rPr>
          <w:rFonts w:ascii="Times New Roman" w:hAnsi="Times New Roman" w:cs="Times New Roman"/>
          <w:sz w:val="28"/>
          <w:szCs w:val="28"/>
        </w:rPr>
        <w:lastRenderedPageBreak/>
        <w:t>8</w:t>
      </w:r>
      <w:r>
        <w:rPr>
          <w:rFonts w:ascii="Times New Roman" w:hAnsi="Times New Roman" w:cs="Times New Roman" w:hint="eastAsia"/>
          <w:sz w:val="28"/>
          <w:szCs w:val="28"/>
        </w:rPr>
        <w:t xml:space="preserve">  </w:t>
      </w:r>
      <w:r>
        <w:rPr>
          <w:rFonts w:ascii="Times New Roman" w:hAnsi="Times New Roman" w:cs="Times New Roman"/>
          <w:sz w:val="28"/>
          <w:szCs w:val="28"/>
        </w:rPr>
        <w:t>工程验收</w:t>
      </w:r>
    </w:p>
    <w:p w:rsidR="003D1C59" w:rsidRDefault="003D1C59"/>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8.</w:t>
      </w:r>
      <w:r>
        <w:rPr>
          <w:rFonts w:ascii="Times New Roman" w:hAnsi="Times New Roman" w:hint="eastAsia"/>
          <w:sz w:val="21"/>
          <w:szCs w:val="21"/>
        </w:rPr>
        <w:t xml:space="preserve"> </w:t>
      </w:r>
      <w:r>
        <w:rPr>
          <w:rFonts w:ascii="Times New Roman" w:hAnsi="Times New Roman"/>
          <w:sz w:val="21"/>
          <w:szCs w:val="21"/>
        </w:rPr>
        <w:t>1</w:t>
      </w:r>
      <w:r>
        <w:rPr>
          <w:rFonts w:ascii="Times New Roman" w:hAnsi="Times New Roman"/>
          <w:sz w:val="21"/>
          <w:szCs w:val="21"/>
        </w:rPr>
        <w:t>进户门的验收</w:t>
      </w:r>
    </w:p>
    <w:p w:rsidR="003D1C59" w:rsidRDefault="003D1C59"/>
    <w:p w:rsidR="003D1C59" w:rsidRDefault="00671091">
      <w:pPr>
        <w:snapToGrid w:val="0"/>
        <w:spacing w:line="288" w:lineRule="auto"/>
        <w:rPr>
          <w:rFonts w:ascii="Times New Roman" w:eastAsia="宋体" w:hAnsi="Times New Roman" w:cs="Times New Roman"/>
          <w:szCs w:val="21"/>
        </w:rPr>
      </w:pPr>
      <w:r>
        <w:rPr>
          <w:rFonts w:ascii="Times New Roman" w:eastAsia="宋体" w:hAnsi="Times New Roman" w:cs="Times New Roman"/>
          <w:b/>
          <w:szCs w:val="21"/>
        </w:rPr>
        <w:t>8.</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b/>
          <w:szCs w:val="21"/>
        </w:rPr>
        <w:t xml:space="preserve"> </w:t>
      </w:r>
      <w:r>
        <w:rPr>
          <w:rFonts w:ascii="Times New Roman" w:eastAsia="宋体" w:hAnsi="Times New Roman" w:cs="Times New Roman"/>
          <w:b/>
          <w:szCs w:val="21"/>
        </w:rPr>
        <w:t xml:space="preserve"> </w:t>
      </w:r>
      <w:r>
        <w:rPr>
          <w:rFonts w:ascii="Times New Roman" w:eastAsia="宋体" w:hAnsi="Times New Roman" w:cs="Times New Roman"/>
          <w:bCs/>
          <w:szCs w:val="21"/>
        </w:rPr>
        <w:t>一般规定</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eastAsia="宋体" w:hAnsi="Times New Roman" w:cs="Times New Roman"/>
          <w:b/>
          <w:bCs/>
          <w:szCs w:val="21"/>
        </w:rPr>
        <w:t>2</w:t>
      </w:r>
      <w:r>
        <w:rPr>
          <w:rFonts w:ascii="Times New Roman" w:eastAsia="宋体" w:hAnsi="Times New Roman" w:cs="Times New Roman"/>
          <w:szCs w:val="21"/>
        </w:rPr>
        <w:t xml:space="preserve">  </w:t>
      </w:r>
      <w:r>
        <w:rPr>
          <w:rFonts w:ascii="Times New Roman" w:hAnsi="Times New Roman" w:cs="Times New Roman"/>
          <w:szCs w:val="21"/>
        </w:rPr>
        <w:t>软物冲击性能按本规程</w:t>
      </w:r>
      <w:r>
        <w:rPr>
          <w:rFonts w:ascii="Times New Roman" w:hAnsi="Times New Roman" w:cs="Times New Roman"/>
          <w:szCs w:val="21"/>
        </w:rPr>
        <w:t>3.2.4</w:t>
      </w:r>
      <w:r>
        <w:rPr>
          <w:rFonts w:ascii="Times New Roman" w:hAnsi="Times New Roman" w:cs="Times New Roman"/>
          <w:szCs w:val="21"/>
        </w:rPr>
        <w:t>规定检测；悬端吊重按本规程</w:t>
      </w:r>
      <w:r>
        <w:rPr>
          <w:rFonts w:ascii="Times New Roman" w:hAnsi="Times New Roman" w:cs="Times New Roman"/>
          <w:szCs w:val="21"/>
        </w:rPr>
        <w:t>3.2.5</w:t>
      </w:r>
      <w:r>
        <w:rPr>
          <w:rFonts w:ascii="Times New Roman" w:hAnsi="Times New Roman" w:cs="Times New Roman"/>
          <w:szCs w:val="21"/>
        </w:rPr>
        <w:t>规定检测；启闭灵活性手试检查。</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b/>
          <w:szCs w:val="21"/>
        </w:rPr>
        <w:t xml:space="preserve"> </w:t>
      </w:r>
      <w:r>
        <w:rPr>
          <w:rFonts w:ascii="Times New Roman" w:hAnsi="Times New Roman" w:cs="Times New Roman"/>
          <w:szCs w:val="21"/>
        </w:rPr>
        <w:t>本条检验批的检验内容主要是外观和尺寸项目，不包括性能项目。</w:t>
      </w:r>
    </w:p>
    <w:p w:rsidR="003D1C59" w:rsidRDefault="00671091">
      <w:pPr>
        <w:snapToGrid w:val="0"/>
        <w:spacing w:line="288" w:lineRule="auto"/>
        <w:rPr>
          <w:rFonts w:ascii="Times New Roman" w:hAnsi="Times New Roman" w:cs="Times New Roman"/>
          <w:szCs w:val="21"/>
        </w:rPr>
      </w:pPr>
      <w:r>
        <w:rPr>
          <w:rFonts w:ascii="Times New Roman" w:hAnsi="Times New Roman" w:cs="Times New Roman"/>
          <w:szCs w:val="21"/>
        </w:rPr>
        <w:t xml:space="preserve"> </w:t>
      </w:r>
      <w:r>
        <w:rPr>
          <w:rFonts w:ascii="Times New Roman" w:hAnsi="Times New Roman" w:cs="Times New Roman"/>
          <w:szCs w:val="21"/>
        </w:rPr>
        <w:t xml:space="preserve"> </w:t>
      </w: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8.</w:t>
      </w:r>
      <w:r>
        <w:rPr>
          <w:rFonts w:ascii="Times New Roman" w:hAnsi="Times New Roman" w:hint="eastAsia"/>
          <w:sz w:val="21"/>
          <w:szCs w:val="21"/>
        </w:rPr>
        <w:t xml:space="preserve"> </w:t>
      </w:r>
      <w:r>
        <w:rPr>
          <w:rFonts w:ascii="Times New Roman" w:hAnsi="Times New Roman"/>
          <w:sz w:val="21"/>
          <w:szCs w:val="21"/>
        </w:rPr>
        <w:t xml:space="preserve">2 </w:t>
      </w:r>
      <w:r>
        <w:rPr>
          <w:rFonts w:ascii="Times New Roman" w:hAnsi="Times New Roman"/>
          <w:sz w:val="21"/>
          <w:szCs w:val="21"/>
        </w:rPr>
        <w:t>单元门的验收</w:t>
      </w:r>
    </w:p>
    <w:p w:rsidR="003D1C59" w:rsidRDefault="003D1C59"/>
    <w:p w:rsidR="003D1C59" w:rsidRDefault="00671091">
      <w:pPr>
        <w:snapToGrid w:val="0"/>
        <w:spacing w:line="288" w:lineRule="auto"/>
        <w:rPr>
          <w:rFonts w:ascii="Times New Roman" w:eastAsia="宋体" w:hAnsi="Times New Roman" w:cs="Times New Roman"/>
          <w:b/>
          <w:szCs w:val="21"/>
        </w:rPr>
      </w:pPr>
      <w:r>
        <w:rPr>
          <w:rFonts w:ascii="Times New Roman" w:eastAsia="宋体" w:hAnsi="Times New Roman" w:cs="Times New Roman"/>
          <w:b/>
          <w:szCs w:val="21"/>
        </w:rPr>
        <w:t>8.</w:t>
      </w:r>
      <w:r>
        <w:rPr>
          <w:rFonts w:ascii="Times New Roman" w:eastAsia="宋体" w:hAnsi="Times New Roman" w:cs="Times New Roman" w:hint="eastAsia"/>
          <w:b/>
          <w:szCs w:val="21"/>
        </w:rPr>
        <w:t xml:space="preserve"> 2</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 xml:space="preserve">1 </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一般规定</w:t>
      </w:r>
    </w:p>
    <w:p w:rsidR="003D1C59" w:rsidRDefault="00671091">
      <w:pPr>
        <w:snapToGrid w:val="0"/>
        <w:spacing w:line="288" w:lineRule="auto"/>
        <w:ind w:firstLineChars="200" w:firstLine="422"/>
        <w:rPr>
          <w:rFonts w:ascii="Times New Roman" w:eastAsia="宋体" w:hAnsi="Times New Roman" w:cs="Times New Roman"/>
          <w:szCs w:val="21"/>
        </w:rPr>
      </w:pPr>
      <w:r>
        <w:rPr>
          <w:rFonts w:ascii="Times New Roman" w:eastAsia="宋体" w:hAnsi="Times New Roman" w:cs="Times New Roman"/>
          <w:b/>
          <w:bCs/>
          <w:szCs w:val="21"/>
        </w:rPr>
        <w:t>2</w:t>
      </w:r>
      <w:r>
        <w:rPr>
          <w:rFonts w:ascii="Times New Roman" w:eastAsia="宋体" w:hAnsi="Times New Roman" w:cs="Times New Roman"/>
          <w:b/>
          <w:bCs/>
          <w:szCs w:val="21"/>
        </w:rPr>
        <w:t xml:space="preserve"> </w:t>
      </w:r>
      <w:r>
        <w:rPr>
          <w:rFonts w:ascii="Times New Roman" w:eastAsia="宋体" w:hAnsi="Times New Roman" w:cs="Times New Roman"/>
          <w:szCs w:val="21"/>
        </w:rPr>
        <w:t xml:space="preserve"> </w:t>
      </w:r>
      <w:r>
        <w:rPr>
          <w:rFonts w:ascii="Times New Roman" w:eastAsia="宋体" w:hAnsi="Times New Roman" w:cs="Times New Roman"/>
          <w:szCs w:val="21"/>
        </w:rPr>
        <w:t>电气安全性能按本规程</w:t>
      </w:r>
      <w:r>
        <w:rPr>
          <w:rFonts w:ascii="Times New Roman" w:eastAsia="宋体" w:hAnsi="Times New Roman" w:cs="Times New Roman"/>
          <w:szCs w:val="21"/>
        </w:rPr>
        <w:t>4.2.7</w:t>
      </w:r>
      <w:r>
        <w:rPr>
          <w:rFonts w:ascii="Times New Roman" w:eastAsia="宋体" w:hAnsi="Times New Roman" w:cs="Times New Roman"/>
          <w:szCs w:val="21"/>
        </w:rPr>
        <w:t>规定检测；启闭灵活性手试检查。</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eastAsia="宋体" w:hAnsi="Times New Roman" w:cs="Times New Roman"/>
          <w:b/>
          <w:szCs w:val="21"/>
        </w:rPr>
        <w:t>7</w:t>
      </w:r>
      <w:r>
        <w:rPr>
          <w:rFonts w:ascii="Times New Roman" w:eastAsia="宋体" w:hAnsi="Times New Roman" w:cs="Times New Roman"/>
          <w:bCs/>
          <w:szCs w:val="21"/>
        </w:rPr>
        <w:t xml:space="preserve">  </w:t>
      </w:r>
      <w:r>
        <w:rPr>
          <w:rFonts w:ascii="Times New Roman" w:hAnsi="Times New Roman" w:cs="Times New Roman"/>
          <w:szCs w:val="21"/>
        </w:rPr>
        <w:t>本条检验批的检验内容主要是外观和尺寸项目，不包括性能项目。</w:t>
      </w:r>
    </w:p>
    <w:p w:rsidR="003D1C59" w:rsidRDefault="003D1C59">
      <w:pPr>
        <w:snapToGrid w:val="0"/>
        <w:spacing w:line="288" w:lineRule="auto"/>
        <w:ind w:firstLine="480"/>
        <w:rPr>
          <w:rFonts w:ascii="Times New Roman" w:hAnsi="Times New Roman" w:cs="Times New Roman"/>
          <w:szCs w:val="21"/>
        </w:rPr>
      </w:pPr>
    </w:p>
    <w:p w:rsidR="003D1C59" w:rsidRDefault="00671091">
      <w:pPr>
        <w:pStyle w:val="2"/>
        <w:snapToGrid w:val="0"/>
        <w:spacing w:line="288" w:lineRule="auto"/>
        <w:rPr>
          <w:rFonts w:ascii="Times New Roman" w:hAnsi="Times New Roman"/>
          <w:sz w:val="21"/>
          <w:szCs w:val="21"/>
        </w:rPr>
      </w:pPr>
      <w:r>
        <w:rPr>
          <w:rFonts w:ascii="Times New Roman" w:hAnsi="Times New Roman"/>
          <w:sz w:val="21"/>
          <w:szCs w:val="21"/>
        </w:rPr>
        <w:t>8.</w:t>
      </w:r>
      <w:r>
        <w:rPr>
          <w:rFonts w:ascii="Times New Roman" w:hAnsi="Times New Roman" w:hint="eastAsia"/>
          <w:sz w:val="21"/>
          <w:szCs w:val="21"/>
        </w:rPr>
        <w:t xml:space="preserve"> </w:t>
      </w:r>
      <w:r>
        <w:rPr>
          <w:rFonts w:ascii="Times New Roman" w:hAnsi="Times New Roman"/>
          <w:sz w:val="21"/>
          <w:szCs w:val="21"/>
        </w:rPr>
        <w:t xml:space="preserve">3 </w:t>
      </w:r>
      <w:r>
        <w:rPr>
          <w:rFonts w:ascii="Times New Roman" w:hAnsi="Times New Roman"/>
          <w:sz w:val="21"/>
          <w:szCs w:val="21"/>
        </w:rPr>
        <w:t>人防门的验收</w:t>
      </w:r>
    </w:p>
    <w:p w:rsidR="003D1C59" w:rsidRDefault="003D1C59"/>
    <w:p w:rsidR="003D1C59" w:rsidRDefault="00671091">
      <w:pPr>
        <w:snapToGrid w:val="0"/>
        <w:spacing w:line="288" w:lineRule="auto"/>
        <w:rPr>
          <w:rFonts w:ascii="Times New Roman" w:eastAsia="宋体" w:hAnsi="Times New Roman" w:cs="Times New Roman"/>
          <w:bCs/>
          <w:szCs w:val="21"/>
        </w:rPr>
      </w:pPr>
      <w:r>
        <w:rPr>
          <w:rFonts w:ascii="Times New Roman" w:eastAsia="宋体" w:hAnsi="Times New Roman" w:cs="Times New Roman"/>
          <w:b/>
          <w:szCs w:val="21"/>
        </w:rPr>
        <w:t>8.</w:t>
      </w:r>
      <w:r>
        <w:rPr>
          <w:rFonts w:ascii="Times New Roman" w:eastAsia="宋体" w:hAnsi="Times New Roman" w:cs="Times New Roman" w:hint="eastAsia"/>
          <w:b/>
          <w:szCs w:val="21"/>
        </w:rPr>
        <w:t xml:space="preserve"> 3</w:t>
      </w:r>
      <w:r>
        <w:rPr>
          <w:rFonts w:ascii="Times New Roman" w:eastAsia="宋体" w:hAnsi="Times New Roman" w:cs="Times New Roman"/>
          <w:b/>
          <w:szCs w:val="21"/>
        </w:rPr>
        <w:t>.</w:t>
      </w:r>
      <w:r>
        <w:rPr>
          <w:rFonts w:ascii="Times New Roman" w:eastAsia="宋体" w:hAnsi="Times New Roman" w:cs="Times New Roman" w:hint="eastAsia"/>
          <w:b/>
          <w:szCs w:val="21"/>
        </w:rPr>
        <w:t xml:space="preserve"> </w:t>
      </w:r>
      <w:r>
        <w:rPr>
          <w:rFonts w:ascii="Times New Roman" w:eastAsia="宋体" w:hAnsi="Times New Roman" w:cs="Times New Roman"/>
          <w:b/>
          <w:szCs w:val="21"/>
        </w:rPr>
        <w:t>1</w:t>
      </w:r>
      <w:r>
        <w:rPr>
          <w:rFonts w:ascii="Times New Roman" w:eastAsia="宋体" w:hAnsi="Times New Roman" w:cs="Times New Roman" w:hint="eastAsia"/>
          <w:b/>
          <w:szCs w:val="21"/>
        </w:rPr>
        <w:t xml:space="preserve"> </w:t>
      </w:r>
      <w:r>
        <w:rPr>
          <w:rFonts w:ascii="Times New Roman" w:eastAsia="宋体" w:hAnsi="Times New Roman" w:cs="Times New Roman"/>
          <w:bCs/>
          <w:szCs w:val="21"/>
        </w:rPr>
        <w:t xml:space="preserve"> </w:t>
      </w:r>
      <w:r>
        <w:rPr>
          <w:rFonts w:ascii="Times New Roman" w:eastAsia="宋体" w:hAnsi="Times New Roman" w:cs="Times New Roman"/>
          <w:bCs/>
          <w:szCs w:val="21"/>
        </w:rPr>
        <w:t>一般规定</w:t>
      </w:r>
    </w:p>
    <w:p w:rsidR="003D1C59" w:rsidRDefault="00671091">
      <w:pPr>
        <w:snapToGrid w:val="0"/>
        <w:spacing w:line="288" w:lineRule="auto"/>
        <w:ind w:firstLineChars="200" w:firstLine="422"/>
        <w:rPr>
          <w:rFonts w:ascii="Times New Roman" w:eastAsia="宋体" w:hAnsi="Times New Roman" w:cs="Times New Roman"/>
          <w:bCs/>
          <w:szCs w:val="21"/>
        </w:rPr>
      </w:pPr>
      <w:r>
        <w:rPr>
          <w:rFonts w:ascii="Times New Roman" w:eastAsia="宋体" w:hAnsi="Times New Roman" w:cs="Times New Roman"/>
          <w:b/>
          <w:szCs w:val="21"/>
        </w:rPr>
        <w:t>2</w:t>
      </w:r>
      <w:r>
        <w:rPr>
          <w:rFonts w:ascii="Times New Roman" w:eastAsia="宋体" w:hAnsi="Times New Roman" w:cs="Times New Roman"/>
          <w:bCs/>
          <w:szCs w:val="21"/>
        </w:rPr>
        <w:t xml:space="preserve">  </w:t>
      </w:r>
      <w:r>
        <w:rPr>
          <w:rFonts w:ascii="Times New Roman" w:hAnsi="Times New Roman" w:cs="Times New Roman"/>
          <w:szCs w:val="21"/>
        </w:rPr>
        <w:t>门扇启闭力按本规程</w:t>
      </w:r>
      <w:r>
        <w:rPr>
          <w:rFonts w:ascii="Times New Roman" w:hAnsi="Times New Roman" w:cs="Times New Roman"/>
          <w:szCs w:val="21"/>
        </w:rPr>
        <w:t>5.2.1</w:t>
      </w:r>
      <w:r>
        <w:rPr>
          <w:rFonts w:ascii="Times New Roman" w:hAnsi="Times New Roman" w:cs="Times New Roman"/>
          <w:szCs w:val="21"/>
        </w:rPr>
        <w:t>规定检测</w:t>
      </w:r>
      <w:r>
        <w:rPr>
          <w:rFonts w:ascii="Times New Roman" w:hAnsi="Times New Roman" w:cs="Times New Roman"/>
          <w:szCs w:val="21"/>
          <w:lang w:val="en-GB"/>
        </w:rPr>
        <w:t>；</w:t>
      </w:r>
      <w:r>
        <w:rPr>
          <w:rFonts w:ascii="Times New Roman" w:hAnsi="Times New Roman" w:cs="Times New Roman"/>
          <w:szCs w:val="21"/>
        </w:rPr>
        <w:t>关锁操作力按本规程</w:t>
      </w:r>
      <w:r>
        <w:rPr>
          <w:rFonts w:ascii="Times New Roman" w:hAnsi="Times New Roman" w:cs="Times New Roman"/>
          <w:szCs w:val="21"/>
        </w:rPr>
        <w:t>5.2.2</w:t>
      </w:r>
      <w:r>
        <w:rPr>
          <w:rFonts w:ascii="Times New Roman" w:hAnsi="Times New Roman" w:cs="Times New Roman"/>
          <w:szCs w:val="21"/>
        </w:rPr>
        <w:t>规定检测；门扇运动平稳性按本规程</w:t>
      </w:r>
      <w:r>
        <w:rPr>
          <w:rFonts w:ascii="Times New Roman" w:hAnsi="Times New Roman" w:cs="Times New Roman"/>
          <w:szCs w:val="21"/>
        </w:rPr>
        <w:t>5.2.3</w:t>
      </w:r>
      <w:r>
        <w:rPr>
          <w:rFonts w:ascii="Times New Roman" w:hAnsi="Times New Roman" w:cs="Times New Roman"/>
          <w:szCs w:val="21"/>
        </w:rPr>
        <w:t>规定检测；配筋尺寸和位置按本规程表</w:t>
      </w:r>
      <w:r>
        <w:rPr>
          <w:rFonts w:ascii="Times New Roman" w:hAnsi="Times New Roman" w:cs="Times New Roman"/>
          <w:szCs w:val="21"/>
        </w:rPr>
        <w:t>7.4.12</w:t>
      </w:r>
      <w:r>
        <w:rPr>
          <w:rFonts w:ascii="Times New Roman" w:hAnsi="Times New Roman" w:cs="Times New Roman"/>
          <w:szCs w:val="21"/>
        </w:rPr>
        <w:t>规定方法检测。</w:t>
      </w:r>
    </w:p>
    <w:p w:rsidR="003D1C59" w:rsidRDefault="00671091">
      <w:pPr>
        <w:snapToGrid w:val="0"/>
        <w:spacing w:line="288" w:lineRule="auto"/>
        <w:ind w:firstLineChars="200" w:firstLine="422"/>
        <w:rPr>
          <w:rFonts w:ascii="Times New Roman" w:hAnsi="Times New Roman" w:cs="Times New Roman"/>
          <w:szCs w:val="21"/>
        </w:rPr>
      </w:pPr>
      <w:r>
        <w:rPr>
          <w:rFonts w:ascii="Times New Roman" w:eastAsia="宋体" w:hAnsi="Times New Roman" w:cs="Times New Roman"/>
          <w:b/>
          <w:szCs w:val="21"/>
        </w:rPr>
        <w:t>6</w:t>
      </w:r>
      <w:r>
        <w:rPr>
          <w:rFonts w:ascii="Times New Roman" w:eastAsia="宋体" w:hAnsi="Times New Roman" w:cs="Times New Roman"/>
          <w:b/>
          <w:szCs w:val="21"/>
        </w:rPr>
        <w:t xml:space="preserve"> </w:t>
      </w:r>
      <w:r>
        <w:rPr>
          <w:rFonts w:ascii="Times New Roman" w:eastAsia="宋体" w:hAnsi="Times New Roman" w:cs="Times New Roman"/>
          <w:bCs/>
          <w:szCs w:val="21"/>
        </w:rPr>
        <w:t xml:space="preserve"> </w:t>
      </w:r>
      <w:r>
        <w:rPr>
          <w:rFonts w:ascii="Times New Roman" w:hAnsi="Times New Roman" w:cs="Times New Roman"/>
          <w:szCs w:val="21"/>
        </w:rPr>
        <w:t>本条检验批的检验内容主要是外观和尺寸项目，不包括性能项目。</w:t>
      </w:r>
    </w:p>
    <w:p w:rsidR="003D1C59" w:rsidRDefault="003D1C59"/>
    <w:p w:rsidR="003D1C59" w:rsidRDefault="003D1C59">
      <w:pPr>
        <w:spacing w:line="360" w:lineRule="auto"/>
        <w:ind w:firstLine="480"/>
        <w:rPr>
          <w:sz w:val="24"/>
        </w:rPr>
      </w:pPr>
    </w:p>
    <w:p w:rsidR="003D1C59" w:rsidRDefault="003D1C59">
      <w:pPr>
        <w:spacing w:line="360" w:lineRule="auto"/>
        <w:rPr>
          <w:sz w:val="24"/>
        </w:rPr>
      </w:pPr>
    </w:p>
    <w:p w:rsidR="003D1C59" w:rsidRDefault="003D1C59">
      <w:pPr>
        <w:tabs>
          <w:tab w:val="left" w:pos="3403"/>
        </w:tabs>
        <w:spacing w:line="360" w:lineRule="auto"/>
        <w:rPr>
          <w:rFonts w:ascii="宋体" w:hAnsi="宋体"/>
          <w:sz w:val="28"/>
        </w:rPr>
      </w:pPr>
    </w:p>
    <w:p w:rsidR="003D1C59" w:rsidRDefault="003D1C59">
      <w:pPr>
        <w:spacing w:line="360" w:lineRule="auto"/>
        <w:rPr>
          <w:rFonts w:ascii="宋体" w:hAnsi="宋体"/>
          <w:sz w:val="28"/>
        </w:rPr>
      </w:pPr>
    </w:p>
    <w:sectPr w:rsidR="003D1C59" w:rsidSect="003D1C59">
      <w:footerReference w:type="default" r:id="rId1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1091" w:rsidRDefault="00671091" w:rsidP="003D1C59">
      <w:r>
        <w:separator/>
      </w:r>
    </w:p>
  </w:endnote>
  <w:endnote w:type="continuationSeparator" w:id="0">
    <w:p w:rsidR="00671091" w:rsidRDefault="00671091" w:rsidP="003D1C5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C59" w:rsidRDefault="003D1C59">
    <w:pPr>
      <w:pStyle w:val="a7"/>
      <w:jc w:val="right"/>
      <w:rPr>
        <w:rFonts w:ascii="Times New Roman" w:hAnsi="Times New Roman"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C59" w:rsidRDefault="003D1C59">
    <w:pPr>
      <w:pStyle w:val="a7"/>
      <w:jc w:val="right"/>
      <w:rPr>
        <w:rFonts w:ascii="Times New Roman" w:hAnsi="Times New Roman" w:cs="Times New Roman"/>
      </w:rPr>
    </w:pPr>
    <w:r w:rsidRPr="003D1C59">
      <w:pict>
        <v:shapetype id="_x0000_t202" coordsize="21600,21600" o:spt="202" path="m,l,21600r21600,l21600,xe">
          <v:stroke joinstyle="miter"/>
          <v:path gradientshapeok="t" o:connecttype="rect"/>
        </v:shapetype>
        <v:shape id="_x0000_s4098" type="#_x0000_t202" style="position:absolute;left:0;text-align:left;margin-left:104pt;margin-top:0;width:2in;height:2in;z-index:251659264;mso-wrap-style:none;mso-position-horizontal:outside;mso-position-horizontal-relative:margin" filled="f" stroked="f">
          <v:textbox style="mso-fit-shape-to-text:t" inset="0,0,0,0">
            <w:txbxContent>
              <w:p w:rsidR="003D1C59" w:rsidRDefault="003D1C59">
                <w:pPr>
                  <w:pStyle w:val="a7"/>
                </w:pPr>
                <w:r>
                  <w:rPr>
                    <w:rFonts w:hint="eastAsia"/>
                  </w:rPr>
                  <w:fldChar w:fldCharType="begin"/>
                </w:r>
                <w:r w:rsidR="00671091">
                  <w:rPr>
                    <w:rFonts w:hint="eastAsia"/>
                  </w:rPr>
                  <w:instrText xml:space="preserve"> PAGE  \* MERGEFORMAT </w:instrText>
                </w:r>
                <w:r>
                  <w:rPr>
                    <w:rFonts w:hint="eastAsia"/>
                  </w:rPr>
                  <w:fldChar w:fldCharType="separate"/>
                </w:r>
                <w:r w:rsidR="00E42721">
                  <w:rPr>
                    <w:noProof/>
                  </w:rPr>
                  <w:t>36</w:t>
                </w:r>
                <w:r>
                  <w:rPr>
                    <w:rFonts w:hint="eastAsia"/>
                  </w:rP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C59" w:rsidRDefault="003D1C59">
    <w:pPr>
      <w:pStyle w:val="a7"/>
    </w:pPr>
    <w:r>
      <w:pict>
        <v:shapetype id="_x0000_t202" coordsize="21600,21600" o:spt="202" path="m,l,21600r21600,l21600,xe">
          <v:stroke joinstyle="miter"/>
          <v:path gradientshapeok="t" o:connecttype="rect"/>
        </v:shapetype>
        <v:shape id="_x0000_s4097" type="#_x0000_t202" style="position:absolute;margin-left:104pt;margin-top:0;width:2in;height:2in;z-index:251658240;mso-wrap-style:none;mso-position-horizontal:outside;mso-position-horizontal-relative:margin" filled="f" stroked="f">
          <v:textbox style="mso-fit-shape-to-text:t" inset="0,0,0,0">
            <w:txbxContent>
              <w:p w:rsidR="003D1C59" w:rsidRDefault="003D1C59">
                <w:pPr>
                  <w:pStyle w:val="a7"/>
                </w:pPr>
                <w:r>
                  <w:rPr>
                    <w:rFonts w:hint="eastAsia"/>
                  </w:rPr>
                  <w:fldChar w:fldCharType="begin"/>
                </w:r>
                <w:r w:rsidR="00671091">
                  <w:rPr>
                    <w:rFonts w:hint="eastAsia"/>
                  </w:rPr>
                  <w:instrText xml:space="preserve"> PAGE  \* MERGEFORMAT </w:instrText>
                </w:r>
                <w:r>
                  <w:rPr>
                    <w:rFonts w:hint="eastAsia"/>
                  </w:rPr>
                  <w:fldChar w:fldCharType="separate"/>
                </w:r>
                <w:r w:rsidR="00E42721">
                  <w:rPr>
                    <w:noProof/>
                  </w:rPr>
                  <w:t>45</w:t>
                </w:r>
                <w:r>
                  <w:rPr>
                    <w:rFonts w:hint="eastAsia"/>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1091" w:rsidRDefault="00671091" w:rsidP="003D1C59">
      <w:r>
        <w:separator/>
      </w:r>
    </w:p>
  </w:footnote>
  <w:footnote w:type="continuationSeparator" w:id="0">
    <w:p w:rsidR="00671091" w:rsidRDefault="00671091" w:rsidP="003D1C5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C59" w:rsidRDefault="003D1C59">
    <w:pPr>
      <w:pStyle w:val="a8"/>
      <w:pBdr>
        <w:bottom w:val="none" w:sz="0" w:space="1"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D1C59" w:rsidRDefault="003D1C59">
    <w:pPr>
      <w:pStyle w:val="a8"/>
      <w:pBdr>
        <w:bottom w:val="none" w:sz="0" w:space="1"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ADB0D79"/>
    <w:multiLevelType w:val="singleLevel"/>
    <w:tmpl w:val="8ADB0D79"/>
    <w:lvl w:ilvl="0">
      <w:start w:val="1"/>
      <w:numFmt w:val="decimal"/>
      <w:suff w:val="space"/>
      <w:lvlText w:val="(%1)"/>
      <w:lvlJc w:val="left"/>
    </w:lvl>
  </w:abstractNum>
  <w:abstractNum w:abstractNumId="1">
    <w:nsid w:val="A5C444B6"/>
    <w:multiLevelType w:val="singleLevel"/>
    <w:tmpl w:val="A5C444B6"/>
    <w:lvl w:ilvl="0">
      <w:start w:val="1"/>
      <w:numFmt w:val="decimal"/>
      <w:suff w:val="space"/>
      <w:lvlText w:val="(%1)"/>
      <w:lvlJc w:val="left"/>
    </w:lvl>
  </w:abstractNum>
  <w:abstractNum w:abstractNumId="2">
    <w:nsid w:val="B62CE470"/>
    <w:multiLevelType w:val="singleLevel"/>
    <w:tmpl w:val="B62CE470"/>
    <w:lvl w:ilvl="0">
      <w:start w:val="1"/>
      <w:numFmt w:val="decimal"/>
      <w:suff w:val="space"/>
      <w:lvlText w:val="(%1)"/>
      <w:lvlJc w:val="left"/>
    </w:lvl>
  </w:abstractNum>
  <w:abstractNum w:abstractNumId="3">
    <w:nsid w:val="B84D932E"/>
    <w:multiLevelType w:val="singleLevel"/>
    <w:tmpl w:val="B84D932E"/>
    <w:lvl w:ilvl="0">
      <w:start w:val="7"/>
      <w:numFmt w:val="decimal"/>
      <w:suff w:val="space"/>
      <w:lvlText w:val="%1."/>
      <w:lvlJc w:val="left"/>
    </w:lvl>
  </w:abstractNum>
  <w:abstractNum w:abstractNumId="4">
    <w:nsid w:val="B8FF5012"/>
    <w:multiLevelType w:val="singleLevel"/>
    <w:tmpl w:val="B8FF5012"/>
    <w:lvl w:ilvl="0">
      <w:start w:val="1"/>
      <w:numFmt w:val="decimal"/>
      <w:suff w:val="space"/>
      <w:lvlText w:val="(%1)"/>
      <w:lvlJc w:val="left"/>
    </w:lvl>
  </w:abstractNum>
  <w:abstractNum w:abstractNumId="5">
    <w:nsid w:val="BE823737"/>
    <w:multiLevelType w:val="singleLevel"/>
    <w:tmpl w:val="BE823737"/>
    <w:lvl w:ilvl="0">
      <w:start w:val="1"/>
      <w:numFmt w:val="decimal"/>
      <w:suff w:val="space"/>
      <w:lvlText w:val="(%1)"/>
      <w:lvlJc w:val="left"/>
    </w:lvl>
  </w:abstractNum>
  <w:abstractNum w:abstractNumId="6">
    <w:nsid w:val="CCBF33BC"/>
    <w:multiLevelType w:val="singleLevel"/>
    <w:tmpl w:val="CCBF33BC"/>
    <w:lvl w:ilvl="0">
      <w:start w:val="1"/>
      <w:numFmt w:val="decimal"/>
      <w:suff w:val="space"/>
      <w:lvlText w:val="(%1)"/>
      <w:lvlJc w:val="left"/>
    </w:lvl>
  </w:abstractNum>
  <w:abstractNum w:abstractNumId="7">
    <w:nsid w:val="D48C7AD5"/>
    <w:multiLevelType w:val="singleLevel"/>
    <w:tmpl w:val="D48C7AD5"/>
    <w:lvl w:ilvl="0">
      <w:start w:val="1"/>
      <w:numFmt w:val="lowerLetter"/>
      <w:suff w:val="space"/>
      <w:lvlText w:val="(%1)"/>
      <w:lvlJc w:val="left"/>
    </w:lvl>
  </w:abstractNum>
  <w:abstractNum w:abstractNumId="8">
    <w:nsid w:val="FBD2EFAE"/>
    <w:multiLevelType w:val="singleLevel"/>
    <w:tmpl w:val="FBD2EFAE"/>
    <w:lvl w:ilvl="0">
      <w:start w:val="1"/>
      <w:numFmt w:val="decimal"/>
      <w:suff w:val="nothing"/>
      <w:lvlText w:val="%1）"/>
      <w:lvlJc w:val="left"/>
    </w:lvl>
  </w:abstractNum>
  <w:abstractNum w:abstractNumId="9">
    <w:nsid w:val="05F25A83"/>
    <w:multiLevelType w:val="singleLevel"/>
    <w:tmpl w:val="05F25A83"/>
    <w:lvl w:ilvl="0">
      <w:start w:val="1"/>
      <w:numFmt w:val="decimal"/>
      <w:suff w:val="space"/>
      <w:lvlText w:val="(%1)"/>
      <w:lvlJc w:val="left"/>
    </w:lvl>
  </w:abstractNum>
  <w:abstractNum w:abstractNumId="10">
    <w:nsid w:val="22830CD2"/>
    <w:multiLevelType w:val="singleLevel"/>
    <w:tmpl w:val="22830CD2"/>
    <w:lvl w:ilvl="0">
      <w:start w:val="1"/>
      <w:numFmt w:val="decimal"/>
      <w:suff w:val="space"/>
      <w:lvlText w:val="(%1)"/>
      <w:lvlJc w:val="left"/>
    </w:lvl>
  </w:abstractNum>
  <w:abstractNum w:abstractNumId="11">
    <w:nsid w:val="3C9830EA"/>
    <w:multiLevelType w:val="singleLevel"/>
    <w:tmpl w:val="3C9830EA"/>
    <w:lvl w:ilvl="0">
      <w:start w:val="1"/>
      <w:numFmt w:val="decimal"/>
      <w:suff w:val="space"/>
      <w:lvlText w:val="(%1)"/>
      <w:lvlJc w:val="left"/>
    </w:lvl>
  </w:abstractNum>
  <w:abstractNum w:abstractNumId="12">
    <w:nsid w:val="46A2BEBB"/>
    <w:multiLevelType w:val="singleLevel"/>
    <w:tmpl w:val="46A2BEBB"/>
    <w:lvl w:ilvl="0">
      <w:start w:val="3"/>
      <w:numFmt w:val="decimal"/>
      <w:suff w:val="space"/>
      <w:lvlText w:val="%1."/>
      <w:lvlJc w:val="left"/>
    </w:lvl>
  </w:abstractNum>
  <w:abstractNum w:abstractNumId="13">
    <w:nsid w:val="58B394B4"/>
    <w:multiLevelType w:val="multilevel"/>
    <w:tmpl w:val="58B394B4"/>
    <w:lvl w:ilvl="0">
      <w:start w:val="1"/>
      <w:numFmt w:val="chineseCountingThousand"/>
      <w:lvlText w:val="第%1章"/>
      <w:lvlJc w:val="left"/>
      <w:pPr>
        <w:tabs>
          <w:tab w:val="left" w:pos="0"/>
        </w:tabs>
        <w:ind w:left="0" w:firstLine="0"/>
      </w:pPr>
      <w:rPr>
        <w:rFonts w:hint="eastAsia"/>
        <w:lang w:val="en-US"/>
      </w:rPr>
    </w:lvl>
    <w:lvl w:ilvl="1">
      <w:start w:val="1"/>
      <w:numFmt w:val="decimal"/>
      <w:isLgl/>
      <w:suff w:val="nothing"/>
      <w:lvlText w:val="%1.%2 "/>
      <w:lvlJc w:val="left"/>
      <w:pPr>
        <w:ind w:left="567" w:firstLine="0"/>
      </w:pPr>
      <w:rPr>
        <w:rFonts w:ascii="Times New Roman" w:hAnsi="Times New Roman" w:cs="Times New Roman" w:hint="eastAsia"/>
        <w:lang w:val="en-US"/>
      </w:rPr>
    </w:lvl>
    <w:lvl w:ilvl="2">
      <w:start w:val="1"/>
      <w:numFmt w:val="decimal"/>
      <w:pStyle w:val="3"/>
      <w:isLgl/>
      <w:suff w:val="nothing"/>
      <w:lvlText w:val="%1.%2.%3  "/>
      <w:lvlJc w:val="left"/>
      <w:pPr>
        <w:ind w:left="567" w:firstLine="0"/>
      </w:pPr>
      <w:rPr>
        <w:rFonts w:ascii="Times New Roman" w:hAnsi="Times New Roman" w:cs="Times New Roman" w:hint="eastAsia"/>
      </w:rPr>
    </w:lvl>
    <w:lvl w:ilvl="3">
      <w:start w:val="1"/>
      <w:numFmt w:val="none"/>
      <w:suff w:val="nothing"/>
      <w:lvlText w:val=""/>
      <w:lvlJc w:val="left"/>
      <w:pPr>
        <w:ind w:left="578" w:firstLine="0"/>
      </w:pPr>
      <w:rPr>
        <w:rFonts w:hint="eastAsia"/>
      </w:rPr>
    </w:lvl>
    <w:lvl w:ilvl="4">
      <w:start w:val="1"/>
      <w:numFmt w:val="none"/>
      <w:suff w:val="nothing"/>
      <w:lvlText w:val=""/>
      <w:lvlJc w:val="left"/>
      <w:pPr>
        <w:ind w:left="578" w:firstLine="0"/>
      </w:pPr>
      <w:rPr>
        <w:rFonts w:hint="eastAsia"/>
      </w:rPr>
    </w:lvl>
    <w:lvl w:ilvl="5">
      <w:start w:val="1"/>
      <w:numFmt w:val="none"/>
      <w:suff w:val="nothing"/>
      <w:lvlText w:val=""/>
      <w:lvlJc w:val="left"/>
      <w:pPr>
        <w:ind w:left="578" w:firstLine="0"/>
      </w:pPr>
      <w:rPr>
        <w:rFonts w:hint="eastAsia"/>
      </w:rPr>
    </w:lvl>
    <w:lvl w:ilvl="6">
      <w:start w:val="1"/>
      <w:numFmt w:val="none"/>
      <w:suff w:val="nothing"/>
      <w:lvlText w:val=""/>
      <w:lvlJc w:val="left"/>
      <w:pPr>
        <w:ind w:left="578" w:firstLine="0"/>
      </w:pPr>
      <w:rPr>
        <w:rFonts w:hint="eastAsia"/>
      </w:rPr>
    </w:lvl>
    <w:lvl w:ilvl="7">
      <w:start w:val="1"/>
      <w:numFmt w:val="none"/>
      <w:suff w:val="nothing"/>
      <w:lvlText w:val=""/>
      <w:lvlJc w:val="left"/>
      <w:pPr>
        <w:ind w:left="578" w:firstLine="0"/>
      </w:pPr>
      <w:rPr>
        <w:rFonts w:hint="eastAsia"/>
      </w:rPr>
    </w:lvl>
    <w:lvl w:ilvl="8">
      <w:start w:val="1"/>
      <w:numFmt w:val="none"/>
      <w:suff w:val="nothing"/>
      <w:lvlText w:val=""/>
      <w:lvlJc w:val="left"/>
      <w:pPr>
        <w:ind w:left="578" w:firstLine="0"/>
      </w:pPr>
      <w:rPr>
        <w:rFonts w:hint="eastAsia"/>
      </w:rPr>
    </w:lvl>
  </w:abstractNum>
  <w:abstractNum w:abstractNumId="14">
    <w:nsid w:val="68E3154C"/>
    <w:multiLevelType w:val="singleLevel"/>
    <w:tmpl w:val="68E3154C"/>
    <w:lvl w:ilvl="0">
      <w:start w:val="1"/>
      <w:numFmt w:val="decimal"/>
      <w:suff w:val="space"/>
      <w:lvlText w:val="%1）"/>
      <w:lvlJc w:val="left"/>
    </w:lvl>
  </w:abstractNum>
  <w:num w:numId="1">
    <w:abstractNumId w:val="13"/>
  </w:num>
  <w:num w:numId="2">
    <w:abstractNumId w:val="12"/>
  </w:num>
  <w:num w:numId="3">
    <w:abstractNumId w:val="14"/>
  </w:num>
  <w:num w:numId="4">
    <w:abstractNumId w:val="8"/>
  </w:num>
  <w:num w:numId="5">
    <w:abstractNumId w:val="3"/>
  </w:num>
  <w:num w:numId="6">
    <w:abstractNumId w:val="9"/>
  </w:num>
  <w:num w:numId="7">
    <w:abstractNumId w:val="0"/>
  </w:num>
  <w:num w:numId="8">
    <w:abstractNumId w:val="1"/>
  </w:num>
  <w:num w:numId="9">
    <w:abstractNumId w:val="10"/>
  </w:num>
  <w:num w:numId="10">
    <w:abstractNumId w:val="11"/>
  </w:num>
  <w:num w:numId="11">
    <w:abstractNumId w:val="6"/>
  </w:num>
  <w:num w:numId="12">
    <w:abstractNumId w:val="4"/>
  </w:num>
  <w:num w:numId="13">
    <w:abstractNumId w:val="5"/>
  </w:num>
  <w:num w:numId="14">
    <w:abstractNumId w:val="2"/>
  </w:num>
  <w:num w:numId="1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420"/>
  <w:drawingGridVerticalSpacing w:val="156"/>
  <w:noPunctuationKerning/>
  <w:characterSpacingControl w:val="compressPunctuation"/>
  <w:hdrShapeDefaults>
    <o:shapedefaults v:ext="edit" spidmax="6146" fillcolor="white">
      <v:fill color="white"/>
    </o:shapedefaults>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172A27"/>
    <w:rsid w:val="00005027"/>
    <w:rsid w:val="00021F5C"/>
    <w:rsid w:val="0003486C"/>
    <w:rsid w:val="00041919"/>
    <w:rsid w:val="00051261"/>
    <w:rsid w:val="0006121A"/>
    <w:rsid w:val="00075A29"/>
    <w:rsid w:val="0008253F"/>
    <w:rsid w:val="00087950"/>
    <w:rsid w:val="000A57EE"/>
    <w:rsid w:val="000A5EB2"/>
    <w:rsid w:val="000C4C33"/>
    <w:rsid w:val="000C7427"/>
    <w:rsid w:val="000F0CAA"/>
    <w:rsid w:val="000F5B6F"/>
    <w:rsid w:val="00116A63"/>
    <w:rsid w:val="00143019"/>
    <w:rsid w:val="00151C8F"/>
    <w:rsid w:val="00167F25"/>
    <w:rsid w:val="00172A27"/>
    <w:rsid w:val="00177CC9"/>
    <w:rsid w:val="00183CD6"/>
    <w:rsid w:val="001A0B4D"/>
    <w:rsid w:val="001B0CDD"/>
    <w:rsid w:val="001E34A7"/>
    <w:rsid w:val="001F3811"/>
    <w:rsid w:val="001F76CA"/>
    <w:rsid w:val="00201E8A"/>
    <w:rsid w:val="00217DCC"/>
    <w:rsid w:val="00223439"/>
    <w:rsid w:val="00226753"/>
    <w:rsid w:val="00226FE0"/>
    <w:rsid w:val="002409B3"/>
    <w:rsid w:val="00241D8F"/>
    <w:rsid w:val="00252DAE"/>
    <w:rsid w:val="00272562"/>
    <w:rsid w:val="00282CDD"/>
    <w:rsid w:val="002964A7"/>
    <w:rsid w:val="0029766B"/>
    <w:rsid w:val="002E03CE"/>
    <w:rsid w:val="002E36A3"/>
    <w:rsid w:val="00354A5A"/>
    <w:rsid w:val="003712C9"/>
    <w:rsid w:val="003820AB"/>
    <w:rsid w:val="003A020A"/>
    <w:rsid w:val="003B3740"/>
    <w:rsid w:val="003C5A9C"/>
    <w:rsid w:val="003C6687"/>
    <w:rsid w:val="003D1C59"/>
    <w:rsid w:val="003F57B0"/>
    <w:rsid w:val="0040104B"/>
    <w:rsid w:val="004037BA"/>
    <w:rsid w:val="00404D89"/>
    <w:rsid w:val="004150C6"/>
    <w:rsid w:val="00465DA3"/>
    <w:rsid w:val="004B48EA"/>
    <w:rsid w:val="004C6074"/>
    <w:rsid w:val="0054635B"/>
    <w:rsid w:val="00551D2C"/>
    <w:rsid w:val="005540C4"/>
    <w:rsid w:val="00562471"/>
    <w:rsid w:val="005716A4"/>
    <w:rsid w:val="00591C29"/>
    <w:rsid w:val="00593423"/>
    <w:rsid w:val="00594427"/>
    <w:rsid w:val="005A0B84"/>
    <w:rsid w:val="005C62A8"/>
    <w:rsid w:val="005E4B0A"/>
    <w:rsid w:val="005F5EC4"/>
    <w:rsid w:val="00601506"/>
    <w:rsid w:val="0060676B"/>
    <w:rsid w:val="00620AC7"/>
    <w:rsid w:val="0063608B"/>
    <w:rsid w:val="00671091"/>
    <w:rsid w:val="00683198"/>
    <w:rsid w:val="00690258"/>
    <w:rsid w:val="00695B7B"/>
    <w:rsid w:val="006962F0"/>
    <w:rsid w:val="006B703F"/>
    <w:rsid w:val="006C7AAD"/>
    <w:rsid w:val="006D6210"/>
    <w:rsid w:val="006E3230"/>
    <w:rsid w:val="0070464F"/>
    <w:rsid w:val="00760CE5"/>
    <w:rsid w:val="00766C0A"/>
    <w:rsid w:val="00774A16"/>
    <w:rsid w:val="00774F8F"/>
    <w:rsid w:val="007A62C8"/>
    <w:rsid w:val="007B0053"/>
    <w:rsid w:val="007C0CA7"/>
    <w:rsid w:val="007D0BC5"/>
    <w:rsid w:val="007E6D4B"/>
    <w:rsid w:val="00804B35"/>
    <w:rsid w:val="008076A0"/>
    <w:rsid w:val="00811BA2"/>
    <w:rsid w:val="0082305C"/>
    <w:rsid w:val="00836264"/>
    <w:rsid w:val="0083640E"/>
    <w:rsid w:val="00845090"/>
    <w:rsid w:val="00847635"/>
    <w:rsid w:val="008725DC"/>
    <w:rsid w:val="00885000"/>
    <w:rsid w:val="0089362F"/>
    <w:rsid w:val="00897AF8"/>
    <w:rsid w:val="008D5844"/>
    <w:rsid w:val="008D6091"/>
    <w:rsid w:val="008F1A9B"/>
    <w:rsid w:val="008F7F33"/>
    <w:rsid w:val="00903F63"/>
    <w:rsid w:val="00905EB5"/>
    <w:rsid w:val="0092302D"/>
    <w:rsid w:val="00955BA1"/>
    <w:rsid w:val="009A63FF"/>
    <w:rsid w:val="009C5F0F"/>
    <w:rsid w:val="009C7976"/>
    <w:rsid w:val="009D5A8E"/>
    <w:rsid w:val="009F4194"/>
    <w:rsid w:val="00A020DD"/>
    <w:rsid w:val="00A21BC7"/>
    <w:rsid w:val="00A37153"/>
    <w:rsid w:val="00A428E6"/>
    <w:rsid w:val="00A50B7F"/>
    <w:rsid w:val="00A6651D"/>
    <w:rsid w:val="00A72F6F"/>
    <w:rsid w:val="00A7440E"/>
    <w:rsid w:val="00A945CE"/>
    <w:rsid w:val="00A975E9"/>
    <w:rsid w:val="00AC443B"/>
    <w:rsid w:val="00AC5617"/>
    <w:rsid w:val="00AD12C5"/>
    <w:rsid w:val="00AD429B"/>
    <w:rsid w:val="00B061A6"/>
    <w:rsid w:val="00B2699A"/>
    <w:rsid w:val="00B30C88"/>
    <w:rsid w:val="00B45BD4"/>
    <w:rsid w:val="00B750D2"/>
    <w:rsid w:val="00B84C67"/>
    <w:rsid w:val="00BA5B70"/>
    <w:rsid w:val="00C31841"/>
    <w:rsid w:val="00C71BE7"/>
    <w:rsid w:val="00C736DC"/>
    <w:rsid w:val="00C74D86"/>
    <w:rsid w:val="00C80E30"/>
    <w:rsid w:val="00C92DA9"/>
    <w:rsid w:val="00CA3E5D"/>
    <w:rsid w:val="00CA6702"/>
    <w:rsid w:val="00CA750A"/>
    <w:rsid w:val="00CA7FA9"/>
    <w:rsid w:val="00CB7F07"/>
    <w:rsid w:val="00CC4CC6"/>
    <w:rsid w:val="00CC7214"/>
    <w:rsid w:val="00D040F6"/>
    <w:rsid w:val="00D1114E"/>
    <w:rsid w:val="00D118DC"/>
    <w:rsid w:val="00D120E8"/>
    <w:rsid w:val="00D2283F"/>
    <w:rsid w:val="00D24252"/>
    <w:rsid w:val="00D30389"/>
    <w:rsid w:val="00D42050"/>
    <w:rsid w:val="00D51BEF"/>
    <w:rsid w:val="00D71BCC"/>
    <w:rsid w:val="00D76E72"/>
    <w:rsid w:val="00DB428D"/>
    <w:rsid w:val="00DD4910"/>
    <w:rsid w:val="00DE1311"/>
    <w:rsid w:val="00DF35C4"/>
    <w:rsid w:val="00E0014A"/>
    <w:rsid w:val="00E127DB"/>
    <w:rsid w:val="00E22F95"/>
    <w:rsid w:val="00E230E8"/>
    <w:rsid w:val="00E42721"/>
    <w:rsid w:val="00E51CFA"/>
    <w:rsid w:val="00E60678"/>
    <w:rsid w:val="00E70EF3"/>
    <w:rsid w:val="00E7239D"/>
    <w:rsid w:val="00E75F13"/>
    <w:rsid w:val="00E76967"/>
    <w:rsid w:val="00E809F8"/>
    <w:rsid w:val="00E840AD"/>
    <w:rsid w:val="00E84A99"/>
    <w:rsid w:val="00E86C4F"/>
    <w:rsid w:val="00E945F8"/>
    <w:rsid w:val="00EA4AA1"/>
    <w:rsid w:val="00EA5BA9"/>
    <w:rsid w:val="00ED25F2"/>
    <w:rsid w:val="00EE60CB"/>
    <w:rsid w:val="00F03A19"/>
    <w:rsid w:val="00F03B8F"/>
    <w:rsid w:val="00F12D31"/>
    <w:rsid w:val="00F241FC"/>
    <w:rsid w:val="00F61385"/>
    <w:rsid w:val="00F91AEC"/>
    <w:rsid w:val="00FA43AF"/>
    <w:rsid w:val="00FB710A"/>
    <w:rsid w:val="00FB7851"/>
    <w:rsid w:val="00FC0298"/>
    <w:rsid w:val="00FE32BA"/>
    <w:rsid w:val="00FE79A6"/>
    <w:rsid w:val="018A2E8E"/>
    <w:rsid w:val="019F10CA"/>
    <w:rsid w:val="02630973"/>
    <w:rsid w:val="03250950"/>
    <w:rsid w:val="037B0DB5"/>
    <w:rsid w:val="040D12E7"/>
    <w:rsid w:val="04853789"/>
    <w:rsid w:val="05670CE5"/>
    <w:rsid w:val="0577492E"/>
    <w:rsid w:val="06651E12"/>
    <w:rsid w:val="06684D27"/>
    <w:rsid w:val="0772008F"/>
    <w:rsid w:val="08301B58"/>
    <w:rsid w:val="08A61313"/>
    <w:rsid w:val="08CB707A"/>
    <w:rsid w:val="0A3B5D02"/>
    <w:rsid w:val="0A8603CF"/>
    <w:rsid w:val="0AF21C49"/>
    <w:rsid w:val="0B2470B8"/>
    <w:rsid w:val="0B592530"/>
    <w:rsid w:val="0BD419F9"/>
    <w:rsid w:val="0C03293F"/>
    <w:rsid w:val="0D035153"/>
    <w:rsid w:val="0D853171"/>
    <w:rsid w:val="0D9054FC"/>
    <w:rsid w:val="0EF019C7"/>
    <w:rsid w:val="0F4668EA"/>
    <w:rsid w:val="0F527A02"/>
    <w:rsid w:val="0FE21CB1"/>
    <w:rsid w:val="0FE703F9"/>
    <w:rsid w:val="10894A3A"/>
    <w:rsid w:val="1102638C"/>
    <w:rsid w:val="110B6430"/>
    <w:rsid w:val="11212504"/>
    <w:rsid w:val="1231219D"/>
    <w:rsid w:val="12491843"/>
    <w:rsid w:val="12C11831"/>
    <w:rsid w:val="12EA70B7"/>
    <w:rsid w:val="13453434"/>
    <w:rsid w:val="134C21AC"/>
    <w:rsid w:val="13F75EFE"/>
    <w:rsid w:val="1450034D"/>
    <w:rsid w:val="14D54909"/>
    <w:rsid w:val="14F4444B"/>
    <w:rsid w:val="15014AE7"/>
    <w:rsid w:val="15221ED4"/>
    <w:rsid w:val="16F71CBB"/>
    <w:rsid w:val="178432EA"/>
    <w:rsid w:val="17D040DE"/>
    <w:rsid w:val="1864716C"/>
    <w:rsid w:val="194A3A93"/>
    <w:rsid w:val="19717765"/>
    <w:rsid w:val="19D90B7A"/>
    <w:rsid w:val="1A67676F"/>
    <w:rsid w:val="1A886A78"/>
    <w:rsid w:val="1AD766F5"/>
    <w:rsid w:val="1AE86A43"/>
    <w:rsid w:val="1B1F7516"/>
    <w:rsid w:val="1BFB3F66"/>
    <w:rsid w:val="1DBC4CB8"/>
    <w:rsid w:val="1E0E40DF"/>
    <w:rsid w:val="1EBD35F0"/>
    <w:rsid w:val="20BF6185"/>
    <w:rsid w:val="213624BE"/>
    <w:rsid w:val="21E4554F"/>
    <w:rsid w:val="22537C41"/>
    <w:rsid w:val="22B54BD5"/>
    <w:rsid w:val="22D52A74"/>
    <w:rsid w:val="23400516"/>
    <w:rsid w:val="24134852"/>
    <w:rsid w:val="24B6781E"/>
    <w:rsid w:val="24F469E5"/>
    <w:rsid w:val="25257597"/>
    <w:rsid w:val="25E917F4"/>
    <w:rsid w:val="25FF4B95"/>
    <w:rsid w:val="26235235"/>
    <w:rsid w:val="262549F6"/>
    <w:rsid w:val="27BC7255"/>
    <w:rsid w:val="27D37235"/>
    <w:rsid w:val="27E10463"/>
    <w:rsid w:val="28235AD2"/>
    <w:rsid w:val="289778EB"/>
    <w:rsid w:val="28B44D3D"/>
    <w:rsid w:val="290F1BD7"/>
    <w:rsid w:val="291E4EA0"/>
    <w:rsid w:val="29530139"/>
    <w:rsid w:val="29544C34"/>
    <w:rsid w:val="296C7AB4"/>
    <w:rsid w:val="2A186ADC"/>
    <w:rsid w:val="2A2A4585"/>
    <w:rsid w:val="2A3A4D7C"/>
    <w:rsid w:val="2A682888"/>
    <w:rsid w:val="2B0B1D90"/>
    <w:rsid w:val="2B5422FA"/>
    <w:rsid w:val="2BA561CC"/>
    <w:rsid w:val="2CE372EE"/>
    <w:rsid w:val="2E4B5D2C"/>
    <w:rsid w:val="2E6C7BD9"/>
    <w:rsid w:val="2FBB4A4A"/>
    <w:rsid w:val="302418F7"/>
    <w:rsid w:val="305353DF"/>
    <w:rsid w:val="30A278C4"/>
    <w:rsid w:val="30A96037"/>
    <w:rsid w:val="30D84C80"/>
    <w:rsid w:val="3101087E"/>
    <w:rsid w:val="31242E48"/>
    <w:rsid w:val="31C570E3"/>
    <w:rsid w:val="31E25A10"/>
    <w:rsid w:val="31E43590"/>
    <w:rsid w:val="32997CE9"/>
    <w:rsid w:val="32AC16A1"/>
    <w:rsid w:val="32C077D3"/>
    <w:rsid w:val="32DE1F22"/>
    <w:rsid w:val="33AC3B7B"/>
    <w:rsid w:val="33DE7214"/>
    <w:rsid w:val="34767FC8"/>
    <w:rsid w:val="348E6218"/>
    <w:rsid w:val="349173E2"/>
    <w:rsid w:val="36316D7A"/>
    <w:rsid w:val="37A70D89"/>
    <w:rsid w:val="37D4521A"/>
    <w:rsid w:val="37D73EC9"/>
    <w:rsid w:val="383D2796"/>
    <w:rsid w:val="38D94953"/>
    <w:rsid w:val="38E06018"/>
    <w:rsid w:val="39845843"/>
    <w:rsid w:val="39847016"/>
    <w:rsid w:val="3A56234D"/>
    <w:rsid w:val="3A823E55"/>
    <w:rsid w:val="3A98432C"/>
    <w:rsid w:val="3AD90460"/>
    <w:rsid w:val="3ADB298C"/>
    <w:rsid w:val="3B3E26A4"/>
    <w:rsid w:val="3B5115CF"/>
    <w:rsid w:val="3B807302"/>
    <w:rsid w:val="3BA61D53"/>
    <w:rsid w:val="3C1A6C85"/>
    <w:rsid w:val="3C767709"/>
    <w:rsid w:val="3CB64EDD"/>
    <w:rsid w:val="3DC262D7"/>
    <w:rsid w:val="3EAA1333"/>
    <w:rsid w:val="3EFB31E0"/>
    <w:rsid w:val="3F4055B0"/>
    <w:rsid w:val="3F965E0E"/>
    <w:rsid w:val="40B60CBB"/>
    <w:rsid w:val="41E33BD5"/>
    <w:rsid w:val="42B14035"/>
    <w:rsid w:val="43296A51"/>
    <w:rsid w:val="438240B3"/>
    <w:rsid w:val="444B2A50"/>
    <w:rsid w:val="450357E4"/>
    <w:rsid w:val="45832FE3"/>
    <w:rsid w:val="45B22253"/>
    <w:rsid w:val="45D548D4"/>
    <w:rsid w:val="46292A11"/>
    <w:rsid w:val="4631029D"/>
    <w:rsid w:val="467520EA"/>
    <w:rsid w:val="47404F55"/>
    <w:rsid w:val="48030DB6"/>
    <w:rsid w:val="49271BFA"/>
    <w:rsid w:val="49C655CF"/>
    <w:rsid w:val="4A4802FA"/>
    <w:rsid w:val="4B74299B"/>
    <w:rsid w:val="4BC4160C"/>
    <w:rsid w:val="4BCA6DBC"/>
    <w:rsid w:val="4D153C84"/>
    <w:rsid w:val="4D195EB1"/>
    <w:rsid w:val="4D507B61"/>
    <w:rsid w:val="4DF27B50"/>
    <w:rsid w:val="4E106C43"/>
    <w:rsid w:val="4E74092D"/>
    <w:rsid w:val="4E8B1487"/>
    <w:rsid w:val="4E915659"/>
    <w:rsid w:val="4EB54765"/>
    <w:rsid w:val="4F1864AC"/>
    <w:rsid w:val="4FE51388"/>
    <w:rsid w:val="50210F0D"/>
    <w:rsid w:val="50262DC5"/>
    <w:rsid w:val="51B50045"/>
    <w:rsid w:val="51F67149"/>
    <w:rsid w:val="51FF4D4E"/>
    <w:rsid w:val="52064B26"/>
    <w:rsid w:val="5232724C"/>
    <w:rsid w:val="53367ABE"/>
    <w:rsid w:val="542D4F84"/>
    <w:rsid w:val="54BC21E0"/>
    <w:rsid w:val="54D93681"/>
    <w:rsid w:val="54E03F65"/>
    <w:rsid w:val="554E5DF2"/>
    <w:rsid w:val="56627530"/>
    <w:rsid w:val="574F379F"/>
    <w:rsid w:val="57813C1E"/>
    <w:rsid w:val="591917FB"/>
    <w:rsid w:val="593E6D83"/>
    <w:rsid w:val="598B60CB"/>
    <w:rsid w:val="59E40434"/>
    <w:rsid w:val="5A721FC9"/>
    <w:rsid w:val="5A882E00"/>
    <w:rsid w:val="5A9E0728"/>
    <w:rsid w:val="5B4C541F"/>
    <w:rsid w:val="5BF0389C"/>
    <w:rsid w:val="5DC5513D"/>
    <w:rsid w:val="5E162E12"/>
    <w:rsid w:val="5E1D256A"/>
    <w:rsid w:val="5FF81429"/>
    <w:rsid w:val="60D43B01"/>
    <w:rsid w:val="61044071"/>
    <w:rsid w:val="614012A8"/>
    <w:rsid w:val="61B745C0"/>
    <w:rsid w:val="626357EC"/>
    <w:rsid w:val="63215234"/>
    <w:rsid w:val="6393798D"/>
    <w:rsid w:val="63A9415B"/>
    <w:rsid w:val="63B1684A"/>
    <w:rsid w:val="6494374B"/>
    <w:rsid w:val="64B003CF"/>
    <w:rsid w:val="64B95351"/>
    <w:rsid w:val="64C454CF"/>
    <w:rsid w:val="652C5EB7"/>
    <w:rsid w:val="66201DE3"/>
    <w:rsid w:val="66745898"/>
    <w:rsid w:val="67AE5416"/>
    <w:rsid w:val="687F3A09"/>
    <w:rsid w:val="68E95819"/>
    <w:rsid w:val="69647A4F"/>
    <w:rsid w:val="69EA4D4A"/>
    <w:rsid w:val="6A0C33DA"/>
    <w:rsid w:val="6A13038A"/>
    <w:rsid w:val="6A7F29CA"/>
    <w:rsid w:val="6AAD5D1C"/>
    <w:rsid w:val="6AC20A11"/>
    <w:rsid w:val="6B9A6E21"/>
    <w:rsid w:val="6BAA3340"/>
    <w:rsid w:val="6BE27772"/>
    <w:rsid w:val="6C5E3CE9"/>
    <w:rsid w:val="6D457321"/>
    <w:rsid w:val="6DF2666C"/>
    <w:rsid w:val="6EB37E94"/>
    <w:rsid w:val="6ED826EE"/>
    <w:rsid w:val="6F1D1325"/>
    <w:rsid w:val="6F573695"/>
    <w:rsid w:val="6FA41E0D"/>
    <w:rsid w:val="701C172C"/>
    <w:rsid w:val="70315F67"/>
    <w:rsid w:val="70380423"/>
    <w:rsid w:val="70625BBD"/>
    <w:rsid w:val="7109616E"/>
    <w:rsid w:val="712A640D"/>
    <w:rsid w:val="724D187F"/>
    <w:rsid w:val="728A6C1F"/>
    <w:rsid w:val="72FE3730"/>
    <w:rsid w:val="74E90761"/>
    <w:rsid w:val="750B44E9"/>
    <w:rsid w:val="75484B38"/>
    <w:rsid w:val="75BE4C2C"/>
    <w:rsid w:val="75E216BB"/>
    <w:rsid w:val="775D2DA8"/>
    <w:rsid w:val="777F51A7"/>
    <w:rsid w:val="77B5206A"/>
    <w:rsid w:val="77B6131F"/>
    <w:rsid w:val="780149D2"/>
    <w:rsid w:val="78562244"/>
    <w:rsid w:val="796C74DD"/>
    <w:rsid w:val="799438C1"/>
    <w:rsid w:val="7A322156"/>
    <w:rsid w:val="7AB678DE"/>
    <w:rsid w:val="7AE31761"/>
    <w:rsid w:val="7B621890"/>
    <w:rsid w:val="7BB61A37"/>
    <w:rsid w:val="7BBB7DD4"/>
    <w:rsid w:val="7BD16034"/>
    <w:rsid w:val="7C5D3296"/>
    <w:rsid w:val="7CD05DA9"/>
    <w:rsid w:val="7D9F2298"/>
    <w:rsid w:val="7E5C3587"/>
    <w:rsid w:val="7F0E5A2E"/>
    <w:rsid w:val="7FA7632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fillcolor="white">
      <v:fill color="whit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qFormat="1"/>
    <w:lsdException w:name="toc 2" w:qFormat="1"/>
    <w:lsdException w:name="annotation text" w:qFormat="1"/>
    <w:lsdException w:name="header" w:qFormat="1"/>
    <w:lsdException w:name="footer" w:qFormat="1"/>
    <w:lsdException w:name="caption" w:uiPriority="35" w:qFormat="1"/>
    <w:lsdException w:name="annotation reference" w:qFormat="1"/>
    <w:lsdException w:name="Title" w:uiPriority="10" w:qFormat="1"/>
    <w:lsdException w:name="Default Paragraph Font" w:semiHidden="1" w:uiPriority="1" w:unhideWhenUsed="1" w:qFormat="1"/>
    <w:lsdException w:name="Subtitle" w:qFormat="1"/>
    <w:lsdException w:name="Date" w:qFormat="1"/>
    <w:lsdException w:name="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Table Grid" w:uiPriority="59" w:qFormat="1"/>
    <w:lsdException w:name="Placeholder Text" w:uiPriority="99" w:unhideWhenUsed="1" w:qFormat="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D1C59"/>
    <w:pPr>
      <w:widowControl w:val="0"/>
      <w:jc w:val="both"/>
    </w:pPr>
    <w:rPr>
      <w:rFonts w:asciiTheme="minorHAnsi" w:eastAsiaTheme="minorEastAsia" w:hAnsiTheme="minorHAnsi" w:cstheme="minorBidi"/>
      <w:kern w:val="2"/>
      <w:sz w:val="21"/>
      <w:szCs w:val="24"/>
    </w:rPr>
  </w:style>
  <w:style w:type="paragraph" w:styleId="1">
    <w:name w:val="heading 1"/>
    <w:basedOn w:val="a"/>
    <w:next w:val="a"/>
    <w:qFormat/>
    <w:rsid w:val="003D1C59"/>
    <w:pPr>
      <w:keepNext/>
      <w:keepLines/>
      <w:jc w:val="center"/>
      <w:outlineLvl w:val="0"/>
    </w:pPr>
    <w:rPr>
      <w:rFonts w:eastAsia="黑体"/>
      <w:b/>
      <w:kern w:val="44"/>
      <w:sz w:val="32"/>
    </w:rPr>
  </w:style>
  <w:style w:type="paragraph" w:styleId="2">
    <w:name w:val="heading 2"/>
    <w:next w:val="a"/>
    <w:link w:val="2Char"/>
    <w:unhideWhenUsed/>
    <w:qFormat/>
    <w:rsid w:val="003D1C59"/>
    <w:pPr>
      <w:keepNext/>
      <w:keepLines/>
      <w:spacing w:line="413" w:lineRule="auto"/>
      <w:jc w:val="center"/>
      <w:outlineLvl w:val="1"/>
    </w:pPr>
    <w:rPr>
      <w:rFonts w:ascii="Arial" w:hAnsi="Arial"/>
      <w:b/>
      <w:sz w:val="24"/>
    </w:rPr>
  </w:style>
  <w:style w:type="paragraph" w:styleId="3">
    <w:name w:val="heading 3"/>
    <w:basedOn w:val="a"/>
    <w:next w:val="a"/>
    <w:unhideWhenUsed/>
    <w:qFormat/>
    <w:rsid w:val="003D1C59"/>
    <w:pPr>
      <w:keepLines/>
      <w:numPr>
        <w:ilvl w:val="2"/>
        <w:numId w:val="1"/>
      </w:numPr>
      <w:tabs>
        <w:tab w:val="left" w:pos="567"/>
      </w:tabs>
      <w:spacing w:line="660" w:lineRule="auto"/>
      <w:outlineLvl w:val="2"/>
    </w:pPr>
    <w:rPr>
      <w:rFonts w:ascii="Times New Roman" w:eastAsia="宋体" w:hAnsi="Times New Roman"/>
      <w:bCs/>
      <w:sz w:val="24"/>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qFormat/>
    <w:rsid w:val="003D1C59"/>
    <w:rPr>
      <w:rFonts w:ascii="Arial" w:eastAsia="黑体" w:hAnsi="Arial"/>
      <w:sz w:val="20"/>
    </w:rPr>
  </w:style>
  <w:style w:type="paragraph" w:styleId="a4">
    <w:name w:val="annotation text"/>
    <w:basedOn w:val="a"/>
    <w:qFormat/>
    <w:rsid w:val="003D1C59"/>
    <w:pPr>
      <w:jc w:val="left"/>
    </w:pPr>
  </w:style>
  <w:style w:type="paragraph" w:styleId="a5">
    <w:name w:val="Date"/>
    <w:basedOn w:val="a"/>
    <w:next w:val="a"/>
    <w:link w:val="Char"/>
    <w:qFormat/>
    <w:rsid w:val="003D1C59"/>
    <w:pPr>
      <w:ind w:leftChars="2500" w:left="100"/>
    </w:pPr>
  </w:style>
  <w:style w:type="paragraph" w:styleId="a6">
    <w:name w:val="Balloon Text"/>
    <w:basedOn w:val="a"/>
    <w:link w:val="Char0"/>
    <w:qFormat/>
    <w:rsid w:val="003D1C59"/>
    <w:rPr>
      <w:sz w:val="18"/>
      <w:szCs w:val="18"/>
    </w:rPr>
  </w:style>
  <w:style w:type="paragraph" w:styleId="a7">
    <w:name w:val="footer"/>
    <w:basedOn w:val="a"/>
    <w:link w:val="Char1"/>
    <w:qFormat/>
    <w:rsid w:val="003D1C59"/>
    <w:pPr>
      <w:tabs>
        <w:tab w:val="center" w:pos="4153"/>
        <w:tab w:val="right" w:pos="8306"/>
      </w:tabs>
      <w:snapToGrid w:val="0"/>
      <w:jc w:val="left"/>
    </w:pPr>
    <w:rPr>
      <w:sz w:val="18"/>
      <w:szCs w:val="18"/>
    </w:rPr>
  </w:style>
  <w:style w:type="paragraph" w:styleId="a8">
    <w:name w:val="header"/>
    <w:basedOn w:val="a"/>
    <w:link w:val="Char2"/>
    <w:qFormat/>
    <w:rsid w:val="003D1C59"/>
    <w:pPr>
      <w:pBdr>
        <w:bottom w:val="single" w:sz="6" w:space="1" w:color="auto"/>
      </w:pBdr>
      <w:tabs>
        <w:tab w:val="center" w:pos="4153"/>
        <w:tab w:val="right" w:pos="8306"/>
      </w:tabs>
      <w:snapToGrid w:val="0"/>
      <w:jc w:val="center"/>
    </w:pPr>
    <w:rPr>
      <w:sz w:val="18"/>
      <w:szCs w:val="18"/>
    </w:rPr>
  </w:style>
  <w:style w:type="paragraph" w:styleId="10">
    <w:name w:val="toc 1"/>
    <w:basedOn w:val="a"/>
    <w:next w:val="a"/>
    <w:qFormat/>
    <w:rsid w:val="003D1C59"/>
  </w:style>
  <w:style w:type="paragraph" w:styleId="20">
    <w:name w:val="toc 2"/>
    <w:basedOn w:val="a"/>
    <w:next w:val="a"/>
    <w:qFormat/>
    <w:rsid w:val="003D1C59"/>
    <w:pPr>
      <w:ind w:leftChars="200" w:left="420"/>
    </w:pPr>
  </w:style>
  <w:style w:type="paragraph" w:styleId="a9">
    <w:name w:val="Normal (Web)"/>
    <w:basedOn w:val="a"/>
    <w:qFormat/>
    <w:rsid w:val="003D1C59"/>
    <w:rPr>
      <w:sz w:val="24"/>
    </w:rPr>
  </w:style>
  <w:style w:type="paragraph" w:styleId="aa">
    <w:name w:val="Title"/>
    <w:basedOn w:val="a"/>
    <w:next w:val="a"/>
    <w:uiPriority w:val="10"/>
    <w:qFormat/>
    <w:rsid w:val="003D1C59"/>
    <w:pPr>
      <w:jc w:val="left"/>
      <w:outlineLvl w:val="0"/>
    </w:pPr>
    <w:rPr>
      <w:rFonts w:ascii="Cambria" w:hAnsi="Cambria" w:cs="Times New Roman"/>
      <w:b/>
      <w:bCs/>
      <w:sz w:val="24"/>
      <w:szCs w:val="32"/>
    </w:rPr>
  </w:style>
  <w:style w:type="table" w:styleId="ab">
    <w:name w:val="Table Grid"/>
    <w:basedOn w:val="a1"/>
    <w:uiPriority w:val="59"/>
    <w:qFormat/>
    <w:rsid w:val="003D1C5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D1C59"/>
    <w:rPr>
      <w:b/>
      <w:bCs/>
    </w:rPr>
  </w:style>
  <w:style w:type="character" w:styleId="ad">
    <w:name w:val="Hyperlink"/>
    <w:basedOn w:val="a0"/>
    <w:qFormat/>
    <w:rsid w:val="003D1C59"/>
    <w:rPr>
      <w:color w:val="0000FF"/>
      <w:u w:val="single"/>
    </w:rPr>
  </w:style>
  <w:style w:type="paragraph" w:customStyle="1" w:styleId="p16">
    <w:name w:val="p16"/>
    <w:basedOn w:val="a"/>
    <w:unhideWhenUsed/>
    <w:qFormat/>
    <w:rsid w:val="003D1C59"/>
    <w:pPr>
      <w:widowControl/>
      <w:spacing w:line="400" w:lineRule="atLeast"/>
    </w:pPr>
    <w:rPr>
      <w:rFonts w:hint="eastAsia"/>
      <w:spacing w:val="18"/>
      <w:sz w:val="24"/>
    </w:rPr>
  </w:style>
  <w:style w:type="character" w:customStyle="1" w:styleId="Char0">
    <w:name w:val="批注框文本 Char"/>
    <w:basedOn w:val="a0"/>
    <w:link w:val="a6"/>
    <w:qFormat/>
    <w:rsid w:val="003D1C59"/>
    <w:rPr>
      <w:rFonts w:asciiTheme="minorHAnsi" w:eastAsiaTheme="minorEastAsia" w:hAnsiTheme="minorHAnsi" w:cstheme="minorBidi"/>
      <w:kern w:val="2"/>
      <w:sz w:val="18"/>
      <w:szCs w:val="18"/>
    </w:rPr>
  </w:style>
  <w:style w:type="paragraph" w:customStyle="1" w:styleId="ae">
    <w:name w:val="样式"/>
    <w:qFormat/>
    <w:rsid w:val="003D1C59"/>
    <w:pPr>
      <w:widowControl w:val="0"/>
      <w:autoSpaceDE w:val="0"/>
      <w:autoSpaceDN w:val="0"/>
      <w:adjustRightInd w:val="0"/>
    </w:pPr>
    <w:rPr>
      <w:rFonts w:ascii="宋体" w:cs="宋体"/>
      <w:sz w:val="24"/>
      <w:szCs w:val="24"/>
    </w:rPr>
  </w:style>
  <w:style w:type="paragraph" w:customStyle="1" w:styleId="Default">
    <w:name w:val="Default"/>
    <w:uiPriority w:val="99"/>
    <w:unhideWhenUsed/>
    <w:qFormat/>
    <w:rsid w:val="003D1C59"/>
    <w:pPr>
      <w:widowControl w:val="0"/>
      <w:autoSpaceDE w:val="0"/>
      <w:autoSpaceDN w:val="0"/>
      <w:adjustRightInd w:val="0"/>
    </w:pPr>
    <w:rPr>
      <w:rFonts w:eastAsia="Times New Roman" w:hint="eastAsia"/>
      <w:color w:val="000000"/>
      <w:sz w:val="24"/>
    </w:rPr>
  </w:style>
  <w:style w:type="character" w:customStyle="1" w:styleId="2Char">
    <w:name w:val="标题 2 Char"/>
    <w:link w:val="2"/>
    <w:qFormat/>
    <w:rsid w:val="003D1C59"/>
    <w:rPr>
      <w:rFonts w:ascii="Arial" w:eastAsia="宋体" w:hAnsi="Arial"/>
      <w:b/>
      <w:sz w:val="24"/>
    </w:rPr>
  </w:style>
  <w:style w:type="paragraph" w:styleId="af">
    <w:name w:val="List Paragraph"/>
    <w:basedOn w:val="a"/>
    <w:uiPriority w:val="99"/>
    <w:unhideWhenUsed/>
    <w:qFormat/>
    <w:rsid w:val="003D1C59"/>
    <w:pPr>
      <w:ind w:firstLineChars="200" w:firstLine="420"/>
    </w:pPr>
  </w:style>
  <w:style w:type="character" w:customStyle="1" w:styleId="Char2">
    <w:name w:val="页眉 Char"/>
    <w:basedOn w:val="a0"/>
    <w:link w:val="a8"/>
    <w:qFormat/>
    <w:rsid w:val="003D1C59"/>
    <w:rPr>
      <w:rFonts w:asciiTheme="minorHAnsi" w:eastAsiaTheme="minorEastAsia" w:hAnsiTheme="minorHAnsi" w:cstheme="minorBidi"/>
      <w:kern w:val="2"/>
      <w:sz w:val="18"/>
      <w:szCs w:val="18"/>
    </w:rPr>
  </w:style>
  <w:style w:type="character" w:customStyle="1" w:styleId="Char1">
    <w:name w:val="页脚 Char"/>
    <w:basedOn w:val="a0"/>
    <w:link w:val="a7"/>
    <w:qFormat/>
    <w:rsid w:val="003D1C59"/>
    <w:rPr>
      <w:rFonts w:asciiTheme="minorHAnsi" w:eastAsiaTheme="minorEastAsia" w:hAnsiTheme="minorHAnsi" w:cstheme="minorBidi"/>
      <w:kern w:val="2"/>
      <w:sz w:val="18"/>
      <w:szCs w:val="18"/>
    </w:rPr>
  </w:style>
  <w:style w:type="character" w:customStyle="1" w:styleId="Char">
    <w:name w:val="日期 Char"/>
    <w:basedOn w:val="a0"/>
    <w:link w:val="a5"/>
    <w:qFormat/>
    <w:rsid w:val="003D1C59"/>
    <w:rPr>
      <w:rFonts w:asciiTheme="minorHAnsi" w:eastAsiaTheme="minorEastAsia" w:hAnsiTheme="minorHAnsi" w:cstheme="minorBidi"/>
      <w:kern w:val="2"/>
      <w:sz w:val="21"/>
      <w:szCs w:val="24"/>
    </w:rPr>
  </w:style>
  <w:style w:type="character" w:styleId="af0">
    <w:name w:val="Placeholder Text"/>
    <w:basedOn w:val="a0"/>
    <w:uiPriority w:val="99"/>
    <w:unhideWhenUsed/>
    <w:qFormat/>
    <w:rsid w:val="003D1C59"/>
    <w:rPr>
      <w:color w:val="808080"/>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4098" textRotate="1"/>
    <customShpInfo spid="_x0000_s4097" textRotate="1"/>
    <customShpInfo spid="_x0000_s2050"/>
    <customShpInfo spid="_x0000_s205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1FEEBBF-AA9B-40BB-B63C-820098A406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49</Pages>
  <Words>5938</Words>
  <Characters>33853</Characters>
  <Application>Microsoft Office Word</Application>
  <DocSecurity>0</DocSecurity>
  <Lines>282</Lines>
  <Paragraphs>79</Paragraphs>
  <ScaleCrop>false</ScaleCrop>
  <Company>Micorosoft</Company>
  <LinksUpToDate>false</LinksUpToDate>
  <CharactersWithSpaces>39712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胥文婷</cp:lastModifiedBy>
  <cp:revision>39</cp:revision>
  <cp:lastPrinted>2020-03-04T02:44:00Z</cp:lastPrinted>
  <dcterms:created xsi:type="dcterms:W3CDTF">2019-09-04T03:09:00Z</dcterms:created>
  <dcterms:modified xsi:type="dcterms:W3CDTF">2020-03-17T01:56:00Z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