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152" w:rsidRDefault="0062282B">
      <w:pPr>
        <w:spacing w:line="570" w:lineRule="exact"/>
        <w:rPr>
          <w:rFonts w:eastAsia="方正黑体_GBK"/>
          <w:snapToGrid w:val="0"/>
          <w:kern w:val="0"/>
          <w:sz w:val="32"/>
          <w:szCs w:val="20"/>
        </w:rPr>
      </w:pPr>
      <w:r>
        <w:rPr>
          <w:rFonts w:eastAsia="方正黑体_GBK" w:hint="eastAsia"/>
          <w:snapToGrid w:val="0"/>
          <w:kern w:val="0"/>
          <w:sz w:val="32"/>
          <w:szCs w:val="20"/>
        </w:rPr>
        <w:t>附件</w:t>
      </w:r>
    </w:p>
    <w:p w:rsidR="00B76152" w:rsidRDefault="0062282B">
      <w:pPr>
        <w:widowControl/>
        <w:jc w:val="center"/>
        <w:rPr>
          <w:rFonts w:eastAsia="方正仿宋_GBK"/>
          <w:sz w:val="32"/>
          <w:szCs w:val="32"/>
        </w:rPr>
      </w:pPr>
      <w:r>
        <w:rPr>
          <w:rFonts w:eastAsia="方正小标宋_GBK" w:cs="方正小标宋_GBK" w:hint="eastAsia"/>
          <w:sz w:val="32"/>
          <w:szCs w:val="32"/>
          <w:lang w:bidi="ar"/>
        </w:rPr>
        <w:t>江苏省建设工程施工现场安全文明施工措施</w:t>
      </w:r>
      <w:proofErr w:type="gramStart"/>
      <w:r>
        <w:rPr>
          <w:rFonts w:eastAsia="方正小标宋_GBK" w:cs="方正小标宋_GBK" w:hint="eastAsia"/>
          <w:sz w:val="32"/>
          <w:szCs w:val="32"/>
          <w:lang w:bidi="ar"/>
        </w:rPr>
        <w:t>费监督</w:t>
      </w:r>
      <w:proofErr w:type="gramEnd"/>
      <w:r>
        <w:rPr>
          <w:rFonts w:eastAsia="方正小标宋_GBK" w:cs="方正小标宋_GBK" w:hint="eastAsia"/>
          <w:sz w:val="32"/>
          <w:szCs w:val="32"/>
          <w:lang w:bidi="ar"/>
        </w:rPr>
        <w:t>检查表</w:t>
      </w:r>
    </w:p>
    <w:p w:rsidR="00B76152" w:rsidRDefault="0062282B">
      <w:pPr>
        <w:jc w:val="center"/>
        <w:rPr>
          <w:sz w:val="28"/>
          <w:szCs w:val="28"/>
        </w:rPr>
      </w:pPr>
      <w:r>
        <w:rPr>
          <w:rFonts w:hint="eastAsia"/>
          <w:sz w:val="28"/>
          <w:szCs w:val="28"/>
          <w:lang w:bidi="ar"/>
        </w:rPr>
        <w:t>（房屋建筑工程）</w:t>
      </w:r>
    </w:p>
    <w:tbl>
      <w:tblPr>
        <w:tblW w:w="13722" w:type="dxa"/>
        <w:tblLayout w:type="fixed"/>
        <w:tblLook w:val="04A0" w:firstRow="1" w:lastRow="0" w:firstColumn="1" w:lastColumn="0" w:noHBand="0" w:noVBand="1"/>
      </w:tblPr>
      <w:tblGrid>
        <w:gridCol w:w="744"/>
        <w:gridCol w:w="1509"/>
        <w:gridCol w:w="381"/>
        <w:gridCol w:w="360"/>
        <w:gridCol w:w="867"/>
        <w:gridCol w:w="2429"/>
        <w:gridCol w:w="310"/>
        <w:gridCol w:w="447"/>
        <w:gridCol w:w="546"/>
        <w:gridCol w:w="1111"/>
        <w:gridCol w:w="1726"/>
        <w:gridCol w:w="379"/>
        <w:gridCol w:w="1326"/>
        <w:gridCol w:w="867"/>
        <w:gridCol w:w="720"/>
      </w:tblGrid>
      <w:tr w:rsidR="00B76152">
        <w:trPr>
          <w:trHeight w:hRule="exact" w:val="624"/>
        </w:trPr>
        <w:tc>
          <w:tcPr>
            <w:tcW w:w="2634" w:type="dxa"/>
            <w:gridSpan w:val="3"/>
            <w:tcBorders>
              <w:top w:val="single" w:sz="4" w:space="0" w:color="auto"/>
              <w:left w:val="single" w:sz="4" w:space="0" w:color="auto"/>
              <w:bottom w:val="single" w:sz="4" w:space="0" w:color="auto"/>
              <w:right w:val="single" w:sz="4" w:space="0" w:color="auto"/>
            </w:tcBorders>
            <w:vAlign w:val="center"/>
          </w:tcPr>
          <w:p w:rsidR="00B76152" w:rsidRDefault="0062282B">
            <w:pPr>
              <w:spacing w:line="560" w:lineRule="exact"/>
              <w:jc w:val="center"/>
              <w:rPr>
                <w:rFonts w:eastAsia="方正黑体_GBK" w:cs="方正黑体_GBK"/>
                <w:sz w:val="28"/>
                <w:szCs w:val="32"/>
              </w:rPr>
            </w:pPr>
            <w:r>
              <w:rPr>
                <w:rFonts w:eastAsia="方正黑体_GBK" w:cs="方正黑体_GBK" w:hint="eastAsia"/>
                <w:sz w:val="28"/>
                <w:szCs w:val="32"/>
                <w:lang w:bidi="ar"/>
              </w:rPr>
              <w:t>项目名称</w:t>
            </w:r>
          </w:p>
        </w:tc>
        <w:tc>
          <w:tcPr>
            <w:tcW w:w="3656" w:type="dxa"/>
            <w:gridSpan w:val="3"/>
            <w:tcBorders>
              <w:top w:val="single" w:sz="4" w:space="0" w:color="auto"/>
              <w:left w:val="single" w:sz="4" w:space="0" w:color="auto"/>
              <w:bottom w:val="single" w:sz="4" w:space="0" w:color="auto"/>
              <w:right w:val="single" w:sz="4" w:space="0" w:color="auto"/>
            </w:tcBorders>
            <w:vAlign w:val="center"/>
          </w:tcPr>
          <w:p w:rsidR="00B76152" w:rsidRDefault="00B76152">
            <w:pPr>
              <w:spacing w:line="560" w:lineRule="exact"/>
              <w:jc w:val="center"/>
              <w:rPr>
                <w:rFonts w:eastAsia="方正仿宋_GBK" w:cs="方正仿宋_GBK"/>
                <w:sz w:val="28"/>
                <w:szCs w:val="32"/>
              </w:rPr>
            </w:pPr>
          </w:p>
        </w:tc>
        <w:tc>
          <w:tcPr>
            <w:tcW w:w="241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560" w:lineRule="exact"/>
              <w:jc w:val="center"/>
              <w:rPr>
                <w:rFonts w:eastAsia="方正仿宋_GBK" w:cs="方正仿宋_GBK"/>
                <w:sz w:val="28"/>
                <w:szCs w:val="32"/>
              </w:rPr>
            </w:pPr>
            <w:r>
              <w:rPr>
                <w:rFonts w:eastAsia="方正黑体_GBK" w:cs="方正黑体_GBK" w:hint="eastAsia"/>
                <w:sz w:val="28"/>
                <w:szCs w:val="32"/>
                <w:lang w:bidi="ar"/>
              </w:rPr>
              <w:t>建设单位</w:t>
            </w:r>
          </w:p>
        </w:tc>
        <w:tc>
          <w:tcPr>
            <w:tcW w:w="5018" w:type="dxa"/>
            <w:gridSpan w:val="5"/>
            <w:tcBorders>
              <w:top w:val="single" w:sz="4" w:space="0" w:color="auto"/>
              <w:left w:val="single" w:sz="4" w:space="0" w:color="auto"/>
              <w:bottom w:val="single" w:sz="4" w:space="0" w:color="auto"/>
              <w:right w:val="single" w:sz="4" w:space="0" w:color="auto"/>
            </w:tcBorders>
            <w:vAlign w:val="center"/>
          </w:tcPr>
          <w:p w:rsidR="00B76152" w:rsidRDefault="00B76152">
            <w:pPr>
              <w:spacing w:line="560" w:lineRule="exact"/>
              <w:jc w:val="center"/>
              <w:rPr>
                <w:rFonts w:eastAsia="方正仿宋_GBK" w:cs="方正仿宋_GBK"/>
                <w:sz w:val="28"/>
                <w:szCs w:val="32"/>
              </w:rPr>
            </w:pPr>
          </w:p>
        </w:tc>
      </w:tr>
      <w:tr w:rsidR="00B76152">
        <w:trPr>
          <w:trHeight w:hRule="exact" w:val="624"/>
        </w:trPr>
        <w:tc>
          <w:tcPr>
            <w:tcW w:w="2634" w:type="dxa"/>
            <w:gridSpan w:val="3"/>
            <w:tcBorders>
              <w:top w:val="single" w:sz="4" w:space="0" w:color="auto"/>
              <w:left w:val="single" w:sz="4" w:space="0" w:color="auto"/>
              <w:bottom w:val="single" w:sz="4" w:space="0" w:color="auto"/>
              <w:right w:val="single" w:sz="4" w:space="0" w:color="auto"/>
            </w:tcBorders>
            <w:vAlign w:val="center"/>
          </w:tcPr>
          <w:p w:rsidR="00B76152" w:rsidRDefault="0062282B">
            <w:pPr>
              <w:spacing w:line="560" w:lineRule="exact"/>
              <w:jc w:val="center"/>
              <w:rPr>
                <w:rFonts w:eastAsia="方正黑体_GBK" w:cs="方正黑体_GBK"/>
                <w:sz w:val="28"/>
                <w:szCs w:val="32"/>
              </w:rPr>
            </w:pPr>
            <w:r>
              <w:rPr>
                <w:rFonts w:eastAsia="方正黑体_GBK" w:cs="方正黑体_GBK" w:hint="eastAsia"/>
                <w:sz w:val="28"/>
                <w:szCs w:val="32"/>
                <w:lang w:bidi="ar"/>
              </w:rPr>
              <w:t>施工企业</w:t>
            </w:r>
          </w:p>
        </w:tc>
        <w:tc>
          <w:tcPr>
            <w:tcW w:w="4959" w:type="dxa"/>
            <w:gridSpan w:val="6"/>
            <w:tcBorders>
              <w:top w:val="single" w:sz="4" w:space="0" w:color="auto"/>
              <w:left w:val="single" w:sz="4" w:space="0" w:color="auto"/>
              <w:bottom w:val="single" w:sz="4" w:space="0" w:color="auto"/>
              <w:right w:val="single" w:sz="4" w:space="0" w:color="auto"/>
            </w:tcBorders>
            <w:vAlign w:val="center"/>
          </w:tcPr>
          <w:p w:rsidR="00B76152" w:rsidRDefault="00B76152">
            <w:pPr>
              <w:spacing w:line="560" w:lineRule="exact"/>
              <w:jc w:val="center"/>
              <w:rPr>
                <w:rFonts w:eastAsia="方正仿宋_GBK" w:cs="方正仿宋_GBK"/>
                <w:sz w:val="28"/>
                <w:szCs w:val="32"/>
              </w:rPr>
            </w:pPr>
          </w:p>
        </w:tc>
        <w:tc>
          <w:tcPr>
            <w:tcW w:w="2837"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560" w:lineRule="exact"/>
              <w:jc w:val="center"/>
              <w:rPr>
                <w:rFonts w:eastAsia="方正黑体_GBK" w:cs="方正黑体_GBK"/>
                <w:sz w:val="28"/>
                <w:szCs w:val="32"/>
              </w:rPr>
            </w:pPr>
            <w:r>
              <w:rPr>
                <w:rFonts w:eastAsia="方正黑体_GBK" w:cs="方正黑体_GBK" w:hint="eastAsia"/>
                <w:sz w:val="28"/>
                <w:szCs w:val="32"/>
                <w:lang w:bidi="ar"/>
              </w:rPr>
              <w:t>项目经理</w:t>
            </w:r>
          </w:p>
        </w:tc>
        <w:tc>
          <w:tcPr>
            <w:tcW w:w="3292" w:type="dxa"/>
            <w:gridSpan w:val="4"/>
            <w:tcBorders>
              <w:top w:val="single" w:sz="4" w:space="0" w:color="auto"/>
              <w:left w:val="single" w:sz="4" w:space="0" w:color="auto"/>
              <w:bottom w:val="single" w:sz="4" w:space="0" w:color="auto"/>
              <w:right w:val="single" w:sz="4" w:space="0" w:color="auto"/>
            </w:tcBorders>
            <w:vAlign w:val="center"/>
          </w:tcPr>
          <w:p w:rsidR="00B76152" w:rsidRDefault="00B76152">
            <w:pPr>
              <w:spacing w:line="560" w:lineRule="exact"/>
              <w:jc w:val="center"/>
              <w:rPr>
                <w:rFonts w:eastAsia="方正仿宋_GBK" w:cs="方正仿宋_GBK"/>
                <w:sz w:val="28"/>
                <w:szCs w:val="32"/>
              </w:rPr>
            </w:pPr>
          </w:p>
        </w:tc>
      </w:tr>
      <w:tr w:rsidR="00B76152">
        <w:trPr>
          <w:trHeight w:hRule="exact" w:val="624"/>
        </w:trPr>
        <w:tc>
          <w:tcPr>
            <w:tcW w:w="2634" w:type="dxa"/>
            <w:gridSpan w:val="3"/>
            <w:tcBorders>
              <w:top w:val="single" w:sz="4" w:space="0" w:color="auto"/>
              <w:left w:val="single" w:sz="4" w:space="0" w:color="auto"/>
              <w:bottom w:val="single" w:sz="4" w:space="0" w:color="auto"/>
              <w:right w:val="single" w:sz="4" w:space="0" w:color="auto"/>
            </w:tcBorders>
            <w:vAlign w:val="center"/>
          </w:tcPr>
          <w:p w:rsidR="00B76152" w:rsidRDefault="0062282B">
            <w:pPr>
              <w:spacing w:line="560" w:lineRule="exact"/>
              <w:jc w:val="center"/>
              <w:rPr>
                <w:rFonts w:eastAsia="方正黑体_GBK" w:cs="方正黑体_GBK"/>
                <w:sz w:val="28"/>
                <w:szCs w:val="32"/>
              </w:rPr>
            </w:pPr>
            <w:r>
              <w:rPr>
                <w:rFonts w:eastAsia="方正黑体_GBK" w:cs="方正黑体_GBK" w:hint="eastAsia"/>
                <w:sz w:val="28"/>
                <w:szCs w:val="32"/>
                <w:lang w:bidi="ar"/>
              </w:rPr>
              <w:t>监理企业</w:t>
            </w:r>
          </w:p>
        </w:tc>
        <w:tc>
          <w:tcPr>
            <w:tcW w:w="4959" w:type="dxa"/>
            <w:gridSpan w:val="6"/>
            <w:tcBorders>
              <w:top w:val="single" w:sz="4" w:space="0" w:color="auto"/>
              <w:left w:val="single" w:sz="4" w:space="0" w:color="auto"/>
              <w:bottom w:val="single" w:sz="4" w:space="0" w:color="auto"/>
              <w:right w:val="single" w:sz="4" w:space="0" w:color="auto"/>
            </w:tcBorders>
            <w:vAlign w:val="center"/>
          </w:tcPr>
          <w:p w:rsidR="00B76152" w:rsidRDefault="00B76152">
            <w:pPr>
              <w:spacing w:line="560" w:lineRule="exact"/>
              <w:jc w:val="center"/>
              <w:rPr>
                <w:rFonts w:eastAsia="方正仿宋_GBK" w:cs="方正仿宋_GBK"/>
                <w:sz w:val="28"/>
                <w:szCs w:val="32"/>
              </w:rPr>
            </w:pPr>
          </w:p>
        </w:tc>
        <w:tc>
          <w:tcPr>
            <w:tcW w:w="2837"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560" w:lineRule="exact"/>
              <w:jc w:val="center"/>
              <w:rPr>
                <w:rFonts w:eastAsia="方正黑体_GBK" w:cs="方正黑体_GBK"/>
                <w:sz w:val="28"/>
                <w:szCs w:val="32"/>
              </w:rPr>
            </w:pPr>
            <w:r>
              <w:rPr>
                <w:rFonts w:eastAsia="方正黑体_GBK" w:cs="方正黑体_GBK" w:hint="eastAsia"/>
                <w:sz w:val="28"/>
                <w:szCs w:val="32"/>
                <w:lang w:bidi="ar"/>
              </w:rPr>
              <w:t>项目总监</w:t>
            </w:r>
          </w:p>
        </w:tc>
        <w:tc>
          <w:tcPr>
            <w:tcW w:w="3292" w:type="dxa"/>
            <w:gridSpan w:val="4"/>
            <w:tcBorders>
              <w:top w:val="single" w:sz="4" w:space="0" w:color="auto"/>
              <w:left w:val="single" w:sz="4" w:space="0" w:color="auto"/>
              <w:bottom w:val="single" w:sz="4" w:space="0" w:color="auto"/>
              <w:right w:val="single" w:sz="4" w:space="0" w:color="auto"/>
            </w:tcBorders>
            <w:vAlign w:val="center"/>
          </w:tcPr>
          <w:p w:rsidR="00B76152" w:rsidRDefault="00B76152">
            <w:pPr>
              <w:spacing w:line="560" w:lineRule="exact"/>
              <w:jc w:val="center"/>
              <w:rPr>
                <w:rFonts w:eastAsia="方正仿宋_GBK" w:cs="方正仿宋_GBK"/>
                <w:sz w:val="28"/>
                <w:szCs w:val="32"/>
              </w:rPr>
            </w:pPr>
          </w:p>
        </w:tc>
      </w:tr>
      <w:tr w:rsidR="00B76152">
        <w:trPr>
          <w:trHeight w:val="533"/>
        </w:trPr>
        <w:tc>
          <w:tcPr>
            <w:tcW w:w="744"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序号</w:t>
            </w:r>
          </w:p>
        </w:tc>
        <w:tc>
          <w:tcPr>
            <w:tcW w:w="1509"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检查对象</w:t>
            </w:r>
          </w:p>
        </w:tc>
        <w:tc>
          <w:tcPr>
            <w:tcW w:w="9882" w:type="dxa"/>
            <w:gridSpan w:val="11"/>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违规事项</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有</w:t>
            </w:r>
            <w:r>
              <w:rPr>
                <w:rFonts w:eastAsia="方正黑体_GBK" w:cs="方正黑体_GBK" w:hint="eastAsia"/>
                <w:szCs w:val="21"/>
                <w:lang w:bidi="ar"/>
              </w:rPr>
              <w:t>/</w:t>
            </w:r>
            <w:r>
              <w:rPr>
                <w:rFonts w:eastAsia="方正黑体_GBK" w:cs="方正黑体_GBK" w:hint="eastAsia"/>
                <w:szCs w:val="21"/>
                <w:lang w:bidi="ar"/>
              </w:rPr>
              <w:t>无</w:t>
            </w: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整改</w:t>
            </w:r>
          </w:p>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措施</w:t>
            </w:r>
          </w:p>
        </w:tc>
      </w:tr>
      <w:tr w:rsidR="00B76152">
        <w:trPr>
          <w:trHeight w:hRule="exact" w:val="454"/>
        </w:trPr>
        <w:tc>
          <w:tcPr>
            <w:tcW w:w="744"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w:t>
            </w:r>
          </w:p>
        </w:tc>
        <w:tc>
          <w:tcPr>
            <w:tcW w:w="1509"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建设单位</w:t>
            </w:r>
          </w:p>
        </w:tc>
        <w:tc>
          <w:tcPr>
            <w:tcW w:w="1608" w:type="dxa"/>
            <w:gridSpan w:val="3"/>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支付记录</w:t>
            </w:r>
          </w:p>
        </w:tc>
        <w:tc>
          <w:tcPr>
            <w:tcW w:w="8274" w:type="dxa"/>
            <w:gridSpan w:val="8"/>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color w:val="000000"/>
                <w:sz w:val="20"/>
                <w:szCs w:val="20"/>
                <w:lang w:bidi="ar"/>
              </w:rPr>
              <w:t>未按合同约定及时向施工企业支付安全防护、文明施工措施费</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rFonts w:eastAsia="方正仿宋_GBK" w:cs="方正仿宋_GBK"/>
                <w:szCs w:val="21"/>
              </w:rPr>
            </w:pPr>
          </w:p>
        </w:tc>
      </w:tr>
      <w:tr w:rsidR="00B76152">
        <w:trPr>
          <w:trHeight w:hRule="exact" w:val="454"/>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2</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施工企业</w:t>
            </w:r>
          </w:p>
        </w:tc>
        <w:tc>
          <w:tcPr>
            <w:tcW w:w="1608" w:type="dxa"/>
            <w:gridSpan w:val="3"/>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专款专用</w:t>
            </w:r>
          </w:p>
        </w:tc>
        <w:tc>
          <w:tcPr>
            <w:tcW w:w="8274" w:type="dxa"/>
            <w:gridSpan w:val="8"/>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未设立安全文明施工措施费专项资金账户或无安全文明施工措施费用清单</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rFonts w:eastAsia="方正仿宋_GBK" w:cs="方正仿宋_GBK"/>
                <w:szCs w:val="21"/>
              </w:rPr>
            </w:pPr>
          </w:p>
        </w:tc>
      </w:tr>
      <w:tr w:rsidR="00B76152">
        <w:trPr>
          <w:trHeight w:hRule="exact" w:val="454"/>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608" w:type="dxa"/>
            <w:gridSpan w:val="3"/>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274" w:type="dxa"/>
            <w:gridSpan w:val="8"/>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color w:val="000000"/>
                <w:sz w:val="20"/>
                <w:szCs w:val="20"/>
                <w:lang w:bidi="ar"/>
              </w:rPr>
              <w:t>挪用安全防护、文明施工措施费用</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color w:val="000000"/>
                <w:sz w:val="18"/>
                <w:szCs w:val="18"/>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color w:val="000000"/>
                <w:sz w:val="18"/>
                <w:szCs w:val="18"/>
              </w:rPr>
            </w:pPr>
          </w:p>
        </w:tc>
      </w:tr>
      <w:tr w:rsidR="00B76152">
        <w:trPr>
          <w:trHeight w:val="670"/>
        </w:trPr>
        <w:tc>
          <w:tcPr>
            <w:tcW w:w="744"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rFonts w:eastAsia="方正黑体_GBK" w:cs="方正黑体_GBK"/>
                <w:szCs w:val="21"/>
              </w:rPr>
            </w:pPr>
            <w:r>
              <w:rPr>
                <w:rFonts w:eastAsia="方正黑体_GBK" w:cs="方正黑体_GBK" w:hint="eastAsia"/>
                <w:szCs w:val="21"/>
                <w:lang w:bidi="ar"/>
              </w:rPr>
              <w:t>序号</w:t>
            </w:r>
          </w:p>
        </w:tc>
        <w:tc>
          <w:tcPr>
            <w:tcW w:w="1509"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检查项目</w:t>
            </w:r>
          </w:p>
        </w:tc>
        <w:tc>
          <w:tcPr>
            <w:tcW w:w="4794" w:type="dxa"/>
            <w:gridSpan w:val="6"/>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违规事项</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对应条款</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rFonts w:eastAsia="方正黑体_GBK" w:cs="方正黑体_GBK"/>
                <w:szCs w:val="21"/>
              </w:rPr>
            </w:pPr>
            <w:r>
              <w:rPr>
                <w:rFonts w:eastAsia="方正黑体_GBK" w:cs="方正黑体_GBK" w:hint="eastAsia"/>
                <w:szCs w:val="21"/>
                <w:lang w:bidi="ar"/>
              </w:rPr>
              <w:t>扣减标准</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rFonts w:eastAsia="方正黑体_GBK" w:cs="方正黑体_GBK"/>
                <w:szCs w:val="21"/>
              </w:rPr>
            </w:pPr>
            <w:r>
              <w:rPr>
                <w:rFonts w:eastAsia="方正黑体_GBK" w:cs="方正黑体_GBK" w:hint="eastAsia"/>
                <w:szCs w:val="21"/>
                <w:lang w:bidi="ar"/>
              </w:rPr>
              <w:t>数量</w:t>
            </w:r>
          </w:p>
          <w:p w:rsidR="00B76152" w:rsidRDefault="0062282B">
            <w:pPr>
              <w:spacing w:line="280" w:lineRule="exact"/>
              <w:jc w:val="center"/>
              <w:rPr>
                <w:sz w:val="20"/>
                <w:szCs w:val="20"/>
              </w:rPr>
            </w:pPr>
            <w:r>
              <w:rPr>
                <w:rFonts w:eastAsia="方正黑体_GBK" w:cs="方正黑体_GBK" w:hint="eastAsia"/>
                <w:szCs w:val="21"/>
                <w:lang w:bidi="ar"/>
              </w:rPr>
              <w:t>（处</w:t>
            </w:r>
            <w:r>
              <w:rPr>
                <w:rFonts w:eastAsia="方正黑体_GBK" w:cs="方正黑体_GBK" w:hint="eastAsia"/>
                <w:szCs w:val="21"/>
                <w:lang w:bidi="ar"/>
              </w:rPr>
              <w:t>/</w:t>
            </w:r>
            <w:r>
              <w:rPr>
                <w:rFonts w:eastAsia="方正黑体_GBK" w:cs="方正黑体_GBK" w:hint="eastAsia"/>
                <w:szCs w:val="21"/>
                <w:lang w:bidi="ar"/>
              </w:rPr>
              <w:t>人次）</w:t>
            </w: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rFonts w:eastAsia="方正黑体_GBK" w:cs="方正黑体_GBK"/>
                <w:szCs w:val="21"/>
              </w:rPr>
            </w:pPr>
            <w:r>
              <w:rPr>
                <w:rFonts w:eastAsia="方正黑体_GBK" w:cs="方正黑体_GBK" w:hint="eastAsia"/>
                <w:szCs w:val="21"/>
                <w:lang w:bidi="ar"/>
              </w:rPr>
              <w:t>扣减</w:t>
            </w:r>
          </w:p>
          <w:p w:rsidR="00B76152" w:rsidRDefault="0062282B">
            <w:pPr>
              <w:spacing w:line="280" w:lineRule="exact"/>
              <w:jc w:val="center"/>
              <w:rPr>
                <w:sz w:val="20"/>
                <w:szCs w:val="20"/>
              </w:rPr>
            </w:pPr>
            <w:r>
              <w:rPr>
                <w:rFonts w:eastAsia="方正黑体_GBK" w:cs="方正黑体_GBK" w:hint="eastAsia"/>
                <w:szCs w:val="21"/>
                <w:lang w:bidi="ar"/>
              </w:rPr>
              <w:t>比例</w:t>
            </w:r>
          </w:p>
        </w:tc>
      </w:tr>
      <w:tr w:rsidR="00B76152">
        <w:trPr>
          <w:trHeight w:val="898"/>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3</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预防高</w:t>
            </w:r>
            <w:proofErr w:type="gramStart"/>
            <w:r>
              <w:rPr>
                <w:rFonts w:hint="eastAsia"/>
                <w:sz w:val="20"/>
                <w:szCs w:val="20"/>
                <w:lang w:bidi="ar"/>
              </w:rPr>
              <w:t>坠措施</w:t>
            </w:r>
            <w:proofErr w:type="gramEnd"/>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临边</w:t>
            </w:r>
          </w:p>
          <w:p w:rsidR="00B76152" w:rsidRDefault="0062282B">
            <w:pPr>
              <w:spacing w:line="320" w:lineRule="exact"/>
              <w:jc w:val="center"/>
              <w:rPr>
                <w:sz w:val="20"/>
                <w:szCs w:val="20"/>
              </w:rPr>
            </w:pPr>
            <w:r>
              <w:rPr>
                <w:rFonts w:hint="eastAsia"/>
                <w:sz w:val="20"/>
                <w:szCs w:val="20"/>
                <w:lang w:bidi="ar"/>
              </w:rPr>
              <w:t>防护</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坠落高度基准面</w:t>
            </w:r>
            <w:r>
              <w:rPr>
                <w:rFonts w:hint="eastAsia"/>
                <w:sz w:val="20"/>
                <w:szCs w:val="20"/>
                <w:lang w:bidi="ar"/>
              </w:rPr>
              <w:t>2m</w:t>
            </w:r>
            <w:r>
              <w:rPr>
                <w:rFonts w:hint="eastAsia"/>
                <w:sz w:val="20"/>
                <w:szCs w:val="20"/>
                <w:lang w:bidi="ar"/>
              </w:rPr>
              <w:t>及以上进行临边作业时，临空</w:t>
            </w:r>
            <w:proofErr w:type="gramStart"/>
            <w:r>
              <w:rPr>
                <w:rFonts w:hint="eastAsia"/>
                <w:sz w:val="20"/>
                <w:szCs w:val="20"/>
                <w:lang w:bidi="ar"/>
              </w:rPr>
              <w:t>一侧未</w:t>
            </w:r>
            <w:proofErr w:type="gramEnd"/>
            <w:r>
              <w:rPr>
                <w:rFonts w:hint="eastAsia"/>
                <w:sz w:val="20"/>
                <w:szCs w:val="20"/>
                <w:lang w:bidi="ar"/>
              </w:rPr>
              <w:t>设置防护栏杆；未采用密目式安全立网或工具式栏板封闭</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4.1.1</w:t>
            </w:r>
            <w:r>
              <w:rPr>
                <w:rFonts w:hint="eastAsia"/>
                <w:sz w:val="20"/>
                <w:szCs w:val="20"/>
                <w:lang w:bidi="ar"/>
              </w:rPr>
              <w:t>条</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659"/>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施工的楼梯口、楼梯平台和梯段边，未安装防护栏杆</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4.1.2</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1014"/>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lastRenderedPageBreak/>
              <w:t>4</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预防高</w:t>
            </w:r>
            <w:proofErr w:type="gramStart"/>
            <w:r>
              <w:rPr>
                <w:rFonts w:hint="eastAsia"/>
                <w:sz w:val="20"/>
                <w:szCs w:val="20"/>
                <w:lang w:bidi="ar"/>
              </w:rPr>
              <w:t>坠措施</w:t>
            </w:r>
            <w:proofErr w:type="gramEnd"/>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洞口</w:t>
            </w:r>
          </w:p>
          <w:p w:rsidR="00B76152" w:rsidRDefault="0062282B">
            <w:pPr>
              <w:spacing w:line="320" w:lineRule="exact"/>
              <w:jc w:val="center"/>
              <w:rPr>
                <w:sz w:val="20"/>
                <w:szCs w:val="20"/>
              </w:rPr>
            </w:pPr>
            <w:r>
              <w:rPr>
                <w:rFonts w:hint="eastAsia"/>
                <w:sz w:val="20"/>
                <w:szCs w:val="20"/>
                <w:lang w:bidi="ar"/>
              </w:rPr>
              <w:t>防护</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垂直洞口短边边长大于或等于</w:t>
            </w:r>
            <w:r>
              <w:rPr>
                <w:rFonts w:hint="eastAsia"/>
                <w:sz w:val="20"/>
                <w:szCs w:val="20"/>
                <w:lang w:bidi="ar"/>
              </w:rPr>
              <w:t>500mm</w:t>
            </w:r>
            <w:r>
              <w:rPr>
                <w:rFonts w:hint="eastAsia"/>
                <w:sz w:val="20"/>
                <w:szCs w:val="20"/>
                <w:lang w:bidi="ar"/>
              </w:rPr>
              <w:t>时，未在临空一侧设置高度不低于</w:t>
            </w:r>
            <w:r>
              <w:rPr>
                <w:rFonts w:hint="eastAsia"/>
                <w:sz w:val="20"/>
                <w:szCs w:val="20"/>
                <w:lang w:bidi="ar"/>
              </w:rPr>
              <w:t>1.2m</w:t>
            </w:r>
            <w:r>
              <w:rPr>
                <w:rFonts w:hint="eastAsia"/>
                <w:sz w:val="20"/>
                <w:szCs w:val="20"/>
                <w:lang w:bidi="ar"/>
              </w:rPr>
              <w:t>的防护栏杆；栏杆未采用密目式安全立网或工具式栏板封闭；栏杆未设置挡脚板</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4.2.1</w:t>
            </w:r>
            <w:r>
              <w:rPr>
                <w:rFonts w:hint="eastAsia"/>
                <w:sz w:val="20"/>
                <w:szCs w:val="20"/>
                <w:lang w:bidi="ar"/>
              </w:rPr>
              <w:t>条第</w:t>
            </w:r>
            <w:r>
              <w:rPr>
                <w:rFonts w:hint="eastAsia"/>
                <w:sz w:val="20"/>
                <w:szCs w:val="20"/>
                <w:lang w:bidi="ar"/>
              </w:rPr>
              <w:t>1</w:t>
            </w:r>
            <w:r>
              <w:rPr>
                <w:rFonts w:hint="eastAsia"/>
                <w:sz w:val="20"/>
                <w:szCs w:val="20"/>
                <w:lang w:bidi="ar"/>
              </w:rPr>
              <w:t>款</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413"/>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非竖向洞口短边边长为</w:t>
            </w:r>
            <w:r>
              <w:rPr>
                <w:rFonts w:hint="eastAsia"/>
                <w:sz w:val="20"/>
                <w:szCs w:val="20"/>
                <w:lang w:bidi="ar"/>
              </w:rPr>
              <w:t>25mm-500mm</w:t>
            </w:r>
            <w:r>
              <w:rPr>
                <w:rFonts w:hint="eastAsia"/>
                <w:sz w:val="20"/>
                <w:szCs w:val="20"/>
                <w:lang w:bidi="ar"/>
              </w:rPr>
              <w:t>时，未采用承载力满足使用要求的盖板覆盖</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4.2.1</w:t>
            </w:r>
            <w:r>
              <w:rPr>
                <w:rFonts w:hint="eastAsia"/>
                <w:sz w:val="20"/>
                <w:szCs w:val="20"/>
                <w:lang w:bidi="ar"/>
              </w:rPr>
              <w:t>条第</w:t>
            </w:r>
            <w:r>
              <w:rPr>
                <w:rFonts w:hint="eastAsia"/>
                <w:sz w:val="20"/>
                <w:szCs w:val="20"/>
                <w:lang w:bidi="ar"/>
              </w:rPr>
              <w:t>2</w:t>
            </w:r>
            <w:r>
              <w:rPr>
                <w:rFonts w:hint="eastAsia"/>
                <w:sz w:val="20"/>
                <w:szCs w:val="20"/>
                <w:lang w:bidi="ar"/>
              </w:rPr>
              <w:t>款</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427"/>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非竖向洞口短边边长为</w:t>
            </w:r>
            <w:r>
              <w:rPr>
                <w:rFonts w:hint="eastAsia"/>
                <w:sz w:val="20"/>
                <w:szCs w:val="20"/>
                <w:lang w:bidi="ar"/>
              </w:rPr>
              <w:t>500mm-1500mm</w:t>
            </w:r>
            <w:r>
              <w:rPr>
                <w:rFonts w:hint="eastAsia"/>
                <w:sz w:val="20"/>
                <w:szCs w:val="20"/>
                <w:lang w:bidi="ar"/>
              </w:rPr>
              <w:t>时，</w:t>
            </w:r>
            <w:r>
              <w:rPr>
                <w:rFonts w:hint="eastAsia"/>
                <w:sz w:val="20"/>
                <w:szCs w:val="20"/>
                <w:lang w:bidi="ar"/>
              </w:rPr>
              <w:t xml:space="preserve"> </w:t>
            </w:r>
            <w:r>
              <w:rPr>
                <w:rFonts w:hint="eastAsia"/>
                <w:sz w:val="20"/>
                <w:szCs w:val="20"/>
                <w:lang w:bidi="ar"/>
              </w:rPr>
              <w:t>未采用盖板覆盖或防护栏杆等措施</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4.2.1</w:t>
            </w:r>
            <w:r>
              <w:rPr>
                <w:rFonts w:hint="eastAsia"/>
                <w:sz w:val="20"/>
                <w:szCs w:val="20"/>
                <w:lang w:bidi="ar"/>
              </w:rPr>
              <w:t>条第</w:t>
            </w:r>
            <w:r>
              <w:rPr>
                <w:rFonts w:hint="eastAsia"/>
                <w:sz w:val="20"/>
                <w:szCs w:val="20"/>
                <w:lang w:bidi="ar"/>
              </w:rPr>
              <w:t>3</w:t>
            </w:r>
            <w:r>
              <w:rPr>
                <w:rFonts w:hint="eastAsia"/>
                <w:sz w:val="20"/>
                <w:szCs w:val="20"/>
                <w:lang w:bidi="ar"/>
              </w:rPr>
              <w:t>款</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694"/>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非竖向洞口短边边长大于或等于</w:t>
            </w:r>
            <w:r>
              <w:rPr>
                <w:rFonts w:hint="eastAsia"/>
                <w:sz w:val="20"/>
                <w:szCs w:val="20"/>
                <w:lang w:bidi="ar"/>
              </w:rPr>
              <w:t>1500mm</w:t>
            </w:r>
            <w:r>
              <w:rPr>
                <w:rFonts w:hint="eastAsia"/>
                <w:sz w:val="20"/>
                <w:szCs w:val="20"/>
                <w:lang w:bidi="ar"/>
              </w:rPr>
              <w:t>时，未在洞口作业侧设置高度不小于</w:t>
            </w:r>
            <w:r>
              <w:rPr>
                <w:rFonts w:hint="eastAsia"/>
                <w:sz w:val="20"/>
                <w:szCs w:val="20"/>
                <w:lang w:bidi="ar"/>
              </w:rPr>
              <w:t>1.2m</w:t>
            </w:r>
            <w:r>
              <w:rPr>
                <w:rFonts w:hint="eastAsia"/>
                <w:sz w:val="20"/>
                <w:szCs w:val="20"/>
                <w:lang w:bidi="ar"/>
              </w:rPr>
              <w:t>的防护栏杆；未在洞口采用安全平网封闭</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4.2.1</w:t>
            </w:r>
            <w:r>
              <w:rPr>
                <w:rFonts w:hint="eastAsia"/>
                <w:sz w:val="20"/>
                <w:szCs w:val="20"/>
                <w:lang w:bidi="ar"/>
              </w:rPr>
              <w:t>条第</w:t>
            </w:r>
            <w:r>
              <w:rPr>
                <w:rFonts w:hint="eastAsia"/>
                <w:sz w:val="20"/>
                <w:szCs w:val="20"/>
                <w:lang w:bidi="ar"/>
              </w:rPr>
              <w:t>4</w:t>
            </w:r>
            <w:r>
              <w:rPr>
                <w:rFonts w:hint="eastAsia"/>
                <w:sz w:val="20"/>
                <w:szCs w:val="20"/>
                <w:lang w:bidi="ar"/>
              </w:rPr>
              <w:t>款</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468"/>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电梯井口未设置防护门</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4.2.2</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331"/>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电梯井道内每隔</w:t>
            </w:r>
            <w:r>
              <w:rPr>
                <w:rFonts w:hint="eastAsia"/>
                <w:sz w:val="20"/>
                <w:szCs w:val="20"/>
                <w:lang w:bidi="ar"/>
              </w:rPr>
              <w:t>2</w:t>
            </w:r>
            <w:r>
              <w:rPr>
                <w:rFonts w:hint="eastAsia"/>
                <w:sz w:val="20"/>
                <w:szCs w:val="20"/>
                <w:lang w:bidi="ar"/>
              </w:rPr>
              <w:t>层且不大于</w:t>
            </w:r>
            <w:r>
              <w:rPr>
                <w:rFonts w:hint="eastAsia"/>
                <w:sz w:val="20"/>
                <w:szCs w:val="20"/>
                <w:lang w:bidi="ar"/>
              </w:rPr>
              <w:t>10m</w:t>
            </w:r>
            <w:r>
              <w:rPr>
                <w:rFonts w:hint="eastAsia"/>
                <w:sz w:val="20"/>
                <w:szCs w:val="20"/>
                <w:lang w:bidi="ar"/>
              </w:rPr>
              <w:t>未加设一道安全平网</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4.2.3</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345"/>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5</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通道</w:t>
            </w:r>
          </w:p>
          <w:p w:rsidR="00B76152" w:rsidRDefault="0062282B">
            <w:pPr>
              <w:spacing w:line="320" w:lineRule="exact"/>
              <w:jc w:val="center"/>
              <w:rPr>
                <w:sz w:val="20"/>
                <w:szCs w:val="20"/>
              </w:rPr>
            </w:pPr>
            <w:r>
              <w:rPr>
                <w:rFonts w:hint="eastAsia"/>
                <w:sz w:val="20"/>
                <w:szCs w:val="20"/>
                <w:lang w:bidi="ar"/>
              </w:rPr>
              <w:t>口防</w:t>
            </w:r>
          </w:p>
          <w:p w:rsidR="00B76152" w:rsidRDefault="0062282B">
            <w:pPr>
              <w:spacing w:line="320" w:lineRule="exact"/>
              <w:jc w:val="center"/>
              <w:rPr>
                <w:sz w:val="20"/>
                <w:szCs w:val="20"/>
              </w:rPr>
            </w:pPr>
            <w:r>
              <w:rPr>
                <w:rFonts w:hint="eastAsia"/>
                <w:sz w:val="20"/>
                <w:szCs w:val="20"/>
                <w:lang w:bidi="ar"/>
              </w:rPr>
              <w:t>护</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施工现场人员进出的通道口未搭设安全防护棚</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7.1.4</w:t>
            </w:r>
            <w:r>
              <w:rPr>
                <w:rFonts w:hint="eastAsia"/>
                <w:sz w:val="20"/>
                <w:szCs w:val="20"/>
                <w:lang w:bidi="ar"/>
              </w:rPr>
              <w:t>条</w:t>
            </w:r>
            <w:r>
              <w:rPr>
                <w:rFonts w:hint="eastAsia"/>
                <w:sz w:val="20"/>
                <w:szCs w:val="20"/>
                <w:lang w:bidi="ar"/>
              </w:rPr>
              <w:t xml:space="preserve"> </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441"/>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防护棚两侧未设置防护措施</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3.13.3</w:t>
            </w:r>
            <w:r>
              <w:rPr>
                <w:rFonts w:hint="eastAsia"/>
                <w:sz w:val="20"/>
                <w:szCs w:val="20"/>
                <w:lang w:bidi="ar"/>
              </w:rPr>
              <w:t>条第</w:t>
            </w:r>
            <w:r>
              <w:rPr>
                <w:rFonts w:hint="eastAsia"/>
                <w:sz w:val="20"/>
                <w:szCs w:val="20"/>
                <w:lang w:bidi="ar"/>
              </w:rPr>
              <w:t>6</w:t>
            </w:r>
            <w:r>
              <w:rPr>
                <w:rFonts w:hint="eastAsia"/>
                <w:sz w:val="20"/>
                <w:szCs w:val="20"/>
                <w:lang w:bidi="ar"/>
              </w:rPr>
              <w:t>款</w:t>
            </w:r>
            <w:r>
              <w:rPr>
                <w:rFonts w:hint="eastAsia"/>
                <w:sz w:val="20"/>
                <w:szCs w:val="20"/>
                <w:lang w:bidi="ar"/>
              </w:rPr>
              <w:t>2</w:t>
            </w:r>
            <w:r>
              <w:rPr>
                <w:rFonts w:hint="eastAsia"/>
                <w:sz w:val="20"/>
                <w:szCs w:val="20"/>
                <w:lang w:bidi="ar"/>
              </w:rPr>
              <w:t>）</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359"/>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搭设防护棚宽度小于通道口宽度，长度不符合规范要求</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3.13.3</w:t>
            </w:r>
            <w:r>
              <w:rPr>
                <w:rFonts w:hint="eastAsia"/>
                <w:sz w:val="20"/>
                <w:szCs w:val="20"/>
                <w:lang w:bidi="ar"/>
              </w:rPr>
              <w:t>条第</w:t>
            </w:r>
            <w:r>
              <w:rPr>
                <w:rFonts w:hint="eastAsia"/>
                <w:sz w:val="20"/>
                <w:szCs w:val="20"/>
                <w:lang w:bidi="ar"/>
              </w:rPr>
              <w:t>6</w:t>
            </w:r>
            <w:r>
              <w:rPr>
                <w:rFonts w:hint="eastAsia"/>
                <w:sz w:val="20"/>
                <w:szCs w:val="20"/>
                <w:lang w:bidi="ar"/>
              </w:rPr>
              <w:t>款</w:t>
            </w:r>
            <w:r>
              <w:rPr>
                <w:rFonts w:hint="eastAsia"/>
                <w:sz w:val="20"/>
                <w:szCs w:val="20"/>
                <w:lang w:bidi="ar"/>
              </w:rPr>
              <w:t>3</w:t>
            </w:r>
            <w:r>
              <w:rPr>
                <w:rFonts w:hint="eastAsia"/>
                <w:sz w:val="20"/>
                <w:szCs w:val="20"/>
                <w:lang w:bidi="ar"/>
              </w:rPr>
              <w:t>）</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332"/>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建筑物高度超过</w:t>
            </w:r>
            <w:r>
              <w:rPr>
                <w:rFonts w:hint="eastAsia"/>
                <w:sz w:val="20"/>
                <w:szCs w:val="20"/>
                <w:lang w:bidi="ar"/>
              </w:rPr>
              <w:t>24m</w:t>
            </w:r>
            <w:r>
              <w:rPr>
                <w:rFonts w:hint="eastAsia"/>
                <w:sz w:val="20"/>
                <w:szCs w:val="20"/>
                <w:lang w:bidi="ar"/>
              </w:rPr>
              <w:t>，通道口防护顶棚未采用双层防护</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7.2.1</w:t>
            </w:r>
            <w:r>
              <w:rPr>
                <w:rFonts w:hint="eastAsia"/>
                <w:sz w:val="20"/>
                <w:szCs w:val="20"/>
                <w:lang w:bidi="ar"/>
              </w:rPr>
              <w:t>条第</w:t>
            </w:r>
            <w:r>
              <w:rPr>
                <w:rFonts w:hint="eastAsia"/>
                <w:sz w:val="20"/>
                <w:szCs w:val="20"/>
                <w:lang w:bidi="ar"/>
              </w:rPr>
              <w:t>2</w:t>
            </w:r>
            <w:r>
              <w:rPr>
                <w:rFonts w:hint="eastAsia"/>
                <w:sz w:val="20"/>
                <w:szCs w:val="20"/>
                <w:lang w:bidi="ar"/>
              </w:rPr>
              <w:t>款</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373"/>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处于起重机臂架回转范围之内的通道，未搭设安全防护棚</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7.1.3</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478"/>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6</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安全</w:t>
            </w:r>
          </w:p>
          <w:p w:rsidR="00B76152" w:rsidRDefault="0062282B">
            <w:pPr>
              <w:spacing w:line="320" w:lineRule="exact"/>
              <w:jc w:val="center"/>
              <w:rPr>
                <w:sz w:val="20"/>
                <w:szCs w:val="20"/>
              </w:rPr>
            </w:pPr>
            <w:r>
              <w:rPr>
                <w:rFonts w:hint="eastAsia"/>
                <w:sz w:val="20"/>
                <w:szCs w:val="20"/>
                <w:lang w:bidi="ar"/>
              </w:rPr>
              <w:t>带</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在</w:t>
            </w:r>
            <w:r>
              <w:rPr>
                <w:rFonts w:hint="eastAsia"/>
                <w:sz w:val="20"/>
                <w:szCs w:val="20"/>
                <w:lang w:bidi="ar"/>
              </w:rPr>
              <w:t>2m</w:t>
            </w:r>
            <w:r>
              <w:rPr>
                <w:rFonts w:hint="eastAsia"/>
                <w:sz w:val="20"/>
                <w:szCs w:val="20"/>
                <w:lang w:bidi="ar"/>
              </w:rPr>
              <w:t>及以上的无可靠安全防护设施的高处作业时，未系挂安全带</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《建筑施工作业劳动保护用品配备及使用标准》（</w:t>
            </w:r>
            <w:r>
              <w:rPr>
                <w:rFonts w:hint="eastAsia"/>
                <w:sz w:val="20"/>
                <w:szCs w:val="20"/>
                <w:lang w:bidi="ar"/>
              </w:rPr>
              <w:t>JGJ184-2009</w:t>
            </w:r>
            <w:r>
              <w:rPr>
                <w:rFonts w:hint="eastAsia"/>
                <w:sz w:val="20"/>
                <w:szCs w:val="20"/>
                <w:lang w:bidi="ar"/>
              </w:rPr>
              <w:t>）第</w:t>
            </w:r>
            <w:r>
              <w:rPr>
                <w:rFonts w:hint="eastAsia"/>
                <w:sz w:val="20"/>
                <w:szCs w:val="20"/>
                <w:lang w:bidi="ar"/>
              </w:rPr>
              <w:t>2.0.4</w:t>
            </w:r>
            <w:r>
              <w:rPr>
                <w:rFonts w:hint="eastAsia"/>
                <w:sz w:val="20"/>
                <w:szCs w:val="20"/>
                <w:lang w:bidi="ar"/>
              </w:rPr>
              <w:t>条</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人次扣</w:t>
            </w:r>
            <w:r>
              <w:rPr>
                <w:rFonts w:hint="eastAsia"/>
                <w:sz w:val="20"/>
                <w:szCs w:val="20"/>
                <w:lang w:bidi="ar"/>
              </w:rPr>
              <w:t>1%</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468"/>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施工现场使用的安全带未经检测合格</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3.13.3</w:t>
            </w:r>
            <w:r>
              <w:rPr>
                <w:rFonts w:hint="eastAsia"/>
                <w:sz w:val="20"/>
                <w:szCs w:val="20"/>
                <w:lang w:bidi="ar"/>
              </w:rPr>
              <w:t>条第</w:t>
            </w:r>
            <w:r>
              <w:rPr>
                <w:rFonts w:hint="eastAsia"/>
                <w:sz w:val="20"/>
                <w:szCs w:val="20"/>
                <w:lang w:bidi="ar"/>
              </w:rPr>
              <w:t>3</w:t>
            </w:r>
            <w:r>
              <w:rPr>
                <w:rFonts w:hint="eastAsia"/>
                <w:sz w:val="20"/>
                <w:szCs w:val="20"/>
                <w:lang w:bidi="ar"/>
              </w:rPr>
              <w:t>款</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根扣</w:t>
            </w:r>
            <w:r>
              <w:rPr>
                <w:rFonts w:hint="eastAsia"/>
                <w:sz w:val="20"/>
                <w:szCs w:val="20"/>
                <w:lang w:bidi="ar"/>
              </w:rPr>
              <w:t>1%</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59"/>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lastRenderedPageBreak/>
              <w:t>7</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预防高</w:t>
            </w:r>
            <w:proofErr w:type="gramStart"/>
            <w:r>
              <w:rPr>
                <w:rFonts w:hint="eastAsia"/>
                <w:sz w:val="20"/>
                <w:szCs w:val="20"/>
                <w:lang w:bidi="ar"/>
              </w:rPr>
              <w:t>坠措施</w:t>
            </w:r>
            <w:proofErr w:type="gramEnd"/>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安全</w:t>
            </w:r>
          </w:p>
          <w:p w:rsidR="00B76152" w:rsidRDefault="0062282B">
            <w:pPr>
              <w:spacing w:line="320" w:lineRule="exact"/>
              <w:jc w:val="center"/>
              <w:rPr>
                <w:sz w:val="20"/>
                <w:szCs w:val="20"/>
              </w:rPr>
            </w:pPr>
            <w:r>
              <w:rPr>
                <w:rFonts w:hint="eastAsia"/>
                <w:sz w:val="20"/>
                <w:szCs w:val="20"/>
                <w:lang w:bidi="ar"/>
              </w:rPr>
              <w:t>网</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密目式安全立网质量不合格，网目密度在</w:t>
            </w:r>
            <w:r>
              <w:rPr>
                <w:rFonts w:hint="eastAsia"/>
                <w:sz w:val="20"/>
                <w:szCs w:val="20"/>
                <w:lang w:bidi="ar"/>
              </w:rPr>
              <w:t>10cm</w:t>
            </w:r>
            <w:r>
              <w:rPr>
                <w:rFonts w:hint="eastAsia"/>
                <w:sz w:val="20"/>
                <w:szCs w:val="20"/>
                <w:lang w:bidi="ar"/>
              </w:rPr>
              <w:t>×</w:t>
            </w:r>
            <w:r>
              <w:rPr>
                <w:rFonts w:hint="eastAsia"/>
                <w:sz w:val="20"/>
                <w:szCs w:val="20"/>
                <w:lang w:bidi="ar"/>
              </w:rPr>
              <w:t xml:space="preserve">10cm </w:t>
            </w:r>
            <w:r>
              <w:rPr>
                <w:rFonts w:hint="eastAsia"/>
                <w:sz w:val="20"/>
                <w:szCs w:val="20"/>
                <w:lang w:bidi="ar"/>
              </w:rPr>
              <w:t>面积小于</w:t>
            </w:r>
            <w:r>
              <w:rPr>
                <w:rFonts w:hint="eastAsia"/>
                <w:sz w:val="20"/>
                <w:szCs w:val="20"/>
                <w:lang w:bidi="ar"/>
              </w:rPr>
              <w:t xml:space="preserve">2000 </w:t>
            </w:r>
            <w:r>
              <w:rPr>
                <w:rFonts w:hint="eastAsia"/>
                <w:sz w:val="20"/>
                <w:szCs w:val="20"/>
                <w:lang w:bidi="ar"/>
              </w:rPr>
              <w:t>目</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8.1.1</w:t>
            </w:r>
            <w:r>
              <w:rPr>
                <w:rFonts w:hint="eastAsia"/>
                <w:sz w:val="20"/>
                <w:szCs w:val="20"/>
                <w:lang w:bidi="ar"/>
              </w:rPr>
              <w:t>条第</w:t>
            </w:r>
            <w:r>
              <w:rPr>
                <w:rFonts w:hint="eastAsia"/>
                <w:sz w:val="20"/>
                <w:szCs w:val="20"/>
                <w:lang w:bidi="ar"/>
              </w:rPr>
              <w:t>2</w:t>
            </w:r>
            <w:r>
              <w:rPr>
                <w:rFonts w:hint="eastAsia"/>
                <w:sz w:val="20"/>
                <w:szCs w:val="20"/>
                <w:lang w:bidi="ar"/>
              </w:rPr>
              <w:t>款</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52"/>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应采用平网防护时，使用密目式安全立网代替平网使用</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8.1.2</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64"/>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脚手架架体外围未用密目式安全网全封闭</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《建筑施工扣件式钢管脚手架安全技术规范》（</w:t>
            </w:r>
            <w:r>
              <w:rPr>
                <w:rFonts w:hint="eastAsia"/>
                <w:sz w:val="20"/>
                <w:szCs w:val="20"/>
                <w:lang w:bidi="ar"/>
              </w:rPr>
              <w:t>JGJ130-2011</w:t>
            </w:r>
            <w:r>
              <w:rPr>
                <w:rFonts w:hint="eastAsia"/>
                <w:sz w:val="20"/>
                <w:szCs w:val="20"/>
                <w:lang w:bidi="ar"/>
              </w:rPr>
              <w:t>）第</w:t>
            </w:r>
            <w:r>
              <w:rPr>
                <w:rFonts w:hint="eastAsia"/>
                <w:sz w:val="20"/>
                <w:szCs w:val="20"/>
                <w:lang w:bidi="ar"/>
              </w:rPr>
              <w:t>9.0.12</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46"/>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8</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三</w:t>
            </w:r>
            <w:proofErr w:type="gramStart"/>
            <w:r>
              <w:rPr>
                <w:rFonts w:hint="eastAsia"/>
                <w:sz w:val="20"/>
                <w:szCs w:val="20"/>
                <w:lang w:bidi="ar"/>
              </w:rPr>
              <w:t>违情况</w:t>
            </w:r>
            <w:proofErr w:type="gramEnd"/>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安全</w:t>
            </w:r>
          </w:p>
          <w:p w:rsidR="00B76152" w:rsidRDefault="0062282B">
            <w:pPr>
              <w:spacing w:line="320" w:lineRule="exact"/>
              <w:jc w:val="center"/>
              <w:rPr>
                <w:sz w:val="20"/>
                <w:szCs w:val="20"/>
              </w:rPr>
            </w:pPr>
            <w:r>
              <w:rPr>
                <w:rFonts w:hint="eastAsia"/>
                <w:sz w:val="20"/>
                <w:szCs w:val="20"/>
                <w:lang w:bidi="ar"/>
              </w:rPr>
              <w:t>帽</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进入施工现场的人员未佩戴安全帽</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《建筑施工作业劳动保护用品配备及使用标准》（</w:t>
            </w:r>
            <w:r>
              <w:rPr>
                <w:rFonts w:hint="eastAsia"/>
                <w:sz w:val="20"/>
                <w:szCs w:val="20"/>
                <w:lang w:bidi="ar"/>
              </w:rPr>
              <w:t>JGJ184-2009</w:t>
            </w:r>
            <w:r>
              <w:rPr>
                <w:rFonts w:hint="eastAsia"/>
                <w:sz w:val="20"/>
                <w:szCs w:val="20"/>
                <w:lang w:bidi="ar"/>
              </w:rPr>
              <w:t>）第</w:t>
            </w:r>
            <w:r>
              <w:rPr>
                <w:rFonts w:hint="eastAsia"/>
                <w:sz w:val="20"/>
                <w:szCs w:val="20"/>
                <w:lang w:bidi="ar"/>
              </w:rPr>
              <w:t>2.0.4</w:t>
            </w:r>
            <w:r>
              <w:rPr>
                <w:rFonts w:hint="eastAsia"/>
                <w:sz w:val="20"/>
                <w:szCs w:val="20"/>
                <w:lang w:bidi="ar"/>
              </w:rPr>
              <w:t>条</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人次扣</w:t>
            </w:r>
            <w:r>
              <w:rPr>
                <w:rFonts w:hint="eastAsia"/>
                <w:sz w:val="20"/>
                <w:szCs w:val="20"/>
                <w:lang w:bidi="ar"/>
              </w:rPr>
              <w:t>0.5%</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56"/>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现场使用的安全帽质量不满足《安全帽》</w:t>
            </w:r>
            <w:r>
              <w:rPr>
                <w:rFonts w:hint="eastAsia"/>
                <w:sz w:val="20"/>
                <w:szCs w:val="20"/>
                <w:lang w:bidi="ar"/>
              </w:rPr>
              <w:t>(GB2118-2007)</w:t>
            </w:r>
            <w:r>
              <w:rPr>
                <w:rFonts w:hint="eastAsia"/>
                <w:sz w:val="20"/>
                <w:szCs w:val="20"/>
                <w:lang w:bidi="ar"/>
              </w:rPr>
              <w:t>要求</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3.13.3</w:t>
            </w:r>
            <w:r>
              <w:rPr>
                <w:rFonts w:hint="eastAsia"/>
                <w:sz w:val="20"/>
                <w:szCs w:val="20"/>
                <w:lang w:bidi="ar"/>
              </w:rPr>
              <w:t>条</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顶扣</w:t>
            </w:r>
            <w:r>
              <w:rPr>
                <w:rFonts w:hint="eastAsia"/>
                <w:sz w:val="20"/>
                <w:szCs w:val="20"/>
                <w:lang w:bidi="ar"/>
              </w:rPr>
              <w:t>1%</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38"/>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9</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工作</w:t>
            </w:r>
          </w:p>
          <w:p w:rsidR="00B76152" w:rsidRDefault="0062282B">
            <w:pPr>
              <w:spacing w:line="320" w:lineRule="exact"/>
              <w:jc w:val="center"/>
              <w:rPr>
                <w:sz w:val="20"/>
                <w:szCs w:val="20"/>
              </w:rPr>
            </w:pPr>
            <w:r>
              <w:rPr>
                <w:rFonts w:hint="eastAsia"/>
                <w:sz w:val="20"/>
                <w:szCs w:val="20"/>
                <w:lang w:bidi="ar"/>
              </w:rPr>
              <w:t>行为</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借助悬挑式钢管脚手架起吊重物</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《建筑施工悬挑式钢管脚手架安全技术规程》（</w:t>
            </w:r>
            <w:r>
              <w:rPr>
                <w:rFonts w:hint="eastAsia"/>
                <w:sz w:val="20"/>
                <w:szCs w:val="20"/>
                <w:lang w:bidi="ar"/>
              </w:rPr>
              <w:t>DGJ32/J121</w:t>
            </w:r>
            <w:r>
              <w:rPr>
                <w:rFonts w:hint="eastAsia"/>
                <w:sz w:val="20"/>
                <w:szCs w:val="20"/>
                <w:lang w:bidi="ar"/>
              </w:rPr>
              <w:t>－</w:t>
            </w:r>
            <w:r>
              <w:rPr>
                <w:rFonts w:hint="eastAsia"/>
                <w:sz w:val="20"/>
                <w:szCs w:val="20"/>
                <w:lang w:bidi="ar"/>
              </w:rPr>
              <w:t>2011</w:t>
            </w:r>
            <w:r>
              <w:rPr>
                <w:rFonts w:hint="eastAsia"/>
                <w:sz w:val="20"/>
                <w:szCs w:val="20"/>
                <w:lang w:bidi="ar"/>
              </w:rPr>
              <w:t>）第</w:t>
            </w:r>
            <w:r>
              <w:rPr>
                <w:rFonts w:hint="eastAsia"/>
                <w:sz w:val="20"/>
                <w:szCs w:val="20"/>
                <w:lang w:bidi="ar"/>
              </w:rPr>
              <w:t>8.0.9</w:t>
            </w:r>
            <w:r>
              <w:rPr>
                <w:rFonts w:hint="eastAsia"/>
                <w:sz w:val="20"/>
                <w:szCs w:val="20"/>
                <w:lang w:bidi="ar"/>
              </w:rPr>
              <w:t>条</w:t>
            </w:r>
            <w:r>
              <w:rPr>
                <w:rFonts w:hint="eastAsia"/>
                <w:sz w:val="20"/>
                <w:szCs w:val="20"/>
                <w:lang w:bidi="ar"/>
              </w:rPr>
              <w:t xml:space="preserve"> </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0.5%</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30"/>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悬挑脚手架在使用期间，任意拆除型钢悬挑构件；或任意拆除主节点处的纵、横向水平杆，纵、横向扫地杆和</w:t>
            </w:r>
            <w:proofErr w:type="gramStart"/>
            <w:r>
              <w:rPr>
                <w:rFonts w:hint="eastAsia"/>
                <w:sz w:val="20"/>
                <w:szCs w:val="20"/>
                <w:lang w:bidi="ar"/>
              </w:rPr>
              <w:t>连墙件</w:t>
            </w:r>
            <w:proofErr w:type="gramEnd"/>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《建筑施工悬挑式钢管脚手架安全技术规程》（</w:t>
            </w:r>
            <w:r>
              <w:rPr>
                <w:rFonts w:hint="eastAsia"/>
                <w:sz w:val="20"/>
                <w:szCs w:val="20"/>
                <w:lang w:bidi="ar"/>
              </w:rPr>
              <w:t>DGJ32/J121</w:t>
            </w:r>
            <w:r>
              <w:rPr>
                <w:rFonts w:hint="eastAsia"/>
                <w:sz w:val="20"/>
                <w:szCs w:val="20"/>
                <w:lang w:bidi="ar"/>
              </w:rPr>
              <w:t>－</w:t>
            </w:r>
            <w:r>
              <w:rPr>
                <w:rFonts w:hint="eastAsia"/>
                <w:sz w:val="20"/>
                <w:szCs w:val="20"/>
                <w:lang w:bidi="ar"/>
              </w:rPr>
              <w:t>2011</w:t>
            </w:r>
            <w:r>
              <w:rPr>
                <w:rFonts w:hint="eastAsia"/>
                <w:sz w:val="20"/>
                <w:szCs w:val="20"/>
                <w:lang w:bidi="ar"/>
              </w:rPr>
              <w:t>）第</w:t>
            </w:r>
            <w:r>
              <w:rPr>
                <w:rFonts w:hint="eastAsia"/>
                <w:sz w:val="20"/>
                <w:szCs w:val="20"/>
                <w:lang w:bidi="ar"/>
              </w:rPr>
              <w:t>8.0.11</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30"/>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在吊篮内的作业人员未正确挂置在独立设置的安全绳上</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《建筑施工工具式脚手架安全技术规范》（</w:t>
            </w:r>
            <w:r>
              <w:rPr>
                <w:rFonts w:hint="eastAsia"/>
                <w:sz w:val="20"/>
                <w:szCs w:val="20"/>
                <w:lang w:bidi="ar"/>
              </w:rPr>
              <w:t>JGJ202-2010</w:t>
            </w:r>
            <w:r>
              <w:rPr>
                <w:rFonts w:hint="eastAsia"/>
                <w:sz w:val="20"/>
                <w:szCs w:val="20"/>
                <w:lang w:bidi="ar"/>
              </w:rPr>
              <w:t>）第</w:t>
            </w:r>
            <w:r>
              <w:rPr>
                <w:rFonts w:hint="eastAsia"/>
                <w:sz w:val="20"/>
                <w:szCs w:val="20"/>
                <w:lang w:bidi="ar"/>
              </w:rPr>
              <w:t>5.5.10</w:t>
            </w:r>
            <w:r>
              <w:rPr>
                <w:rFonts w:hint="eastAsia"/>
                <w:sz w:val="20"/>
                <w:szCs w:val="20"/>
                <w:lang w:bidi="ar"/>
              </w:rPr>
              <w:t>条</w:t>
            </w:r>
            <w:r>
              <w:rPr>
                <w:rFonts w:hint="eastAsia"/>
                <w:sz w:val="20"/>
                <w:szCs w:val="20"/>
                <w:lang w:bidi="ar"/>
              </w:rPr>
              <w:t xml:space="preserve"> </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30"/>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高处作业时，拆卸下的物料及余料和废料随意放置或向下丢弃</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3.0.6</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91"/>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临时拆除或变动安全防护设施，作业后未立即恢复</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 xml:space="preserve">3.0.9 </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432"/>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使用物料提升</w:t>
            </w:r>
            <w:proofErr w:type="gramStart"/>
            <w:r>
              <w:rPr>
                <w:rFonts w:hint="eastAsia"/>
                <w:sz w:val="20"/>
                <w:szCs w:val="20"/>
                <w:lang w:bidi="ar"/>
              </w:rPr>
              <w:t>机载人</w:t>
            </w:r>
            <w:proofErr w:type="gramEnd"/>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《龙门架及井架物料提升机安全技术规范》（</w:t>
            </w:r>
            <w:r>
              <w:rPr>
                <w:rFonts w:hint="eastAsia"/>
                <w:sz w:val="20"/>
                <w:szCs w:val="20"/>
                <w:lang w:bidi="ar"/>
              </w:rPr>
              <w:t>JGJ88-2010</w:t>
            </w:r>
            <w:r>
              <w:rPr>
                <w:rFonts w:hint="eastAsia"/>
                <w:sz w:val="20"/>
                <w:szCs w:val="20"/>
                <w:lang w:bidi="ar"/>
              </w:rPr>
              <w:t>）第</w:t>
            </w:r>
            <w:r>
              <w:rPr>
                <w:rFonts w:hint="eastAsia"/>
                <w:sz w:val="20"/>
                <w:szCs w:val="20"/>
                <w:lang w:bidi="ar"/>
              </w:rPr>
              <w:t xml:space="preserve">11.0.3 </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466"/>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在施工升降机运行中进行保养、维修作业</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《建筑施工升降机安装、使用、</w:t>
            </w:r>
            <w:r>
              <w:rPr>
                <w:rFonts w:hint="eastAsia"/>
                <w:sz w:val="20"/>
                <w:szCs w:val="20"/>
                <w:lang w:bidi="ar"/>
              </w:rPr>
              <w:t xml:space="preserve"> </w:t>
            </w:r>
            <w:r>
              <w:rPr>
                <w:rFonts w:hint="eastAsia"/>
                <w:sz w:val="20"/>
                <w:szCs w:val="20"/>
                <w:lang w:bidi="ar"/>
              </w:rPr>
              <w:t>拆卸安全技术规程》（</w:t>
            </w:r>
            <w:r>
              <w:rPr>
                <w:rFonts w:hint="eastAsia"/>
                <w:sz w:val="20"/>
                <w:szCs w:val="20"/>
                <w:lang w:bidi="ar"/>
              </w:rPr>
              <w:t>JGJ215-2010</w:t>
            </w:r>
            <w:r>
              <w:rPr>
                <w:rFonts w:hint="eastAsia"/>
                <w:sz w:val="20"/>
                <w:szCs w:val="20"/>
                <w:lang w:bidi="ar"/>
              </w:rPr>
              <w:t>）第</w:t>
            </w:r>
            <w:r>
              <w:rPr>
                <w:rFonts w:hint="eastAsia"/>
                <w:sz w:val="20"/>
                <w:szCs w:val="20"/>
                <w:lang w:bidi="ar"/>
              </w:rPr>
              <w:t>5.3.9</w:t>
            </w:r>
            <w:r>
              <w:rPr>
                <w:rFonts w:hint="eastAsia"/>
                <w:sz w:val="20"/>
                <w:szCs w:val="20"/>
                <w:lang w:bidi="ar"/>
              </w:rPr>
              <w:t>条</w:t>
            </w:r>
            <w:r>
              <w:rPr>
                <w:rFonts w:hint="eastAsia"/>
                <w:sz w:val="20"/>
                <w:szCs w:val="20"/>
                <w:lang w:bidi="ar"/>
              </w:rPr>
              <w:t xml:space="preserve"> </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639"/>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塔式起重机使用时，起重臂</w:t>
            </w:r>
            <w:proofErr w:type="gramStart"/>
            <w:r>
              <w:rPr>
                <w:rFonts w:hint="eastAsia"/>
                <w:sz w:val="20"/>
                <w:szCs w:val="20"/>
                <w:lang w:bidi="ar"/>
              </w:rPr>
              <w:t>和吊物下方</w:t>
            </w:r>
            <w:proofErr w:type="gramEnd"/>
            <w:r>
              <w:rPr>
                <w:rFonts w:hint="eastAsia"/>
                <w:sz w:val="20"/>
                <w:szCs w:val="20"/>
                <w:lang w:bidi="ar"/>
              </w:rPr>
              <w:t>有人员停留；或物件吊运时，从人员上方通过</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《建筑施工塔式起重机安装、使用、拆卸安全技术规程》（</w:t>
            </w:r>
            <w:r>
              <w:rPr>
                <w:rFonts w:hint="eastAsia"/>
                <w:sz w:val="20"/>
                <w:szCs w:val="20"/>
                <w:lang w:bidi="ar"/>
              </w:rPr>
              <w:t>JGJ196-2010</w:t>
            </w:r>
            <w:r>
              <w:rPr>
                <w:rFonts w:hint="eastAsia"/>
                <w:sz w:val="20"/>
                <w:szCs w:val="20"/>
                <w:lang w:bidi="ar"/>
              </w:rPr>
              <w:t>）第</w:t>
            </w:r>
            <w:r>
              <w:rPr>
                <w:rFonts w:hint="eastAsia"/>
                <w:sz w:val="20"/>
                <w:szCs w:val="20"/>
                <w:lang w:bidi="ar"/>
              </w:rPr>
              <w:t>2.0.17</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84"/>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lastRenderedPageBreak/>
              <w:t>10</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三</w:t>
            </w:r>
            <w:proofErr w:type="gramStart"/>
            <w:r>
              <w:rPr>
                <w:rFonts w:hint="eastAsia"/>
                <w:sz w:val="20"/>
                <w:szCs w:val="20"/>
                <w:lang w:bidi="ar"/>
              </w:rPr>
              <w:t>违情况</w:t>
            </w:r>
            <w:proofErr w:type="gramEnd"/>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安全</w:t>
            </w:r>
          </w:p>
          <w:p w:rsidR="00B76152" w:rsidRDefault="0062282B">
            <w:pPr>
              <w:spacing w:line="320" w:lineRule="exact"/>
              <w:jc w:val="center"/>
              <w:rPr>
                <w:sz w:val="20"/>
                <w:szCs w:val="20"/>
              </w:rPr>
            </w:pPr>
            <w:r>
              <w:rPr>
                <w:rFonts w:hint="eastAsia"/>
                <w:sz w:val="20"/>
                <w:szCs w:val="20"/>
                <w:lang w:bidi="ar"/>
              </w:rPr>
              <w:t>教育</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当施工人员入场时，未组织进行三级安全教育培训和考核</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w:t>
            </w:r>
            <w:r>
              <w:rPr>
                <w:rFonts w:hint="eastAsia"/>
                <w:sz w:val="20"/>
                <w:szCs w:val="20"/>
                <w:lang w:bidi="ar"/>
              </w:rPr>
              <w:t>条第</w:t>
            </w:r>
            <w:r>
              <w:rPr>
                <w:rFonts w:hint="eastAsia"/>
                <w:sz w:val="20"/>
                <w:szCs w:val="20"/>
                <w:lang w:bidi="ar"/>
              </w:rPr>
              <w:t>5</w:t>
            </w:r>
            <w:r>
              <w:rPr>
                <w:rFonts w:hint="eastAsia"/>
                <w:sz w:val="20"/>
                <w:szCs w:val="20"/>
                <w:lang w:bidi="ar"/>
              </w:rPr>
              <w:t>款</w:t>
            </w:r>
            <w:r>
              <w:rPr>
                <w:rFonts w:hint="eastAsia"/>
                <w:sz w:val="20"/>
                <w:szCs w:val="20"/>
                <w:lang w:bidi="ar"/>
              </w:rPr>
              <w:t>2</w:t>
            </w:r>
            <w:r>
              <w:rPr>
                <w:rFonts w:hint="eastAsia"/>
                <w:sz w:val="20"/>
                <w:szCs w:val="20"/>
                <w:lang w:bidi="ar"/>
              </w:rPr>
              <w:t>）</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人次扣</w:t>
            </w:r>
            <w:r>
              <w:rPr>
                <w:rFonts w:hint="eastAsia"/>
                <w:sz w:val="20"/>
                <w:szCs w:val="20"/>
                <w:lang w:bidi="ar"/>
              </w:rPr>
              <w:t>1%</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681"/>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当施工人员变换工种或采用新技术、新工艺、新设备、新材料施工时，未进行安全教育培训</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w:t>
            </w:r>
            <w:r>
              <w:rPr>
                <w:rFonts w:hint="eastAsia"/>
                <w:sz w:val="20"/>
                <w:szCs w:val="20"/>
                <w:lang w:bidi="ar"/>
              </w:rPr>
              <w:t>条第</w:t>
            </w:r>
            <w:r>
              <w:rPr>
                <w:rFonts w:hint="eastAsia"/>
                <w:sz w:val="20"/>
                <w:szCs w:val="20"/>
                <w:lang w:bidi="ar"/>
              </w:rPr>
              <w:t>5</w:t>
            </w:r>
            <w:r>
              <w:rPr>
                <w:rFonts w:hint="eastAsia"/>
                <w:sz w:val="20"/>
                <w:szCs w:val="20"/>
                <w:lang w:bidi="ar"/>
              </w:rPr>
              <w:t>款</w:t>
            </w:r>
            <w:r>
              <w:rPr>
                <w:rFonts w:hint="eastAsia"/>
                <w:sz w:val="20"/>
                <w:szCs w:val="20"/>
                <w:lang w:bidi="ar"/>
              </w:rPr>
              <w:t>3</w:t>
            </w:r>
            <w:r>
              <w:rPr>
                <w:rFonts w:hint="eastAsia"/>
                <w:sz w:val="20"/>
                <w:szCs w:val="20"/>
                <w:lang w:bidi="ar"/>
              </w:rPr>
              <w:t>）</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27"/>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施工管理人员、专职安全员每年度未进行安全教育培训和考核</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w:t>
            </w:r>
            <w:r>
              <w:rPr>
                <w:rFonts w:hint="eastAsia"/>
                <w:sz w:val="20"/>
                <w:szCs w:val="20"/>
                <w:lang w:bidi="ar"/>
              </w:rPr>
              <w:t>条第</w:t>
            </w:r>
            <w:r>
              <w:rPr>
                <w:rFonts w:hint="eastAsia"/>
                <w:sz w:val="20"/>
                <w:szCs w:val="20"/>
                <w:lang w:bidi="ar"/>
              </w:rPr>
              <w:t>5</w:t>
            </w:r>
            <w:r>
              <w:rPr>
                <w:rFonts w:hint="eastAsia"/>
                <w:sz w:val="20"/>
                <w:szCs w:val="20"/>
                <w:lang w:bidi="ar"/>
              </w:rPr>
              <w:t>款</w:t>
            </w:r>
            <w:r>
              <w:rPr>
                <w:rFonts w:hint="eastAsia"/>
                <w:sz w:val="20"/>
                <w:szCs w:val="20"/>
                <w:lang w:bidi="ar"/>
              </w:rPr>
              <w:t>4</w:t>
            </w:r>
            <w:r>
              <w:rPr>
                <w:rFonts w:hint="eastAsia"/>
                <w:sz w:val="20"/>
                <w:szCs w:val="20"/>
                <w:lang w:bidi="ar"/>
              </w:rPr>
              <w:t>）</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90"/>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11</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动火</w:t>
            </w:r>
          </w:p>
          <w:p w:rsidR="00B76152" w:rsidRDefault="0062282B">
            <w:pPr>
              <w:spacing w:line="320" w:lineRule="exact"/>
              <w:jc w:val="center"/>
              <w:rPr>
                <w:sz w:val="20"/>
                <w:szCs w:val="20"/>
              </w:rPr>
            </w:pPr>
            <w:r>
              <w:rPr>
                <w:rFonts w:hint="eastAsia"/>
                <w:sz w:val="20"/>
                <w:szCs w:val="20"/>
                <w:lang w:bidi="ar"/>
              </w:rPr>
              <w:t>管理</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动火操作人员不具有相应资格</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《建设工程施工现场消防安全技术规范》</w:t>
            </w:r>
            <w:r>
              <w:rPr>
                <w:rFonts w:hint="eastAsia"/>
                <w:sz w:val="20"/>
                <w:szCs w:val="20"/>
                <w:lang w:bidi="ar"/>
              </w:rPr>
              <w:t>(GB50720-2011)</w:t>
            </w:r>
            <w:r>
              <w:rPr>
                <w:rFonts w:hint="eastAsia"/>
                <w:sz w:val="20"/>
                <w:szCs w:val="20"/>
                <w:lang w:bidi="ar"/>
              </w:rPr>
              <w:t>第</w:t>
            </w:r>
            <w:r>
              <w:rPr>
                <w:rFonts w:hint="eastAsia"/>
                <w:sz w:val="20"/>
                <w:szCs w:val="20"/>
                <w:lang w:bidi="ar"/>
              </w:rPr>
              <w:t>6.3.1</w:t>
            </w:r>
            <w:r>
              <w:rPr>
                <w:rFonts w:hint="eastAsia"/>
                <w:sz w:val="20"/>
                <w:szCs w:val="20"/>
                <w:lang w:bidi="ar"/>
              </w:rPr>
              <w:t>条第</w:t>
            </w:r>
            <w:r>
              <w:rPr>
                <w:rFonts w:hint="eastAsia"/>
                <w:sz w:val="20"/>
                <w:szCs w:val="20"/>
                <w:lang w:bidi="ar"/>
              </w:rPr>
              <w:t>2</w:t>
            </w:r>
            <w:r>
              <w:rPr>
                <w:rFonts w:hint="eastAsia"/>
                <w:sz w:val="20"/>
                <w:szCs w:val="20"/>
                <w:lang w:bidi="ar"/>
              </w:rPr>
              <w:t>款</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人次扣</w:t>
            </w:r>
            <w:r>
              <w:rPr>
                <w:rFonts w:hint="eastAsia"/>
                <w:sz w:val="20"/>
                <w:szCs w:val="20"/>
                <w:lang w:bidi="ar"/>
              </w:rPr>
              <w:t>0.5%</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827"/>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动火作业前，未对作业现场的可燃物进行清理；无法移走的可燃物，未采用不燃材料对其覆盖或隔离</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《建设工程施工现场消防安全技术规范》</w:t>
            </w:r>
            <w:r>
              <w:rPr>
                <w:rFonts w:hint="eastAsia"/>
                <w:sz w:val="20"/>
                <w:szCs w:val="20"/>
                <w:lang w:bidi="ar"/>
              </w:rPr>
              <w:t>(GB50720-2011)</w:t>
            </w:r>
            <w:r>
              <w:rPr>
                <w:rFonts w:hint="eastAsia"/>
                <w:sz w:val="20"/>
                <w:szCs w:val="20"/>
                <w:lang w:bidi="ar"/>
              </w:rPr>
              <w:t>第</w:t>
            </w:r>
            <w:r>
              <w:rPr>
                <w:rFonts w:hint="eastAsia"/>
                <w:sz w:val="20"/>
                <w:szCs w:val="20"/>
                <w:lang w:bidi="ar"/>
              </w:rPr>
              <w:t>6.3.1</w:t>
            </w:r>
            <w:r>
              <w:rPr>
                <w:rFonts w:hint="eastAsia"/>
                <w:sz w:val="20"/>
                <w:szCs w:val="20"/>
                <w:lang w:bidi="ar"/>
              </w:rPr>
              <w:t>条第</w:t>
            </w:r>
            <w:r>
              <w:rPr>
                <w:rFonts w:hint="eastAsia"/>
                <w:sz w:val="20"/>
                <w:szCs w:val="20"/>
                <w:lang w:bidi="ar"/>
              </w:rPr>
              <w:t>3</w:t>
            </w:r>
            <w:r>
              <w:rPr>
                <w:rFonts w:hint="eastAsia"/>
                <w:sz w:val="20"/>
                <w:szCs w:val="20"/>
                <w:lang w:bidi="ar"/>
              </w:rPr>
              <w:t>款</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0.5%</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78"/>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在裸露的可燃材料上直接进行动火作业</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《建设工程施工现场消防安全技术规范》</w:t>
            </w:r>
            <w:r>
              <w:rPr>
                <w:rFonts w:hint="eastAsia"/>
                <w:sz w:val="20"/>
                <w:szCs w:val="20"/>
                <w:lang w:bidi="ar"/>
              </w:rPr>
              <w:t>(GB50720-2011)</w:t>
            </w:r>
            <w:r>
              <w:rPr>
                <w:rFonts w:hint="eastAsia"/>
                <w:sz w:val="20"/>
                <w:szCs w:val="20"/>
                <w:lang w:bidi="ar"/>
              </w:rPr>
              <w:t>第</w:t>
            </w:r>
            <w:r>
              <w:rPr>
                <w:rFonts w:hint="eastAsia"/>
                <w:sz w:val="20"/>
                <w:szCs w:val="20"/>
                <w:lang w:bidi="ar"/>
              </w:rPr>
              <w:t>6.3.1</w:t>
            </w:r>
            <w:r>
              <w:rPr>
                <w:rFonts w:hint="eastAsia"/>
                <w:sz w:val="20"/>
                <w:szCs w:val="20"/>
                <w:lang w:bidi="ar"/>
              </w:rPr>
              <w:t>条第</w:t>
            </w:r>
            <w:r>
              <w:rPr>
                <w:rFonts w:hint="eastAsia"/>
                <w:sz w:val="20"/>
                <w:szCs w:val="20"/>
                <w:lang w:bidi="ar"/>
              </w:rPr>
              <w:t>4</w:t>
            </w:r>
            <w:r>
              <w:rPr>
                <w:rFonts w:hint="eastAsia"/>
                <w:sz w:val="20"/>
                <w:szCs w:val="20"/>
                <w:lang w:bidi="ar"/>
              </w:rPr>
              <w:t>款</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664"/>
        </w:trPr>
        <w:tc>
          <w:tcPr>
            <w:tcW w:w="744"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12</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隐患</w:t>
            </w:r>
          </w:p>
          <w:p w:rsidR="00B76152" w:rsidRDefault="0062282B">
            <w:pPr>
              <w:spacing w:line="320" w:lineRule="exact"/>
              <w:jc w:val="center"/>
              <w:rPr>
                <w:sz w:val="20"/>
                <w:szCs w:val="20"/>
              </w:rPr>
            </w:pPr>
            <w:r>
              <w:rPr>
                <w:rFonts w:hint="eastAsia"/>
                <w:sz w:val="20"/>
                <w:szCs w:val="20"/>
                <w:lang w:bidi="ar"/>
              </w:rPr>
              <w:t>消除</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对企业自查中发现的事故隐患未下达隐患整改通知单；未定人、定时进行整改</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w:t>
            </w:r>
            <w:r>
              <w:rPr>
                <w:rFonts w:hint="eastAsia"/>
                <w:sz w:val="20"/>
                <w:szCs w:val="20"/>
                <w:lang w:bidi="ar"/>
              </w:rPr>
              <w:t>条第</w:t>
            </w:r>
            <w:r>
              <w:rPr>
                <w:rFonts w:hint="eastAsia"/>
                <w:sz w:val="20"/>
                <w:szCs w:val="20"/>
                <w:lang w:bidi="ar"/>
              </w:rPr>
              <w:t>4</w:t>
            </w:r>
            <w:r>
              <w:rPr>
                <w:rFonts w:hint="eastAsia"/>
                <w:sz w:val="20"/>
                <w:szCs w:val="20"/>
                <w:lang w:bidi="ar"/>
              </w:rPr>
              <w:t>款</w:t>
            </w:r>
            <w:r>
              <w:rPr>
                <w:rFonts w:hint="eastAsia"/>
                <w:sz w:val="20"/>
                <w:szCs w:val="20"/>
                <w:lang w:bidi="ar"/>
              </w:rPr>
              <w:t>3</w:t>
            </w:r>
            <w:r>
              <w:rPr>
                <w:rFonts w:hint="eastAsia"/>
                <w:sz w:val="20"/>
                <w:szCs w:val="20"/>
                <w:lang w:bidi="ar"/>
              </w:rPr>
              <w:t>）</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0.5%</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702"/>
        </w:trPr>
        <w:tc>
          <w:tcPr>
            <w:tcW w:w="744"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13</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特种</w:t>
            </w:r>
          </w:p>
          <w:p w:rsidR="00B76152" w:rsidRDefault="0062282B">
            <w:pPr>
              <w:spacing w:line="320" w:lineRule="exact"/>
              <w:jc w:val="center"/>
              <w:rPr>
                <w:sz w:val="20"/>
                <w:szCs w:val="20"/>
              </w:rPr>
            </w:pPr>
            <w:r>
              <w:rPr>
                <w:rFonts w:hint="eastAsia"/>
                <w:sz w:val="20"/>
                <w:szCs w:val="20"/>
                <w:lang w:bidi="ar"/>
              </w:rPr>
              <w:t>作业</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特种作业人员未取得特种作业操作资格证书上岗作业</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《建设工程安全生产管理条例》（国务院令第</w:t>
            </w:r>
            <w:r>
              <w:rPr>
                <w:rFonts w:hint="eastAsia"/>
                <w:sz w:val="20"/>
                <w:szCs w:val="20"/>
                <w:lang w:bidi="ar"/>
              </w:rPr>
              <w:t>393</w:t>
            </w:r>
            <w:r>
              <w:rPr>
                <w:rFonts w:hint="eastAsia"/>
                <w:sz w:val="20"/>
                <w:szCs w:val="20"/>
                <w:lang w:bidi="ar"/>
              </w:rPr>
              <w:t>号）第二十五条</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人次扣</w:t>
            </w:r>
            <w:r>
              <w:rPr>
                <w:rFonts w:hint="eastAsia"/>
                <w:sz w:val="20"/>
                <w:szCs w:val="20"/>
                <w:lang w:bidi="ar"/>
              </w:rPr>
              <w:t>0.5%</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664"/>
        </w:trPr>
        <w:tc>
          <w:tcPr>
            <w:tcW w:w="744"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14</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proofErr w:type="gramStart"/>
            <w:r>
              <w:rPr>
                <w:rFonts w:hint="eastAsia"/>
                <w:sz w:val="20"/>
                <w:szCs w:val="20"/>
                <w:lang w:bidi="ar"/>
              </w:rPr>
              <w:t>危大工程措施</w:t>
            </w:r>
            <w:proofErr w:type="gramEnd"/>
          </w:p>
        </w:tc>
        <w:tc>
          <w:tcPr>
            <w:tcW w:w="741" w:type="dxa"/>
            <w:gridSpan w:val="2"/>
            <w:tcBorders>
              <w:top w:val="single" w:sz="4" w:space="0" w:color="auto"/>
              <w:left w:val="single" w:sz="4" w:space="0" w:color="auto"/>
              <w:bottom w:val="single" w:sz="4" w:space="0" w:color="auto"/>
              <w:right w:val="single" w:sz="4" w:space="0" w:color="auto"/>
            </w:tcBorders>
          </w:tcPr>
          <w:p w:rsidR="00B76152" w:rsidRDefault="0062282B">
            <w:pPr>
              <w:spacing w:line="320" w:lineRule="exact"/>
              <w:jc w:val="center"/>
              <w:rPr>
                <w:sz w:val="20"/>
                <w:szCs w:val="20"/>
              </w:rPr>
            </w:pPr>
            <w:r>
              <w:rPr>
                <w:rFonts w:hint="eastAsia"/>
                <w:sz w:val="20"/>
                <w:szCs w:val="20"/>
                <w:lang w:bidi="ar"/>
              </w:rPr>
              <w:t>方案</w:t>
            </w:r>
          </w:p>
          <w:p w:rsidR="00B76152" w:rsidRDefault="0062282B">
            <w:pPr>
              <w:spacing w:line="320" w:lineRule="exact"/>
              <w:jc w:val="center"/>
              <w:rPr>
                <w:sz w:val="20"/>
                <w:szCs w:val="20"/>
              </w:rPr>
            </w:pPr>
            <w:r>
              <w:rPr>
                <w:rFonts w:hint="eastAsia"/>
                <w:sz w:val="20"/>
                <w:szCs w:val="20"/>
                <w:lang w:bidi="ar"/>
              </w:rPr>
              <w:t>编制</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施工企业</w:t>
            </w:r>
            <w:proofErr w:type="gramStart"/>
            <w:r>
              <w:rPr>
                <w:rFonts w:hint="eastAsia"/>
                <w:sz w:val="20"/>
                <w:szCs w:val="20"/>
                <w:lang w:bidi="ar"/>
              </w:rPr>
              <w:t>在危大工程施工</w:t>
            </w:r>
            <w:proofErr w:type="gramEnd"/>
            <w:r>
              <w:rPr>
                <w:rFonts w:hint="eastAsia"/>
                <w:sz w:val="20"/>
                <w:szCs w:val="20"/>
                <w:lang w:bidi="ar"/>
              </w:rPr>
              <w:t>前未组织工程技术人员编制专项施工方案</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《危险性较大的分部分项工程安全管理规定》（建设部第</w:t>
            </w:r>
            <w:r>
              <w:rPr>
                <w:rFonts w:hint="eastAsia"/>
                <w:sz w:val="20"/>
                <w:szCs w:val="20"/>
                <w:lang w:bidi="ar"/>
              </w:rPr>
              <w:t>37</w:t>
            </w:r>
            <w:r>
              <w:rPr>
                <w:rFonts w:hint="eastAsia"/>
                <w:sz w:val="20"/>
                <w:szCs w:val="20"/>
                <w:lang w:bidi="ar"/>
              </w:rPr>
              <w:t>号令）第十条</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项扣</w:t>
            </w:r>
            <w:r>
              <w:rPr>
                <w:rFonts w:hint="eastAsia"/>
                <w:sz w:val="20"/>
                <w:szCs w:val="20"/>
                <w:lang w:bidi="ar"/>
              </w:rPr>
              <w:t>5%</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718"/>
        </w:trPr>
        <w:tc>
          <w:tcPr>
            <w:tcW w:w="744"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15</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专家</w:t>
            </w:r>
          </w:p>
          <w:p w:rsidR="00B76152" w:rsidRDefault="0062282B">
            <w:pPr>
              <w:spacing w:line="320" w:lineRule="exact"/>
              <w:jc w:val="center"/>
              <w:rPr>
                <w:sz w:val="20"/>
                <w:szCs w:val="20"/>
              </w:rPr>
            </w:pPr>
            <w:r>
              <w:rPr>
                <w:rFonts w:hint="eastAsia"/>
                <w:sz w:val="20"/>
                <w:szCs w:val="20"/>
                <w:lang w:bidi="ar"/>
              </w:rPr>
              <w:t>论证</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对于超过一定规模的危大工程，施工企业未组织召开专家论证会对专项施工方案进行论证</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《危险性较大的分部分项工程安全管理规定》（建设部第</w:t>
            </w:r>
            <w:r>
              <w:rPr>
                <w:rFonts w:hint="eastAsia"/>
                <w:sz w:val="20"/>
                <w:szCs w:val="20"/>
                <w:lang w:bidi="ar"/>
              </w:rPr>
              <w:t>37</w:t>
            </w:r>
            <w:r>
              <w:rPr>
                <w:rFonts w:hint="eastAsia"/>
                <w:sz w:val="20"/>
                <w:szCs w:val="20"/>
                <w:lang w:bidi="ar"/>
              </w:rPr>
              <w:t>号令）第十二条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635"/>
        </w:trPr>
        <w:tc>
          <w:tcPr>
            <w:tcW w:w="744"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16</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方案</w:t>
            </w:r>
          </w:p>
          <w:p w:rsidR="00B76152" w:rsidRDefault="0062282B">
            <w:pPr>
              <w:spacing w:line="320" w:lineRule="exact"/>
              <w:jc w:val="center"/>
              <w:rPr>
                <w:sz w:val="20"/>
                <w:szCs w:val="20"/>
              </w:rPr>
            </w:pPr>
            <w:r>
              <w:rPr>
                <w:rFonts w:hint="eastAsia"/>
                <w:sz w:val="20"/>
                <w:szCs w:val="20"/>
                <w:lang w:bidi="ar"/>
              </w:rPr>
              <w:t>实施</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施工企业未严格按照专项施工方案组织施工，擅自修改专项施工方案</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《危险性较大的分部分项工程安全管理规定》（建设部第</w:t>
            </w:r>
            <w:r>
              <w:rPr>
                <w:rFonts w:hint="eastAsia"/>
                <w:sz w:val="20"/>
                <w:szCs w:val="20"/>
                <w:lang w:bidi="ar"/>
              </w:rPr>
              <w:t>37</w:t>
            </w:r>
            <w:r>
              <w:rPr>
                <w:rFonts w:hint="eastAsia"/>
                <w:sz w:val="20"/>
                <w:szCs w:val="20"/>
                <w:lang w:bidi="ar"/>
              </w:rPr>
              <w:t>号令）第十六条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471"/>
        </w:trPr>
        <w:tc>
          <w:tcPr>
            <w:tcW w:w="744"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17</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警示</w:t>
            </w:r>
          </w:p>
          <w:p w:rsidR="00B76152" w:rsidRDefault="0062282B">
            <w:pPr>
              <w:spacing w:line="320" w:lineRule="exact"/>
              <w:jc w:val="center"/>
              <w:rPr>
                <w:sz w:val="20"/>
                <w:szCs w:val="20"/>
              </w:rPr>
            </w:pPr>
            <w:r>
              <w:rPr>
                <w:rFonts w:hint="eastAsia"/>
                <w:sz w:val="20"/>
                <w:szCs w:val="20"/>
                <w:lang w:bidi="ar"/>
              </w:rPr>
              <w:t>标志</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施工企业未在施工现场显著位置公告危大工程名称、施工时间和具体责任人员的；未在危险区域设置安全警示标志</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《危险性较大的分部分项工程安全管理规定》（建设部第</w:t>
            </w:r>
            <w:r>
              <w:rPr>
                <w:rFonts w:hint="eastAsia"/>
                <w:sz w:val="20"/>
                <w:szCs w:val="20"/>
                <w:lang w:bidi="ar"/>
              </w:rPr>
              <w:t>37</w:t>
            </w:r>
            <w:r>
              <w:rPr>
                <w:rFonts w:hint="eastAsia"/>
                <w:sz w:val="20"/>
                <w:szCs w:val="20"/>
                <w:lang w:bidi="ar"/>
              </w:rPr>
              <w:t>号令）第十四条</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496"/>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lastRenderedPageBreak/>
              <w:t>18</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危大工程措施</w:t>
            </w:r>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基坑</w:t>
            </w:r>
          </w:p>
          <w:p w:rsidR="00B76152" w:rsidRDefault="0062282B">
            <w:pPr>
              <w:spacing w:line="320" w:lineRule="exact"/>
              <w:jc w:val="center"/>
              <w:rPr>
                <w:sz w:val="20"/>
                <w:szCs w:val="20"/>
              </w:rPr>
            </w:pPr>
            <w:r>
              <w:rPr>
                <w:rFonts w:hint="eastAsia"/>
                <w:sz w:val="20"/>
                <w:szCs w:val="20"/>
                <w:lang w:bidi="ar"/>
              </w:rPr>
              <w:t>工程</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支护结构强度未达到设计要求提前开挖</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《建筑施工土石方工程安全技术规范》（</w:t>
            </w:r>
            <w:r>
              <w:rPr>
                <w:rFonts w:hint="eastAsia"/>
                <w:sz w:val="20"/>
                <w:szCs w:val="20"/>
                <w:lang w:bidi="ar"/>
              </w:rPr>
              <w:t>JGJ180-2009</w:t>
            </w:r>
            <w:r>
              <w:rPr>
                <w:rFonts w:hint="eastAsia"/>
                <w:sz w:val="20"/>
                <w:szCs w:val="20"/>
                <w:lang w:bidi="ar"/>
              </w:rPr>
              <w:t>）第</w:t>
            </w:r>
            <w:r>
              <w:rPr>
                <w:rFonts w:hint="eastAsia"/>
                <w:sz w:val="20"/>
                <w:szCs w:val="20"/>
                <w:lang w:bidi="ar"/>
              </w:rPr>
              <w:t xml:space="preserve">6.3.2 </w:t>
            </w:r>
            <w:r>
              <w:rPr>
                <w:rFonts w:hint="eastAsia"/>
                <w:sz w:val="20"/>
                <w:szCs w:val="20"/>
                <w:lang w:bidi="ar"/>
              </w:rPr>
              <w:t>条</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5%</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25"/>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基坑开挖可能造成损害的毗邻建筑物、构筑物和地下管线等，施工企业未采取专项防护措施</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《建设工程安全生产管理条例》（中华人民共和国国务院令第</w:t>
            </w:r>
            <w:r>
              <w:rPr>
                <w:rFonts w:hint="eastAsia"/>
                <w:sz w:val="20"/>
                <w:szCs w:val="20"/>
                <w:lang w:bidi="ar"/>
              </w:rPr>
              <w:t>393</w:t>
            </w:r>
            <w:r>
              <w:rPr>
                <w:rFonts w:hint="eastAsia"/>
                <w:sz w:val="20"/>
                <w:szCs w:val="20"/>
                <w:lang w:bidi="ar"/>
              </w:rPr>
              <w:t>号）第三十条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440"/>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基坑内土方机械、施工人员的安全距离不符合规范要求</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3.11.4</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07"/>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FF0000"/>
                <w:sz w:val="20"/>
                <w:szCs w:val="20"/>
              </w:rPr>
            </w:pPr>
            <w:r>
              <w:rPr>
                <w:rFonts w:hint="eastAsia"/>
                <w:sz w:val="20"/>
                <w:szCs w:val="20"/>
                <w:lang w:bidi="ar"/>
              </w:rPr>
              <w:t>开挖深度大于等于</w:t>
            </w:r>
            <w:r>
              <w:rPr>
                <w:rFonts w:hint="eastAsia"/>
                <w:sz w:val="20"/>
                <w:szCs w:val="20"/>
                <w:lang w:bidi="ar"/>
              </w:rPr>
              <w:t>5m</w:t>
            </w:r>
            <w:r>
              <w:rPr>
                <w:rFonts w:hint="eastAsia"/>
                <w:sz w:val="20"/>
                <w:szCs w:val="20"/>
                <w:lang w:bidi="ar"/>
              </w:rPr>
              <w:t>或小于</w:t>
            </w:r>
            <w:r>
              <w:rPr>
                <w:rFonts w:hint="eastAsia"/>
                <w:sz w:val="20"/>
                <w:szCs w:val="20"/>
                <w:lang w:bidi="ar"/>
              </w:rPr>
              <w:t>5m</w:t>
            </w:r>
            <w:r>
              <w:rPr>
                <w:rFonts w:hint="eastAsia"/>
                <w:sz w:val="20"/>
                <w:szCs w:val="20"/>
                <w:lang w:bidi="ar"/>
              </w:rPr>
              <w:t>但现场地质条件比较复杂的基坑工程，未实施基坑监测</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《建筑基坑工程监测技术规范》（</w:t>
            </w:r>
            <w:r>
              <w:rPr>
                <w:rFonts w:hint="eastAsia"/>
                <w:sz w:val="20"/>
                <w:szCs w:val="20"/>
                <w:lang w:bidi="ar"/>
              </w:rPr>
              <w:t>GB50497-2009</w:t>
            </w:r>
            <w:r>
              <w:rPr>
                <w:rFonts w:hint="eastAsia"/>
                <w:sz w:val="20"/>
                <w:szCs w:val="20"/>
                <w:lang w:bidi="ar"/>
              </w:rPr>
              <w:t>）第</w:t>
            </w:r>
            <w:r>
              <w:rPr>
                <w:rFonts w:hint="eastAsia"/>
                <w:sz w:val="20"/>
                <w:szCs w:val="20"/>
                <w:lang w:bidi="ar"/>
              </w:rPr>
              <w:t>3.0.1</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482"/>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基坑内设置的作业人员上下坡道或爬梯数量少</w:t>
            </w:r>
            <w:r>
              <w:rPr>
                <w:rFonts w:hint="eastAsia"/>
                <w:sz w:val="20"/>
                <w:szCs w:val="20"/>
                <w:lang w:bidi="ar"/>
              </w:rPr>
              <w:t>2</w:t>
            </w:r>
            <w:r>
              <w:rPr>
                <w:rFonts w:hint="eastAsia"/>
                <w:sz w:val="20"/>
                <w:szCs w:val="20"/>
                <w:lang w:bidi="ar"/>
              </w:rPr>
              <w:t>个</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《建筑深基坑工程施工安全技术规范》</w:t>
            </w:r>
            <w:r>
              <w:rPr>
                <w:rFonts w:hint="eastAsia"/>
                <w:sz w:val="20"/>
                <w:szCs w:val="20"/>
                <w:lang w:bidi="ar"/>
              </w:rPr>
              <w:t>(JGJ311-2013</w:t>
            </w:r>
            <w:r>
              <w:rPr>
                <w:rFonts w:hint="eastAsia"/>
                <w:sz w:val="20"/>
                <w:szCs w:val="20"/>
                <w:lang w:bidi="ar"/>
              </w:rPr>
              <w:t>）第</w:t>
            </w:r>
            <w:r>
              <w:rPr>
                <w:rFonts w:hint="eastAsia"/>
                <w:sz w:val="20"/>
                <w:szCs w:val="20"/>
                <w:lang w:bidi="ar"/>
              </w:rPr>
              <w:t>11.2.6</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638"/>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基坑工程施工过程中安全监测结果达到报警值后，未启动应急预案，组织专家会同基坑设计、监测、监理等单位进行专门论证</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《建筑深基坑工程施工安全技术规范》</w:t>
            </w:r>
            <w:r>
              <w:rPr>
                <w:rFonts w:hint="eastAsia"/>
                <w:sz w:val="20"/>
                <w:szCs w:val="20"/>
                <w:lang w:bidi="ar"/>
              </w:rPr>
              <w:t>(JGJ311-2013</w:t>
            </w:r>
            <w:r>
              <w:rPr>
                <w:rFonts w:hint="eastAsia"/>
                <w:sz w:val="20"/>
                <w:szCs w:val="20"/>
                <w:lang w:bidi="ar"/>
              </w:rPr>
              <w:t>）第</w:t>
            </w:r>
            <w:r>
              <w:rPr>
                <w:rFonts w:hint="eastAsia"/>
                <w:sz w:val="20"/>
                <w:szCs w:val="20"/>
                <w:lang w:bidi="ar"/>
              </w:rPr>
              <w:t>3.0.15</w:t>
            </w:r>
            <w:r>
              <w:rPr>
                <w:rFonts w:hint="eastAsia"/>
                <w:sz w:val="20"/>
                <w:szCs w:val="20"/>
                <w:lang w:bidi="ar"/>
              </w:rPr>
              <w:t>条</w:t>
            </w:r>
            <w:r>
              <w:rPr>
                <w:rFonts w:hint="eastAsia"/>
                <w:sz w:val="20"/>
                <w:szCs w:val="20"/>
                <w:lang w:bidi="ar"/>
              </w:rPr>
              <w:t xml:space="preserve"> </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332"/>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19</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模板</w:t>
            </w:r>
          </w:p>
          <w:p w:rsidR="00B76152" w:rsidRDefault="0062282B">
            <w:pPr>
              <w:spacing w:line="320" w:lineRule="exact"/>
              <w:jc w:val="center"/>
              <w:rPr>
                <w:sz w:val="20"/>
                <w:szCs w:val="20"/>
              </w:rPr>
            </w:pPr>
            <w:r>
              <w:rPr>
                <w:rFonts w:hint="eastAsia"/>
                <w:sz w:val="20"/>
                <w:szCs w:val="20"/>
                <w:lang w:bidi="ar"/>
              </w:rPr>
              <w:t>工程</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模板支撑体系与外脚手架相连</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《建筑施工扣件式钢管脚手架安全技术规范》（</w:t>
            </w:r>
            <w:r>
              <w:rPr>
                <w:rFonts w:hint="eastAsia"/>
                <w:sz w:val="20"/>
                <w:szCs w:val="20"/>
                <w:lang w:bidi="ar"/>
              </w:rPr>
              <w:t>JGJ130-2011</w:t>
            </w:r>
            <w:r>
              <w:rPr>
                <w:rFonts w:hint="eastAsia"/>
                <w:sz w:val="20"/>
                <w:szCs w:val="20"/>
                <w:lang w:bidi="ar"/>
              </w:rPr>
              <w:t>）第</w:t>
            </w:r>
            <w:r>
              <w:rPr>
                <w:rFonts w:hint="eastAsia"/>
                <w:sz w:val="20"/>
                <w:szCs w:val="20"/>
                <w:lang w:bidi="ar"/>
              </w:rPr>
              <w:t>9.0.5</w:t>
            </w:r>
            <w:r>
              <w:rPr>
                <w:rFonts w:hint="eastAsia"/>
                <w:sz w:val="20"/>
                <w:szCs w:val="20"/>
                <w:lang w:bidi="ar"/>
              </w:rPr>
              <w:t>条</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5%</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345"/>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立柱接长采用搭接形式</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《建筑施工模板安全术规范》（</w:t>
            </w:r>
            <w:r>
              <w:rPr>
                <w:rFonts w:hint="eastAsia"/>
                <w:sz w:val="20"/>
                <w:szCs w:val="20"/>
                <w:lang w:bidi="ar"/>
              </w:rPr>
              <w:t>JGJ162-2008</w:t>
            </w:r>
            <w:r>
              <w:rPr>
                <w:rFonts w:hint="eastAsia"/>
                <w:sz w:val="20"/>
                <w:szCs w:val="20"/>
                <w:lang w:bidi="ar"/>
              </w:rPr>
              <w:t>）第</w:t>
            </w:r>
            <w:r>
              <w:rPr>
                <w:rFonts w:hint="eastAsia"/>
                <w:sz w:val="20"/>
                <w:szCs w:val="20"/>
                <w:lang w:bidi="ar"/>
              </w:rPr>
              <w:t>6.2.4</w:t>
            </w:r>
            <w:r>
              <w:rPr>
                <w:rFonts w:hint="eastAsia"/>
                <w:sz w:val="20"/>
                <w:szCs w:val="20"/>
                <w:lang w:bidi="ar"/>
              </w:rPr>
              <w:t>条第</w:t>
            </w:r>
            <w:r>
              <w:rPr>
                <w:rFonts w:hint="eastAsia"/>
                <w:sz w:val="20"/>
                <w:szCs w:val="20"/>
                <w:lang w:bidi="ar"/>
              </w:rPr>
              <w:t>3</w:t>
            </w:r>
            <w:r>
              <w:rPr>
                <w:rFonts w:hint="eastAsia"/>
                <w:sz w:val="20"/>
                <w:szCs w:val="20"/>
                <w:lang w:bidi="ar"/>
              </w:rPr>
              <w:t>款</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431"/>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20</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起重</w:t>
            </w:r>
          </w:p>
          <w:p w:rsidR="00B76152" w:rsidRDefault="0062282B">
            <w:pPr>
              <w:spacing w:line="320" w:lineRule="exact"/>
              <w:jc w:val="center"/>
              <w:rPr>
                <w:sz w:val="20"/>
                <w:szCs w:val="20"/>
              </w:rPr>
            </w:pPr>
            <w:r>
              <w:rPr>
                <w:rFonts w:hint="eastAsia"/>
                <w:sz w:val="20"/>
                <w:szCs w:val="20"/>
                <w:lang w:bidi="ar"/>
              </w:rPr>
              <w:t>吊装</w:t>
            </w:r>
          </w:p>
          <w:p w:rsidR="00B76152" w:rsidRDefault="0062282B">
            <w:pPr>
              <w:spacing w:line="320" w:lineRule="exact"/>
              <w:jc w:val="center"/>
              <w:rPr>
                <w:sz w:val="20"/>
                <w:szCs w:val="20"/>
              </w:rPr>
            </w:pPr>
            <w:r>
              <w:rPr>
                <w:rFonts w:hint="eastAsia"/>
                <w:sz w:val="20"/>
                <w:szCs w:val="20"/>
                <w:lang w:bidi="ar"/>
              </w:rPr>
              <w:t>及起</w:t>
            </w:r>
          </w:p>
          <w:p w:rsidR="00B76152" w:rsidRDefault="0062282B">
            <w:pPr>
              <w:spacing w:line="320" w:lineRule="exact"/>
              <w:jc w:val="center"/>
              <w:rPr>
                <w:sz w:val="20"/>
                <w:szCs w:val="20"/>
              </w:rPr>
            </w:pPr>
            <w:r>
              <w:rPr>
                <w:rFonts w:hint="eastAsia"/>
                <w:sz w:val="20"/>
                <w:szCs w:val="20"/>
                <w:lang w:bidi="ar"/>
              </w:rPr>
              <w:t>重机</w:t>
            </w:r>
          </w:p>
          <w:p w:rsidR="00B76152" w:rsidRDefault="0062282B">
            <w:pPr>
              <w:spacing w:line="320" w:lineRule="exact"/>
              <w:jc w:val="center"/>
              <w:rPr>
                <w:sz w:val="20"/>
                <w:szCs w:val="20"/>
              </w:rPr>
            </w:pPr>
            <w:r>
              <w:rPr>
                <w:rFonts w:hint="eastAsia"/>
                <w:sz w:val="20"/>
                <w:szCs w:val="20"/>
                <w:lang w:bidi="ar"/>
              </w:rPr>
              <w:t>械安</w:t>
            </w:r>
          </w:p>
          <w:p w:rsidR="00B76152" w:rsidRDefault="0062282B">
            <w:pPr>
              <w:spacing w:line="320" w:lineRule="exact"/>
              <w:jc w:val="center"/>
              <w:rPr>
                <w:sz w:val="20"/>
                <w:szCs w:val="20"/>
              </w:rPr>
            </w:pPr>
            <w:r>
              <w:rPr>
                <w:rFonts w:hint="eastAsia"/>
                <w:sz w:val="20"/>
                <w:szCs w:val="20"/>
                <w:lang w:bidi="ar"/>
              </w:rPr>
              <w:t>装拆</w:t>
            </w:r>
          </w:p>
          <w:p w:rsidR="00B76152" w:rsidRDefault="0062282B">
            <w:pPr>
              <w:spacing w:line="320" w:lineRule="exact"/>
              <w:jc w:val="center"/>
              <w:rPr>
                <w:sz w:val="20"/>
                <w:szCs w:val="20"/>
              </w:rPr>
            </w:pPr>
            <w:r>
              <w:rPr>
                <w:rFonts w:hint="eastAsia"/>
                <w:sz w:val="20"/>
                <w:szCs w:val="20"/>
                <w:lang w:bidi="ar"/>
              </w:rPr>
              <w:t>卸工</w:t>
            </w:r>
          </w:p>
          <w:p w:rsidR="00B76152" w:rsidRDefault="0062282B">
            <w:pPr>
              <w:spacing w:line="320" w:lineRule="exact"/>
              <w:jc w:val="center"/>
              <w:rPr>
                <w:sz w:val="20"/>
                <w:szCs w:val="20"/>
              </w:rPr>
            </w:pPr>
            <w:r>
              <w:rPr>
                <w:rFonts w:hint="eastAsia"/>
                <w:sz w:val="20"/>
                <w:szCs w:val="20"/>
                <w:lang w:bidi="ar"/>
              </w:rPr>
              <w:t>程</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未安装齐全有效的安全保护装置</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《建筑起重机械安全监督管理规定》（建设部令第</w:t>
            </w:r>
            <w:r>
              <w:rPr>
                <w:rFonts w:hint="eastAsia"/>
                <w:sz w:val="20"/>
                <w:szCs w:val="20"/>
                <w:lang w:bidi="ar"/>
              </w:rPr>
              <w:t>166</w:t>
            </w:r>
            <w:r>
              <w:rPr>
                <w:rFonts w:hint="eastAsia"/>
                <w:sz w:val="20"/>
                <w:szCs w:val="20"/>
                <w:lang w:bidi="ar"/>
              </w:rPr>
              <w:t>号）第七条第</w:t>
            </w:r>
            <w:r>
              <w:rPr>
                <w:rFonts w:hint="eastAsia"/>
                <w:sz w:val="20"/>
                <w:szCs w:val="20"/>
                <w:lang w:bidi="ar"/>
              </w:rPr>
              <w:t>5</w:t>
            </w:r>
            <w:r>
              <w:rPr>
                <w:rFonts w:hint="eastAsia"/>
                <w:sz w:val="20"/>
                <w:szCs w:val="20"/>
                <w:lang w:bidi="ar"/>
              </w:rPr>
              <w:t>款</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5%</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67"/>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擅自在建筑起重机械上安装非原制造厂制造的标准节和附着装置</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《建筑起重机械安全监督管理规定》（建设部令第</w:t>
            </w:r>
            <w:r>
              <w:rPr>
                <w:rFonts w:hint="eastAsia"/>
                <w:sz w:val="20"/>
                <w:szCs w:val="20"/>
                <w:lang w:bidi="ar"/>
              </w:rPr>
              <w:t>166</w:t>
            </w:r>
            <w:r>
              <w:rPr>
                <w:rFonts w:hint="eastAsia"/>
                <w:sz w:val="20"/>
                <w:szCs w:val="20"/>
                <w:lang w:bidi="ar"/>
              </w:rPr>
              <w:t>号）第二十条第</w:t>
            </w:r>
            <w:r>
              <w:rPr>
                <w:rFonts w:hint="eastAsia"/>
                <w:sz w:val="20"/>
                <w:szCs w:val="20"/>
                <w:lang w:bidi="ar"/>
              </w:rPr>
              <w:t>3</w:t>
            </w:r>
            <w:r>
              <w:rPr>
                <w:rFonts w:hint="eastAsia"/>
                <w:sz w:val="20"/>
                <w:szCs w:val="20"/>
                <w:lang w:bidi="ar"/>
              </w:rPr>
              <w:t>款</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291"/>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施工升降机吊笼门未设有电气安全开关</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lang w:bidi="ar"/>
              </w:rPr>
            </w:pPr>
            <w:r>
              <w:rPr>
                <w:rFonts w:hint="eastAsia"/>
                <w:sz w:val="20"/>
                <w:szCs w:val="20"/>
                <w:lang w:bidi="ar"/>
              </w:rPr>
              <w:t>《施工升降机》（</w:t>
            </w:r>
            <w:r>
              <w:rPr>
                <w:rFonts w:hint="eastAsia"/>
                <w:sz w:val="20"/>
                <w:szCs w:val="20"/>
                <w:lang w:bidi="ar"/>
              </w:rPr>
              <w:t>GB/T10054-2005</w:t>
            </w:r>
            <w:r>
              <w:rPr>
                <w:rFonts w:hint="eastAsia"/>
                <w:sz w:val="20"/>
                <w:szCs w:val="20"/>
                <w:lang w:bidi="ar"/>
              </w:rPr>
              <w:t>）</w:t>
            </w:r>
          </w:p>
          <w:p w:rsidR="00B76152" w:rsidRDefault="0062282B">
            <w:pPr>
              <w:spacing w:line="280" w:lineRule="exact"/>
              <w:rPr>
                <w:sz w:val="20"/>
                <w:szCs w:val="20"/>
              </w:rPr>
            </w:pPr>
            <w:r>
              <w:rPr>
                <w:rFonts w:hint="eastAsia"/>
                <w:sz w:val="20"/>
                <w:szCs w:val="20"/>
                <w:lang w:bidi="ar"/>
              </w:rPr>
              <w:t>第</w:t>
            </w:r>
            <w:r>
              <w:rPr>
                <w:rFonts w:hint="eastAsia"/>
                <w:sz w:val="20"/>
                <w:szCs w:val="20"/>
                <w:lang w:bidi="ar"/>
              </w:rPr>
              <w:t xml:space="preserve">5.2.3.5.8 </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346"/>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施工升降</w:t>
            </w:r>
            <w:proofErr w:type="gramStart"/>
            <w:r>
              <w:rPr>
                <w:rFonts w:hint="eastAsia"/>
                <w:sz w:val="20"/>
                <w:szCs w:val="20"/>
                <w:lang w:bidi="ar"/>
              </w:rPr>
              <w:t>机载人</w:t>
            </w:r>
            <w:proofErr w:type="gramEnd"/>
            <w:r>
              <w:rPr>
                <w:rFonts w:hint="eastAsia"/>
                <w:sz w:val="20"/>
                <w:szCs w:val="20"/>
                <w:lang w:bidi="ar"/>
              </w:rPr>
              <w:t>吊笼的紧急逃离门未设有电气安全开关</w:t>
            </w:r>
            <w:proofErr w:type="gramStart"/>
            <w:r>
              <w:rPr>
                <w:rFonts w:hint="eastAsia"/>
                <w:sz w:val="20"/>
                <w:szCs w:val="20"/>
                <w:lang w:bidi="ar"/>
              </w:rPr>
              <w:t>联锁</w:t>
            </w:r>
            <w:proofErr w:type="gramEnd"/>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lang w:bidi="ar"/>
              </w:rPr>
            </w:pPr>
            <w:r>
              <w:rPr>
                <w:rFonts w:hint="eastAsia"/>
                <w:sz w:val="20"/>
                <w:szCs w:val="20"/>
                <w:lang w:bidi="ar"/>
              </w:rPr>
              <w:t>《施工升降机》（</w:t>
            </w:r>
            <w:r>
              <w:rPr>
                <w:rFonts w:hint="eastAsia"/>
                <w:sz w:val="20"/>
                <w:szCs w:val="20"/>
                <w:lang w:bidi="ar"/>
              </w:rPr>
              <w:t>GB/T10054-2005</w:t>
            </w:r>
            <w:r>
              <w:rPr>
                <w:rFonts w:hint="eastAsia"/>
                <w:sz w:val="20"/>
                <w:szCs w:val="20"/>
                <w:lang w:bidi="ar"/>
              </w:rPr>
              <w:t>）</w:t>
            </w:r>
          </w:p>
          <w:p w:rsidR="00B76152" w:rsidRDefault="0062282B">
            <w:pPr>
              <w:spacing w:line="280" w:lineRule="exact"/>
              <w:rPr>
                <w:sz w:val="20"/>
                <w:szCs w:val="20"/>
              </w:rPr>
            </w:pPr>
            <w:r>
              <w:rPr>
                <w:rFonts w:hint="eastAsia"/>
                <w:sz w:val="20"/>
                <w:szCs w:val="20"/>
                <w:lang w:bidi="ar"/>
              </w:rPr>
              <w:t>第</w:t>
            </w:r>
            <w:r>
              <w:rPr>
                <w:rFonts w:hint="eastAsia"/>
                <w:sz w:val="20"/>
                <w:szCs w:val="20"/>
                <w:lang w:bidi="ar"/>
              </w:rPr>
              <w:t>5.2.3.6.2</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90"/>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塔式起重机未安装起重力矩限制器</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《塔式起重机安全规程》（</w:t>
            </w:r>
            <w:r>
              <w:rPr>
                <w:rFonts w:hint="eastAsia"/>
                <w:sz w:val="20"/>
                <w:szCs w:val="20"/>
                <w:lang w:bidi="ar"/>
              </w:rPr>
              <w:t>GB5144-2006</w:t>
            </w:r>
            <w:r>
              <w:rPr>
                <w:rFonts w:hint="eastAsia"/>
                <w:sz w:val="20"/>
                <w:szCs w:val="20"/>
                <w:lang w:bidi="ar"/>
              </w:rPr>
              <w:t>）第</w:t>
            </w:r>
            <w:r>
              <w:rPr>
                <w:rFonts w:hint="eastAsia"/>
                <w:sz w:val="20"/>
                <w:szCs w:val="20"/>
                <w:lang w:bidi="ar"/>
              </w:rPr>
              <w:t>6.2</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134"/>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塔式起重机未安装行走限位、幅度限位、起升高度限位器、回转限位器等行程限位装置</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《塔式起重机安全规程》（</w:t>
            </w:r>
            <w:r>
              <w:rPr>
                <w:rFonts w:hint="eastAsia"/>
                <w:sz w:val="20"/>
                <w:szCs w:val="20"/>
                <w:lang w:bidi="ar"/>
              </w:rPr>
              <w:t>GB5144-2006</w:t>
            </w:r>
            <w:r>
              <w:rPr>
                <w:rFonts w:hint="eastAsia"/>
                <w:sz w:val="20"/>
                <w:szCs w:val="20"/>
                <w:lang w:bidi="ar"/>
              </w:rPr>
              <w:t>）第</w:t>
            </w:r>
            <w:r>
              <w:rPr>
                <w:rFonts w:hint="eastAsia"/>
                <w:sz w:val="20"/>
                <w:szCs w:val="20"/>
                <w:lang w:bidi="ar"/>
              </w:rPr>
              <w:t>6.3</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49"/>
        </w:trPr>
        <w:tc>
          <w:tcPr>
            <w:tcW w:w="744"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lastRenderedPageBreak/>
              <w:t>21</w:t>
            </w:r>
          </w:p>
        </w:tc>
        <w:tc>
          <w:tcPr>
            <w:tcW w:w="1509" w:type="dxa"/>
            <w:vMerge w:val="restart"/>
            <w:tcBorders>
              <w:top w:val="single" w:sz="4" w:space="0" w:color="auto"/>
              <w:left w:val="single" w:sz="4" w:space="0" w:color="auto"/>
              <w:bottom w:val="nil"/>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文明施工</w:t>
            </w:r>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施工</w:t>
            </w:r>
          </w:p>
          <w:p w:rsidR="00B76152" w:rsidRDefault="0062282B">
            <w:pPr>
              <w:spacing w:line="320" w:lineRule="exact"/>
              <w:jc w:val="center"/>
              <w:rPr>
                <w:sz w:val="20"/>
                <w:szCs w:val="20"/>
              </w:rPr>
            </w:pPr>
            <w:r>
              <w:rPr>
                <w:rFonts w:hint="eastAsia"/>
                <w:sz w:val="20"/>
                <w:szCs w:val="20"/>
                <w:lang w:bidi="ar"/>
              </w:rPr>
              <w:t>条件</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color w:val="000000"/>
                <w:sz w:val="20"/>
                <w:szCs w:val="20"/>
                <w:lang w:bidi="ar"/>
              </w:rPr>
              <w:t>施工现场未采用硬质围挡实行封闭管理</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3.0.8</w:t>
            </w:r>
            <w:r>
              <w:rPr>
                <w:rFonts w:hint="eastAsia"/>
                <w:sz w:val="20"/>
                <w:szCs w:val="20"/>
                <w:lang w:bidi="ar"/>
              </w:rPr>
              <w:t>条</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57"/>
        </w:trPr>
        <w:tc>
          <w:tcPr>
            <w:tcW w:w="744"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000000"/>
                <w:sz w:val="20"/>
                <w:szCs w:val="20"/>
              </w:rPr>
            </w:pPr>
            <w:r>
              <w:rPr>
                <w:rFonts w:hint="eastAsia"/>
                <w:color w:val="000000"/>
                <w:sz w:val="20"/>
                <w:szCs w:val="20"/>
                <w:lang w:bidi="ar"/>
              </w:rPr>
              <w:t>施工现场的主要道路未进行硬化处理</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4.2.1</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52"/>
        </w:trPr>
        <w:tc>
          <w:tcPr>
            <w:tcW w:w="744" w:type="dxa"/>
            <w:vMerge w:val="restart"/>
            <w:tcBorders>
              <w:top w:val="single" w:sz="4" w:space="0" w:color="auto"/>
              <w:left w:val="single" w:sz="4" w:space="0" w:color="auto"/>
              <w:bottom w:val="nil"/>
              <w:right w:val="single" w:sz="4" w:space="0" w:color="auto"/>
            </w:tcBorders>
            <w:vAlign w:val="center"/>
          </w:tcPr>
          <w:p w:rsidR="00B76152" w:rsidRDefault="0062282B">
            <w:pPr>
              <w:jc w:val="center"/>
              <w:rPr>
                <w:sz w:val="20"/>
                <w:szCs w:val="20"/>
              </w:rPr>
            </w:pPr>
            <w:r>
              <w:rPr>
                <w:rFonts w:hint="eastAsia"/>
                <w:sz w:val="20"/>
                <w:szCs w:val="20"/>
                <w:lang w:bidi="ar"/>
              </w:rPr>
              <w:t>22</w:t>
            </w:r>
          </w:p>
        </w:tc>
        <w:tc>
          <w:tcPr>
            <w:tcW w:w="1509" w:type="dxa"/>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741" w:type="dxa"/>
            <w:gridSpan w:val="2"/>
            <w:vMerge w:val="restart"/>
            <w:tcBorders>
              <w:top w:val="single" w:sz="4" w:space="0" w:color="auto"/>
              <w:left w:val="single" w:sz="4" w:space="0" w:color="auto"/>
              <w:bottom w:val="nil"/>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控尘</w:t>
            </w:r>
          </w:p>
          <w:p w:rsidR="00B76152" w:rsidRDefault="0062282B">
            <w:pPr>
              <w:spacing w:line="320" w:lineRule="exact"/>
              <w:jc w:val="center"/>
              <w:rPr>
                <w:sz w:val="20"/>
                <w:szCs w:val="20"/>
              </w:rPr>
            </w:pPr>
            <w:r>
              <w:rPr>
                <w:rFonts w:hint="eastAsia"/>
                <w:sz w:val="20"/>
                <w:szCs w:val="20"/>
                <w:lang w:bidi="ar"/>
              </w:rPr>
              <w:t>措施</w:t>
            </w: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000000"/>
                <w:sz w:val="20"/>
                <w:szCs w:val="20"/>
              </w:rPr>
            </w:pPr>
            <w:r>
              <w:rPr>
                <w:rFonts w:hint="eastAsia"/>
                <w:color w:val="000000"/>
                <w:sz w:val="20"/>
                <w:szCs w:val="20"/>
                <w:lang w:bidi="ar"/>
              </w:rPr>
              <w:t>施工现场出口处未设置车辆冲洗设施</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4.2.4</w:t>
            </w:r>
            <w:r>
              <w:rPr>
                <w:rFonts w:hint="eastAsia"/>
                <w:sz w:val="20"/>
                <w:szCs w:val="20"/>
                <w:lang w:bidi="ar"/>
              </w:rPr>
              <w:t>条</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color w:val="000000"/>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1%</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44"/>
        </w:trPr>
        <w:tc>
          <w:tcPr>
            <w:tcW w:w="744" w:type="dxa"/>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000000"/>
                <w:sz w:val="20"/>
                <w:szCs w:val="20"/>
              </w:rPr>
            </w:pPr>
            <w:r>
              <w:rPr>
                <w:rFonts w:hint="eastAsia"/>
                <w:color w:val="000000"/>
                <w:sz w:val="20"/>
                <w:szCs w:val="20"/>
                <w:lang w:bidi="ar"/>
              </w:rPr>
              <w:t>施工现场出口处未对驶出车辆进行清洗</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4.2.4</w:t>
            </w:r>
            <w:r>
              <w:rPr>
                <w:rFonts w:hint="eastAsia"/>
                <w:sz w:val="20"/>
                <w:szCs w:val="20"/>
                <w:lang w:bidi="ar"/>
              </w:rPr>
              <w:t>条</w:t>
            </w:r>
          </w:p>
        </w:tc>
        <w:tc>
          <w:tcPr>
            <w:tcW w:w="132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起扣</w:t>
            </w:r>
            <w:r>
              <w:rPr>
                <w:rFonts w:hint="eastAsia"/>
                <w:sz w:val="20"/>
                <w:szCs w:val="20"/>
                <w:lang w:bidi="ar"/>
              </w:rPr>
              <w:t>1%</w:t>
            </w:r>
          </w:p>
        </w:tc>
        <w:tc>
          <w:tcPr>
            <w:tcW w:w="86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38"/>
        </w:trPr>
        <w:tc>
          <w:tcPr>
            <w:tcW w:w="744" w:type="dxa"/>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000000"/>
                <w:sz w:val="20"/>
                <w:szCs w:val="20"/>
              </w:rPr>
            </w:pPr>
            <w:r>
              <w:rPr>
                <w:rFonts w:hint="eastAsia"/>
                <w:sz w:val="20"/>
                <w:szCs w:val="20"/>
                <w:lang w:bidi="ar"/>
              </w:rPr>
              <w:t>施工现场裸露的场地和堆放土方未采取覆盖、固化或绿化措施</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4.2.1</w:t>
            </w:r>
            <w:r>
              <w:rPr>
                <w:rFonts w:hint="eastAsia"/>
                <w:sz w:val="20"/>
                <w:szCs w:val="20"/>
                <w:lang w:bidi="ar"/>
              </w:rPr>
              <w:t>条</w:t>
            </w:r>
          </w:p>
        </w:tc>
        <w:tc>
          <w:tcPr>
            <w:tcW w:w="132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color w:val="000000"/>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6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20"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47"/>
        </w:trPr>
        <w:tc>
          <w:tcPr>
            <w:tcW w:w="744" w:type="dxa"/>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741" w:type="dxa"/>
            <w:gridSpan w:val="2"/>
            <w:vMerge/>
            <w:tcBorders>
              <w:top w:val="single" w:sz="4" w:space="0" w:color="auto"/>
              <w:left w:val="single" w:sz="4" w:space="0" w:color="auto"/>
              <w:bottom w:val="nil"/>
              <w:right w:val="single" w:sz="4" w:space="0" w:color="auto"/>
            </w:tcBorders>
            <w:vAlign w:val="center"/>
          </w:tcPr>
          <w:p w:rsidR="00B76152" w:rsidRDefault="00B76152">
            <w:pPr>
              <w:rPr>
                <w:sz w:val="20"/>
                <w:szCs w:val="20"/>
              </w:rPr>
            </w:pPr>
          </w:p>
        </w:tc>
        <w:tc>
          <w:tcPr>
            <w:tcW w:w="4053"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000000"/>
                <w:sz w:val="20"/>
                <w:szCs w:val="20"/>
              </w:rPr>
            </w:pPr>
            <w:r>
              <w:rPr>
                <w:rFonts w:hint="eastAsia"/>
                <w:sz w:val="20"/>
                <w:szCs w:val="20"/>
                <w:lang w:bidi="ar"/>
              </w:rPr>
              <w:t>施工现场焚烧各类废弃物</w:t>
            </w:r>
          </w:p>
        </w:tc>
        <w:tc>
          <w:tcPr>
            <w:tcW w:w="3762"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4.2.6</w:t>
            </w:r>
            <w:r>
              <w:rPr>
                <w:rFonts w:hint="eastAsia"/>
                <w:sz w:val="20"/>
                <w:szCs w:val="20"/>
                <w:lang w:bidi="ar"/>
              </w:rPr>
              <w:t>条</w:t>
            </w:r>
          </w:p>
        </w:tc>
        <w:tc>
          <w:tcPr>
            <w:tcW w:w="132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6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362"/>
        </w:trPr>
        <w:tc>
          <w:tcPr>
            <w:tcW w:w="13002" w:type="dxa"/>
            <w:gridSpan w:val="14"/>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Cs w:val="21"/>
              </w:rPr>
            </w:pPr>
            <w:r>
              <w:rPr>
                <w:rFonts w:hint="eastAsia"/>
                <w:sz w:val="22"/>
                <w:szCs w:val="21"/>
                <w:lang w:bidi="ar"/>
              </w:rPr>
              <w:t>累计扣减</w:t>
            </w:r>
          </w:p>
        </w:tc>
        <w:tc>
          <w:tcPr>
            <w:tcW w:w="720" w:type="dxa"/>
            <w:tcBorders>
              <w:top w:val="single" w:sz="4" w:space="0" w:color="auto"/>
              <w:left w:val="single" w:sz="4" w:space="0" w:color="auto"/>
              <w:bottom w:val="single" w:sz="4" w:space="0" w:color="auto"/>
              <w:right w:val="single" w:sz="4" w:space="0" w:color="auto"/>
            </w:tcBorders>
            <w:vAlign w:val="center"/>
          </w:tcPr>
          <w:p w:rsidR="00B76152" w:rsidRDefault="00B76152">
            <w:pPr>
              <w:jc w:val="center"/>
              <w:rPr>
                <w:szCs w:val="21"/>
              </w:rPr>
            </w:pPr>
          </w:p>
        </w:tc>
      </w:tr>
      <w:tr w:rsidR="00B76152">
        <w:trPr>
          <w:trHeight w:val="1605"/>
        </w:trPr>
        <w:tc>
          <w:tcPr>
            <w:tcW w:w="6600" w:type="dxa"/>
            <w:gridSpan w:val="7"/>
            <w:tcBorders>
              <w:top w:val="single" w:sz="4" w:space="0" w:color="auto"/>
              <w:left w:val="single" w:sz="4" w:space="0" w:color="auto"/>
              <w:bottom w:val="single" w:sz="4" w:space="0" w:color="auto"/>
              <w:right w:val="single" w:sz="4" w:space="0" w:color="auto"/>
            </w:tcBorders>
          </w:tcPr>
          <w:p w:rsidR="00B76152" w:rsidRDefault="0062282B">
            <w:pPr>
              <w:spacing w:line="260" w:lineRule="exact"/>
              <w:jc w:val="left"/>
              <w:rPr>
                <w:szCs w:val="21"/>
              </w:rPr>
            </w:pPr>
            <w:r>
              <w:rPr>
                <w:rFonts w:hint="eastAsia"/>
                <w:szCs w:val="21"/>
                <w:lang w:bidi="ar"/>
              </w:rPr>
              <w:t>建设单位：</w:t>
            </w:r>
          </w:p>
          <w:p w:rsidR="00B76152" w:rsidRDefault="00B76152">
            <w:pPr>
              <w:spacing w:line="260" w:lineRule="exact"/>
              <w:jc w:val="left"/>
              <w:rPr>
                <w:szCs w:val="21"/>
              </w:rPr>
            </w:pPr>
          </w:p>
          <w:p w:rsidR="00B76152" w:rsidRDefault="0062282B">
            <w:pPr>
              <w:spacing w:line="260" w:lineRule="exact"/>
              <w:jc w:val="left"/>
              <w:rPr>
                <w:szCs w:val="21"/>
              </w:rPr>
            </w:pPr>
            <w:r>
              <w:rPr>
                <w:rFonts w:hint="eastAsia"/>
                <w:szCs w:val="21"/>
                <w:lang w:bidi="ar"/>
              </w:rPr>
              <w:t>项目负责人（签字）</w:t>
            </w:r>
          </w:p>
          <w:p w:rsidR="00B76152" w:rsidRDefault="0062282B">
            <w:pPr>
              <w:spacing w:line="260" w:lineRule="exact"/>
              <w:ind w:right="210"/>
              <w:jc w:val="right"/>
              <w:rPr>
                <w:szCs w:val="21"/>
              </w:rPr>
            </w:pPr>
            <w:r>
              <w:rPr>
                <w:rFonts w:hint="eastAsia"/>
                <w:szCs w:val="21"/>
                <w:lang w:bidi="ar"/>
              </w:rPr>
              <w:t>（单位盖章）</w:t>
            </w:r>
          </w:p>
          <w:p w:rsidR="00B76152" w:rsidRDefault="0062282B">
            <w:pPr>
              <w:spacing w:line="260" w:lineRule="exact"/>
              <w:jc w:val="right"/>
              <w:rPr>
                <w:szCs w:val="21"/>
              </w:rPr>
            </w:pPr>
            <w:r>
              <w:rPr>
                <w:rFonts w:hint="eastAsia"/>
                <w:szCs w:val="21"/>
                <w:lang w:bidi="ar"/>
              </w:rPr>
              <w:t>年</w:t>
            </w:r>
            <w:r>
              <w:rPr>
                <w:rFonts w:hint="eastAsia"/>
                <w:szCs w:val="21"/>
                <w:lang w:bidi="ar"/>
              </w:rPr>
              <w:t xml:space="preserve">     </w:t>
            </w:r>
            <w:r>
              <w:rPr>
                <w:rFonts w:hint="eastAsia"/>
                <w:szCs w:val="21"/>
                <w:lang w:bidi="ar"/>
              </w:rPr>
              <w:t>月</w:t>
            </w:r>
            <w:r>
              <w:rPr>
                <w:rFonts w:hint="eastAsia"/>
                <w:szCs w:val="21"/>
                <w:lang w:bidi="ar"/>
              </w:rPr>
              <w:t xml:space="preserve">     </w:t>
            </w:r>
            <w:r>
              <w:rPr>
                <w:rFonts w:hint="eastAsia"/>
                <w:szCs w:val="21"/>
                <w:lang w:bidi="ar"/>
              </w:rPr>
              <w:t>日</w:t>
            </w:r>
          </w:p>
          <w:p w:rsidR="00B76152" w:rsidRDefault="00B76152">
            <w:pPr>
              <w:spacing w:line="260" w:lineRule="exact"/>
              <w:jc w:val="right"/>
              <w:rPr>
                <w:szCs w:val="21"/>
              </w:rPr>
            </w:pPr>
          </w:p>
        </w:tc>
        <w:tc>
          <w:tcPr>
            <w:tcW w:w="7122" w:type="dxa"/>
            <w:gridSpan w:val="8"/>
            <w:tcBorders>
              <w:top w:val="single" w:sz="4" w:space="0" w:color="auto"/>
              <w:left w:val="single" w:sz="4" w:space="0" w:color="auto"/>
              <w:bottom w:val="single" w:sz="4" w:space="0" w:color="auto"/>
              <w:right w:val="single" w:sz="4" w:space="0" w:color="auto"/>
            </w:tcBorders>
          </w:tcPr>
          <w:p w:rsidR="00B76152" w:rsidRDefault="0062282B">
            <w:pPr>
              <w:spacing w:line="260" w:lineRule="exact"/>
              <w:jc w:val="left"/>
              <w:rPr>
                <w:szCs w:val="21"/>
              </w:rPr>
            </w:pPr>
            <w:r>
              <w:rPr>
                <w:rFonts w:hint="eastAsia"/>
                <w:szCs w:val="21"/>
                <w:lang w:bidi="ar"/>
              </w:rPr>
              <w:t>施工企业：</w:t>
            </w:r>
          </w:p>
          <w:p w:rsidR="00B76152" w:rsidRDefault="00B76152">
            <w:pPr>
              <w:spacing w:line="260" w:lineRule="exact"/>
              <w:jc w:val="left"/>
              <w:rPr>
                <w:szCs w:val="21"/>
              </w:rPr>
            </w:pPr>
          </w:p>
          <w:p w:rsidR="00B76152" w:rsidRDefault="0062282B">
            <w:pPr>
              <w:spacing w:line="260" w:lineRule="exact"/>
              <w:jc w:val="left"/>
              <w:rPr>
                <w:szCs w:val="21"/>
              </w:rPr>
            </w:pPr>
            <w:r>
              <w:rPr>
                <w:rFonts w:hint="eastAsia"/>
                <w:szCs w:val="21"/>
                <w:lang w:bidi="ar"/>
              </w:rPr>
              <w:t>项目经理（签字）</w:t>
            </w:r>
          </w:p>
          <w:p w:rsidR="00B76152" w:rsidRDefault="0062282B">
            <w:pPr>
              <w:spacing w:line="260" w:lineRule="exact"/>
              <w:ind w:right="210"/>
              <w:jc w:val="right"/>
              <w:rPr>
                <w:szCs w:val="21"/>
              </w:rPr>
            </w:pPr>
            <w:r>
              <w:rPr>
                <w:rFonts w:hint="eastAsia"/>
                <w:szCs w:val="21"/>
                <w:lang w:bidi="ar"/>
              </w:rPr>
              <w:t>（企业盖章）</w:t>
            </w:r>
          </w:p>
          <w:p w:rsidR="00B76152" w:rsidRDefault="0062282B">
            <w:pPr>
              <w:spacing w:line="260" w:lineRule="exact"/>
              <w:jc w:val="right"/>
              <w:rPr>
                <w:szCs w:val="21"/>
              </w:rPr>
            </w:pPr>
            <w:r>
              <w:rPr>
                <w:rFonts w:hint="eastAsia"/>
                <w:szCs w:val="21"/>
                <w:lang w:bidi="ar"/>
              </w:rPr>
              <w:t>年</w:t>
            </w:r>
            <w:r>
              <w:rPr>
                <w:rFonts w:hint="eastAsia"/>
                <w:szCs w:val="21"/>
                <w:lang w:bidi="ar"/>
              </w:rPr>
              <w:t xml:space="preserve">     </w:t>
            </w:r>
            <w:r>
              <w:rPr>
                <w:rFonts w:hint="eastAsia"/>
                <w:szCs w:val="21"/>
                <w:lang w:bidi="ar"/>
              </w:rPr>
              <w:t>月</w:t>
            </w:r>
            <w:r>
              <w:rPr>
                <w:rFonts w:hint="eastAsia"/>
                <w:szCs w:val="21"/>
                <w:lang w:bidi="ar"/>
              </w:rPr>
              <w:t xml:space="preserve">     </w:t>
            </w:r>
            <w:r>
              <w:rPr>
                <w:rFonts w:hint="eastAsia"/>
                <w:szCs w:val="21"/>
                <w:lang w:bidi="ar"/>
              </w:rPr>
              <w:t>日</w:t>
            </w:r>
          </w:p>
          <w:p w:rsidR="00B76152" w:rsidRDefault="00B76152">
            <w:pPr>
              <w:spacing w:line="260" w:lineRule="exact"/>
              <w:jc w:val="right"/>
              <w:rPr>
                <w:szCs w:val="21"/>
              </w:rPr>
            </w:pPr>
          </w:p>
        </w:tc>
      </w:tr>
      <w:tr w:rsidR="00B76152">
        <w:trPr>
          <w:trHeight w:val="1548"/>
        </w:trPr>
        <w:tc>
          <w:tcPr>
            <w:tcW w:w="6600" w:type="dxa"/>
            <w:gridSpan w:val="7"/>
            <w:tcBorders>
              <w:top w:val="single" w:sz="4" w:space="0" w:color="auto"/>
              <w:left w:val="single" w:sz="4" w:space="0" w:color="auto"/>
              <w:bottom w:val="single" w:sz="4" w:space="0" w:color="auto"/>
              <w:right w:val="single" w:sz="4" w:space="0" w:color="auto"/>
            </w:tcBorders>
          </w:tcPr>
          <w:p w:rsidR="00B76152" w:rsidRDefault="0062282B">
            <w:pPr>
              <w:spacing w:line="260" w:lineRule="exact"/>
              <w:jc w:val="left"/>
              <w:rPr>
                <w:szCs w:val="21"/>
              </w:rPr>
            </w:pPr>
            <w:r>
              <w:rPr>
                <w:rFonts w:hint="eastAsia"/>
                <w:szCs w:val="21"/>
                <w:lang w:bidi="ar"/>
              </w:rPr>
              <w:t>监理企业：</w:t>
            </w:r>
          </w:p>
          <w:p w:rsidR="00B76152" w:rsidRDefault="00B76152">
            <w:pPr>
              <w:spacing w:line="260" w:lineRule="exact"/>
              <w:jc w:val="left"/>
              <w:rPr>
                <w:szCs w:val="21"/>
              </w:rPr>
            </w:pPr>
          </w:p>
          <w:p w:rsidR="00B76152" w:rsidRDefault="0062282B">
            <w:pPr>
              <w:spacing w:line="260" w:lineRule="exact"/>
              <w:jc w:val="left"/>
              <w:rPr>
                <w:szCs w:val="21"/>
              </w:rPr>
            </w:pPr>
            <w:r>
              <w:rPr>
                <w:rFonts w:hint="eastAsia"/>
                <w:szCs w:val="21"/>
                <w:lang w:bidi="ar"/>
              </w:rPr>
              <w:t>项目总监（签字）</w:t>
            </w:r>
          </w:p>
          <w:p w:rsidR="00B76152" w:rsidRDefault="0062282B">
            <w:pPr>
              <w:spacing w:line="260" w:lineRule="exact"/>
              <w:ind w:right="210"/>
              <w:jc w:val="right"/>
              <w:rPr>
                <w:szCs w:val="21"/>
              </w:rPr>
            </w:pPr>
            <w:r>
              <w:rPr>
                <w:rFonts w:hint="eastAsia"/>
                <w:szCs w:val="21"/>
                <w:lang w:bidi="ar"/>
              </w:rPr>
              <w:t>（企业盖章）</w:t>
            </w:r>
          </w:p>
          <w:p w:rsidR="00B76152" w:rsidRDefault="0062282B">
            <w:pPr>
              <w:spacing w:line="260" w:lineRule="exact"/>
              <w:jc w:val="right"/>
              <w:rPr>
                <w:szCs w:val="21"/>
              </w:rPr>
            </w:pPr>
            <w:r>
              <w:rPr>
                <w:rFonts w:hint="eastAsia"/>
                <w:szCs w:val="21"/>
                <w:lang w:bidi="ar"/>
              </w:rPr>
              <w:t>年</w:t>
            </w:r>
            <w:r>
              <w:rPr>
                <w:rFonts w:hint="eastAsia"/>
                <w:szCs w:val="21"/>
                <w:lang w:bidi="ar"/>
              </w:rPr>
              <w:t xml:space="preserve">     </w:t>
            </w:r>
            <w:r>
              <w:rPr>
                <w:rFonts w:hint="eastAsia"/>
                <w:szCs w:val="21"/>
                <w:lang w:bidi="ar"/>
              </w:rPr>
              <w:t>月</w:t>
            </w:r>
            <w:r>
              <w:rPr>
                <w:rFonts w:hint="eastAsia"/>
                <w:szCs w:val="21"/>
                <w:lang w:bidi="ar"/>
              </w:rPr>
              <w:t xml:space="preserve">     </w:t>
            </w:r>
            <w:r>
              <w:rPr>
                <w:rFonts w:hint="eastAsia"/>
                <w:szCs w:val="21"/>
                <w:lang w:bidi="ar"/>
              </w:rPr>
              <w:t>日</w:t>
            </w:r>
          </w:p>
          <w:p w:rsidR="00B76152" w:rsidRDefault="00B76152">
            <w:pPr>
              <w:spacing w:line="260" w:lineRule="exact"/>
              <w:jc w:val="right"/>
              <w:rPr>
                <w:szCs w:val="21"/>
              </w:rPr>
            </w:pPr>
          </w:p>
        </w:tc>
        <w:tc>
          <w:tcPr>
            <w:tcW w:w="7122" w:type="dxa"/>
            <w:gridSpan w:val="8"/>
            <w:tcBorders>
              <w:top w:val="single" w:sz="4" w:space="0" w:color="auto"/>
              <w:left w:val="single" w:sz="4" w:space="0" w:color="auto"/>
              <w:bottom w:val="single" w:sz="4" w:space="0" w:color="auto"/>
              <w:right w:val="single" w:sz="4" w:space="0" w:color="auto"/>
            </w:tcBorders>
          </w:tcPr>
          <w:p w:rsidR="00B76152" w:rsidRDefault="0062282B">
            <w:pPr>
              <w:spacing w:line="260" w:lineRule="exact"/>
              <w:jc w:val="left"/>
              <w:rPr>
                <w:szCs w:val="21"/>
              </w:rPr>
            </w:pPr>
            <w:r>
              <w:rPr>
                <w:rFonts w:hint="eastAsia"/>
                <w:szCs w:val="21"/>
                <w:lang w:bidi="ar"/>
              </w:rPr>
              <w:t>监督机构：</w:t>
            </w:r>
          </w:p>
          <w:p w:rsidR="00B76152" w:rsidRDefault="00B76152">
            <w:pPr>
              <w:spacing w:line="260" w:lineRule="exact"/>
              <w:jc w:val="left"/>
              <w:rPr>
                <w:szCs w:val="21"/>
              </w:rPr>
            </w:pPr>
          </w:p>
          <w:p w:rsidR="00B76152" w:rsidRDefault="0062282B">
            <w:pPr>
              <w:spacing w:line="260" w:lineRule="exact"/>
              <w:jc w:val="left"/>
              <w:rPr>
                <w:szCs w:val="21"/>
              </w:rPr>
            </w:pPr>
            <w:r>
              <w:rPr>
                <w:rFonts w:hint="eastAsia"/>
                <w:szCs w:val="21"/>
                <w:lang w:bidi="ar"/>
              </w:rPr>
              <w:t>检查人员（签字）</w:t>
            </w:r>
          </w:p>
          <w:p w:rsidR="00B76152" w:rsidRDefault="0062282B">
            <w:pPr>
              <w:spacing w:line="260" w:lineRule="exact"/>
              <w:ind w:right="210"/>
              <w:jc w:val="right"/>
              <w:rPr>
                <w:szCs w:val="21"/>
              </w:rPr>
            </w:pPr>
            <w:r>
              <w:rPr>
                <w:rFonts w:hint="eastAsia"/>
                <w:szCs w:val="21"/>
                <w:lang w:bidi="ar"/>
              </w:rPr>
              <w:t>（单位盖章）</w:t>
            </w:r>
          </w:p>
          <w:p w:rsidR="00B76152" w:rsidRDefault="0062282B">
            <w:pPr>
              <w:spacing w:line="260" w:lineRule="exact"/>
              <w:jc w:val="right"/>
              <w:rPr>
                <w:szCs w:val="21"/>
              </w:rPr>
            </w:pPr>
            <w:r>
              <w:rPr>
                <w:rFonts w:hint="eastAsia"/>
                <w:szCs w:val="21"/>
                <w:lang w:bidi="ar"/>
              </w:rPr>
              <w:t>年</w:t>
            </w:r>
            <w:r>
              <w:rPr>
                <w:rFonts w:hint="eastAsia"/>
                <w:szCs w:val="21"/>
                <w:lang w:bidi="ar"/>
              </w:rPr>
              <w:t xml:space="preserve">     </w:t>
            </w:r>
            <w:r>
              <w:rPr>
                <w:rFonts w:hint="eastAsia"/>
                <w:szCs w:val="21"/>
                <w:lang w:bidi="ar"/>
              </w:rPr>
              <w:t>月</w:t>
            </w:r>
            <w:r>
              <w:rPr>
                <w:rFonts w:hint="eastAsia"/>
                <w:szCs w:val="21"/>
                <w:lang w:bidi="ar"/>
              </w:rPr>
              <w:t xml:space="preserve">     </w:t>
            </w:r>
            <w:r>
              <w:rPr>
                <w:rFonts w:hint="eastAsia"/>
                <w:szCs w:val="21"/>
                <w:lang w:bidi="ar"/>
              </w:rPr>
              <w:t>日</w:t>
            </w:r>
          </w:p>
          <w:p w:rsidR="00B76152" w:rsidRDefault="00B76152">
            <w:pPr>
              <w:spacing w:line="260" w:lineRule="exact"/>
              <w:jc w:val="right"/>
              <w:rPr>
                <w:szCs w:val="21"/>
              </w:rPr>
            </w:pPr>
          </w:p>
        </w:tc>
      </w:tr>
    </w:tbl>
    <w:p w:rsidR="00B76152" w:rsidRDefault="00B76152">
      <w:pPr>
        <w:spacing w:line="270" w:lineRule="exact"/>
        <w:jc w:val="left"/>
        <w:rPr>
          <w:rFonts w:eastAsia="黑体" w:cs="黑体"/>
          <w:sz w:val="24"/>
          <w:lang w:bidi="ar"/>
        </w:rPr>
      </w:pPr>
    </w:p>
    <w:p w:rsidR="00B76152" w:rsidRDefault="0062282B">
      <w:pPr>
        <w:spacing w:line="270" w:lineRule="exact"/>
        <w:jc w:val="left"/>
        <w:rPr>
          <w:rFonts w:eastAsia="黑体" w:cs="黑体"/>
          <w:sz w:val="24"/>
        </w:rPr>
      </w:pPr>
      <w:r>
        <w:rPr>
          <w:rFonts w:eastAsia="黑体" w:cs="黑体" w:hint="eastAsia"/>
          <w:sz w:val="24"/>
          <w:lang w:bidi="ar"/>
        </w:rPr>
        <w:t>备注：</w:t>
      </w:r>
      <w:r>
        <w:rPr>
          <w:rFonts w:eastAsia="黑体" w:cs="黑体" w:hint="eastAsia"/>
          <w:sz w:val="24"/>
          <w:lang w:bidi="ar"/>
        </w:rPr>
        <w:t>1.</w:t>
      </w:r>
      <w:r>
        <w:rPr>
          <w:rFonts w:eastAsia="黑体" w:cs="黑体" w:hint="eastAsia"/>
          <w:sz w:val="24"/>
          <w:lang w:bidi="ar"/>
        </w:rPr>
        <w:t>安全文明施工措施费包括基本费、标化工地增加费、扬尘污染防治增加费三部分费用。扣减基数为基本费部分。</w:t>
      </w:r>
    </w:p>
    <w:p w:rsidR="00B76152" w:rsidRDefault="0062282B" w:rsidP="00573128">
      <w:pPr>
        <w:spacing w:line="270" w:lineRule="exact"/>
        <w:ind w:leftChars="350" w:left="720"/>
        <w:jc w:val="left"/>
        <w:rPr>
          <w:rFonts w:eastAsia="黑体" w:cs="黑体"/>
          <w:sz w:val="24"/>
        </w:rPr>
      </w:pPr>
      <w:r>
        <w:rPr>
          <w:rFonts w:eastAsia="黑体" w:cs="黑体" w:hint="eastAsia"/>
          <w:sz w:val="24"/>
          <w:lang w:bidi="ar"/>
        </w:rPr>
        <w:t>2.</w:t>
      </w:r>
      <w:r>
        <w:rPr>
          <w:rFonts w:eastAsia="黑体" w:cs="黑体" w:hint="eastAsia"/>
          <w:sz w:val="24"/>
          <w:lang w:bidi="ar"/>
        </w:rPr>
        <w:t>如项目在建设周期内被抽查</w:t>
      </w:r>
      <w:r>
        <w:rPr>
          <w:rFonts w:eastAsia="黑体" w:cs="黑体" w:hint="eastAsia"/>
          <w:sz w:val="24"/>
          <w:lang w:bidi="ar"/>
        </w:rPr>
        <w:t>2</w:t>
      </w:r>
      <w:r>
        <w:rPr>
          <w:rFonts w:eastAsia="黑体" w:cs="黑体" w:hint="eastAsia"/>
          <w:sz w:val="24"/>
          <w:lang w:bidi="ar"/>
        </w:rPr>
        <w:t>次及以上，则按其中扣减最多的一次进行扣减。</w:t>
      </w:r>
    </w:p>
    <w:p w:rsidR="00B76152" w:rsidRDefault="0062282B" w:rsidP="00573128">
      <w:pPr>
        <w:spacing w:line="270" w:lineRule="exact"/>
        <w:ind w:leftChars="350" w:left="720"/>
        <w:jc w:val="left"/>
        <w:rPr>
          <w:rFonts w:eastAsia="黑体" w:cs="黑体"/>
          <w:sz w:val="24"/>
        </w:rPr>
      </w:pPr>
      <w:r>
        <w:rPr>
          <w:rFonts w:eastAsia="黑体" w:cs="黑体" w:hint="eastAsia"/>
          <w:sz w:val="24"/>
          <w:lang w:bidi="ar"/>
        </w:rPr>
        <w:t>3.</w:t>
      </w:r>
      <w:r>
        <w:rPr>
          <w:rFonts w:eastAsia="黑体" w:cs="黑体" w:hint="eastAsia"/>
          <w:sz w:val="24"/>
          <w:lang w:bidi="ar"/>
        </w:rPr>
        <w:t>轨道交通、装饰装修、园林绿化等专业工程的监督检查表由各市参照制定。</w:t>
      </w:r>
    </w:p>
    <w:p w:rsidR="00B76152" w:rsidRDefault="0062282B" w:rsidP="00573128">
      <w:pPr>
        <w:spacing w:line="240" w:lineRule="atLeast"/>
        <w:ind w:leftChars="350" w:left="720"/>
        <w:jc w:val="center"/>
        <w:rPr>
          <w:rFonts w:eastAsia="方正仿宋_GBK"/>
          <w:sz w:val="32"/>
          <w:szCs w:val="32"/>
        </w:rPr>
      </w:pPr>
      <w:r>
        <w:rPr>
          <w:rFonts w:eastAsia="方正小标宋_GBK" w:hint="eastAsia"/>
          <w:sz w:val="32"/>
          <w:szCs w:val="32"/>
          <w:lang w:bidi="ar"/>
        </w:rPr>
        <w:br w:type="page"/>
      </w:r>
      <w:r>
        <w:rPr>
          <w:rFonts w:eastAsia="方正小标宋_GBK" w:cs="方正小标宋_GBK" w:hint="eastAsia"/>
          <w:sz w:val="32"/>
          <w:szCs w:val="32"/>
          <w:lang w:bidi="ar"/>
        </w:rPr>
        <w:lastRenderedPageBreak/>
        <w:t>江苏省建设工程施工现场安全文明施工措施</w:t>
      </w:r>
      <w:proofErr w:type="gramStart"/>
      <w:r>
        <w:rPr>
          <w:rFonts w:eastAsia="方正小标宋_GBK" w:cs="方正小标宋_GBK" w:hint="eastAsia"/>
          <w:sz w:val="32"/>
          <w:szCs w:val="32"/>
          <w:lang w:bidi="ar"/>
        </w:rPr>
        <w:t>费监督</w:t>
      </w:r>
      <w:proofErr w:type="gramEnd"/>
      <w:r>
        <w:rPr>
          <w:rFonts w:eastAsia="方正小标宋_GBK" w:cs="方正小标宋_GBK" w:hint="eastAsia"/>
          <w:sz w:val="32"/>
          <w:szCs w:val="32"/>
          <w:lang w:bidi="ar"/>
        </w:rPr>
        <w:t>检查表</w:t>
      </w:r>
    </w:p>
    <w:p w:rsidR="00B76152" w:rsidRDefault="0062282B">
      <w:pPr>
        <w:jc w:val="center"/>
        <w:rPr>
          <w:sz w:val="28"/>
          <w:szCs w:val="28"/>
        </w:rPr>
      </w:pPr>
      <w:r>
        <w:rPr>
          <w:rFonts w:hint="eastAsia"/>
          <w:sz w:val="28"/>
          <w:szCs w:val="28"/>
          <w:lang w:bidi="ar"/>
        </w:rPr>
        <w:t>（市政工程）</w:t>
      </w:r>
    </w:p>
    <w:tbl>
      <w:tblPr>
        <w:tblW w:w="13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1509"/>
        <w:gridCol w:w="379"/>
        <w:gridCol w:w="365"/>
        <w:gridCol w:w="864"/>
        <w:gridCol w:w="2432"/>
        <w:gridCol w:w="321"/>
        <w:gridCol w:w="307"/>
        <w:gridCol w:w="675"/>
        <w:gridCol w:w="1117"/>
        <w:gridCol w:w="1726"/>
        <w:gridCol w:w="390"/>
        <w:gridCol w:w="1306"/>
        <w:gridCol w:w="873"/>
        <w:gridCol w:w="717"/>
      </w:tblGrid>
      <w:tr w:rsidR="00B76152">
        <w:trPr>
          <w:trHeight w:val="448"/>
        </w:trPr>
        <w:tc>
          <w:tcPr>
            <w:tcW w:w="2629" w:type="dxa"/>
            <w:gridSpan w:val="3"/>
            <w:tcBorders>
              <w:top w:val="single" w:sz="4" w:space="0" w:color="auto"/>
              <w:left w:val="single" w:sz="4" w:space="0" w:color="auto"/>
              <w:bottom w:val="single" w:sz="4" w:space="0" w:color="auto"/>
              <w:right w:val="single" w:sz="4" w:space="0" w:color="auto"/>
            </w:tcBorders>
          </w:tcPr>
          <w:p w:rsidR="00B76152" w:rsidRDefault="0062282B">
            <w:pPr>
              <w:spacing w:line="560" w:lineRule="exact"/>
              <w:jc w:val="center"/>
              <w:rPr>
                <w:rFonts w:eastAsia="方正黑体_GBK" w:cs="方正黑体_GBK"/>
                <w:sz w:val="28"/>
                <w:szCs w:val="32"/>
              </w:rPr>
            </w:pPr>
            <w:r>
              <w:rPr>
                <w:rFonts w:eastAsia="方正黑体_GBK" w:cs="方正黑体_GBK" w:hint="eastAsia"/>
                <w:sz w:val="28"/>
                <w:szCs w:val="32"/>
                <w:lang w:bidi="ar"/>
              </w:rPr>
              <w:t>项目名称</w:t>
            </w:r>
          </w:p>
        </w:tc>
        <w:tc>
          <w:tcPr>
            <w:tcW w:w="3661" w:type="dxa"/>
            <w:gridSpan w:val="3"/>
            <w:tcBorders>
              <w:top w:val="single" w:sz="4" w:space="0" w:color="auto"/>
              <w:left w:val="single" w:sz="4" w:space="0" w:color="auto"/>
              <w:bottom w:val="single" w:sz="4" w:space="0" w:color="auto"/>
              <w:right w:val="single" w:sz="4" w:space="0" w:color="auto"/>
            </w:tcBorders>
          </w:tcPr>
          <w:p w:rsidR="00B76152" w:rsidRDefault="00B76152">
            <w:pPr>
              <w:spacing w:line="560" w:lineRule="exact"/>
              <w:jc w:val="left"/>
              <w:rPr>
                <w:rFonts w:eastAsia="方正仿宋_GBK" w:cs="方正仿宋_GBK"/>
                <w:sz w:val="28"/>
                <w:szCs w:val="32"/>
              </w:rPr>
            </w:pPr>
          </w:p>
        </w:tc>
        <w:tc>
          <w:tcPr>
            <w:tcW w:w="2420" w:type="dxa"/>
            <w:gridSpan w:val="4"/>
            <w:tcBorders>
              <w:top w:val="single" w:sz="4" w:space="0" w:color="auto"/>
              <w:left w:val="single" w:sz="4" w:space="0" w:color="auto"/>
              <w:bottom w:val="single" w:sz="4" w:space="0" w:color="auto"/>
              <w:right w:val="single" w:sz="4" w:space="0" w:color="auto"/>
            </w:tcBorders>
          </w:tcPr>
          <w:p w:rsidR="00B76152" w:rsidRDefault="0062282B">
            <w:pPr>
              <w:spacing w:line="560" w:lineRule="exact"/>
              <w:jc w:val="center"/>
              <w:rPr>
                <w:rFonts w:eastAsia="方正仿宋_GBK" w:cs="方正仿宋_GBK"/>
                <w:sz w:val="28"/>
                <w:szCs w:val="32"/>
              </w:rPr>
            </w:pPr>
            <w:r>
              <w:rPr>
                <w:rFonts w:eastAsia="方正黑体_GBK" w:cs="方正黑体_GBK" w:hint="eastAsia"/>
                <w:sz w:val="28"/>
                <w:szCs w:val="32"/>
                <w:lang w:bidi="ar"/>
              </w:rPr>
              <w:t>建设单位</w:t>
            </w:r>
          </w:p>
        </w:tc>
        <w:tc>
          <w:tcPr>
            <w:tcW w:w="5012" w:type="dxa"/>
            <w:gridSpan w:val="5"/>
            <w:tcBorders>
              <w:top w:val="single" w:sz="4" w:space="0" w:color="auto"/>
              <w:left w:val="single" w:sz="4" w:space="0" w:color="auto"/>
              <w:bottom w:val="single" w:sz="4" w:space="0" w:color="auto"/>
              <w:right w:val="single" w:sz="4" w:space="0" w:color="auto"/>
            </w:tcBorders>
          </w:tcPr>
          <w:p w:rsidR="00B76152" w:rsidRDefault="00B76152">
            <w:pPr>
              <w:spacing w:line="560" w:lineRule="exact"/>
              <w:jc w:val="left"/>
              <w:rPr>
                <w:rFonts w:eastAsia="方正仿宋_GBK" w:cs="方正仿宋_GBK"/>
                <w:sz w:val="28"/>
                <w:szCs w:val="32"/>
              </w:rPr>
            </w:pPr>
          </w:p>
        </w:tc>
      </w:tr>
      <w:tr w:rsidR="00B76152">
        <w:trPr>
          <w:trHeight w:val="299"/>
        </w:trPr>
        <w:tc>
          <w:tcPr>
            <w:tcW w:w="2629" w:type="dxa"/>
            <w:gridSpan w:val="3"/>
            <w:tcBorders>
              <w:top w:val="single" w:sz="4" w:space="0" w:color="auto"/>
              <w:left w:val="single" w:sz="4" w:space="0" w:color="auto"/>
              <w:bottom w:val="single" w:sz="4" w:space="0" w:color="auto"/>
              <w:right w:val="single" w:sz="4" w:space="0" w:color="auto"/>
            </w:tcBorders>
          </w:tcPr>
          <w:p w:rsidR="00B76152" w:rsidRDefault="0062282B">
            <w:pPr>
              <w:spacing w:line="560" w:lineRule="exact"/>
              <w:jc w:val="center"/>
              <w:rPr>
                <w:rFonts w:eastAsia="方正黑体_GBK" w:cs="方正黑体_GBK"/>
                <w:sz w:val="28"/>
                <w:szCs w:val="32"/>
              </w:rPr>
            </w:pPr>
            <w:r>
              <w:rPr>
                <w:rFonts w:eastAsia="方正黑体_GBK" w:cs="方正黑体_GBK" w:hint="eastAsia"/>
                <w:sz w:val="28"/>
                <w:szCs w:val="32"/>
                <w:lang w:bidi="ar"/>
              </w:rPr>
              <w:t>施工企业</w:t>
            </w:r>
          </w:p>
        </w:tc>
        <w:tc>
          <w:tcPr>
            <w:tcW w:w="4964" w:type="dxa"/>
            <w:gridSpan w:val="6"/>
            <w:tcBorders>
              <w:top w:val="single" w:sz="4" w:space="0" w:color="auto"/>
              <w:left w:val="single" w:sz="4" w:space="0" w:color="auto"/>
              <w:bottom w:val="single" w:sz="4" w:space="0" w:color="auto"/>
              <w:right w:val="single" w:sz="4" w:space="0" w:color="auto"/>
            </w:tcBorders>
          </w:tcPr>
          <w:p w:rsidR="00B76152" w:rsidRDefault="00B76152">
            <w:pPr>
              <w:spacing w:line="560" w:lineRule="exact"/>
              <w:jc w:val="left"/>
              <w:rPr>
                <w:rFonts w:eastAsia="方正仿宋_GBK" w:cs="方正仿宋_GBK"/>
                <w:sz w:val="28"/>
                <w:szCs w:val="32"/>
              </w:rPr>
            </w:pPr>
          </w:p>
        </w:tc>
        <w:tc>
          <w:tcPr>
            <w:tcW w:w="2843" w:type="dxa"/>
            <w:gridSpan w:val="2"/>
            <w:tcBorders>
              <w:top w:val="single" w:sz="4" w:space="0" w:color="auto"/>
              <w:left w:val="single" w:sz="4" w:space="0" w:color="auto"/>
              <w:bottom w:val="single" w:sz="4" w:space="0" w:color="auto"/>
              <w:right w:val="single" w:sz="4" w:space="0" w:color="auto"/>
            </w:tcBorders>
          </w:tcPr>
          <w:p w:rsidR="00B76152" w:rsidRDefault="0062282B">
            <w:pPr>
              <w:spacing w:line="560" w:lineRule="exact"/>
              <w:jc w:val="center"/>
              <w:rPr>
                <w:rFonts w:eastAsia="方正黑体_GBK" w:cs="方正黑体_GBK"/>
                <w:sz w:val="28"/>
                <w:szCs w:val="32"/>
              </w:rPr>
            </w:pPr>
            <w:r>
              <w:rPr>
                <w:rFonts w:eastAsia="方正黑体_GBK" w:cs="方正黑体_GBK" w:hint="eastAsia"/>
                <w:sz w:val="28"/>
                <w:szCs w:val="32"/>
                <w:lang w:bidi="ar"/>
              </w:rPr>
              <w:t>项目经理</w:t>
            </w:r>
          </w:p>
        </w:tc>
        <w:tc>
          <w:tcPr>
            <w:tcW w:w="3286" w:type="dxa"/>
            <w:gridSpan w:val="4"/>
            <w:tcBorders>
              <w:top w:val="single" w:sz="4" w:space="0" w:color="auto"/>
              <w:left w:val="single" w:sz="4" w:space="0" w:color="auto"/>
              <w:bottom w:val="single" w:sz="4" w:space="0" w:color="auto"/>
              <w:right w:val="single" w:sz="4" w:space="0" w:color="auto"/>
            </w:tcBorders>
          </w:tcPr>
          <w:p w:rsidR="00B76152" w:rsidRDefault="00B76152">
            <w:pPr>
              <w:spacing w:line="560" w:lineRule="exact"/>
              <w:jc w:val="left"/>
              <w:rPr>
                <w:rFonts w:eastAsia="方正仿宋_GBK" w:cs="方正仿宋_GBK"/>
                <w:sz w:val="28"/>
                <w:szCs w:val="32"/>
              </w:rPr>
            </w:pPr>
          </w:p>
        </w:tc>
      </w:tr>
      <w:tr w:rsidR="00B76152">
        <w:trPr>
          <w:trHeight w:val="293"/>
        </w:trPr>
        <w:tc>
          <w:tcPr>
            <w:tcW w:w="2629" w:type="dxa"/>
            <w:gridSpan w:val="3"/>
            <w:tcBorders>
              <w:top w:val="single" w:sz="4" w:space="0" w:color="auto"/>
              <w:left w:val="single" w:sz="4" w:space="0" w:color="auto"/>
              <w:bottom w:val="single" w:sz="4" w:space="0" w:color="auto"/>
              <w:right w:val="single" w:sz="4" w:space="0" w:color="auto"/>
            </w:tcBorders>
          </w:tcPr>
          <w:p w:rsidR="00B76152" w:rsidRDefault="0062282B">
            <w:pPr>
              <w:spacing w:line="560" w:lineRule="exact"/>
              <w:jc w:val="center"/>
              <w:rPr>
                <w:rFonts w:eastAsia="方正黑体_GBK" w:cs="方正黑体_GBK"/>
                <w:sz w:val="28"/>
                <w:szCs w:val="32"/>
              </w:rPr>
            </w:pPr>
            <w:r>
              <w:rPr>
                <w:rFonts w:eastAsia="方正黑体_GBK" w:cs="方正黑体_GBK" w:hint="eastAsia"/>
                <w:sz w:val="28"/>
                <w:szCs w:val="32"/>
                <w:lang w:bidi="ar"/>
              </w:rPr>
              <w:t>监理企业</w:t>
            </w:r>
          </w:p>
        </w:tc>
        <w:tc>
          <w:tcPr>
            <w:tcW w:w="4964" w:type="dxa"/>
            <w:gridSpan w:val="6"/>
            <w:tcBorders>
              <w:top w:val="single" w:sz="4" w:space="0" w:color="auto"/>
              <w:left w:val="single" w:sz="4" w:space="0" w:color="auto"/>
              <w:bottom w:val="single" w:sz="4" w:space="0" w:color="auto"/>
              <w:right w:val="single" w:sz="4" w:space="0" w:color="auto"/>
            </w:tcBorders>
          </w:tcPr>
          <w:p w:rsidR="00B76152" w:rsidRDefault="00B76152">
            <w:pPr>
              <w:spacing w:line="560" w:lineRule="exact"/>
              <w:jc w:val="left"/>
              <w:rPr>
                <w:rFonts w:eastAsia="方正仿宋_GBK" w:cs="方正仿宋_GBK"/>
                <w:sz w:val="28"/>
                <w:szCs w:val="32"/>
              </w:rPr>
            </w:pPr>
          </w:p>
        </w:tc>
        <w:tc>
          <w:tcPr>
            <w:tcW w:w="2843" w:type="dxa"/>
            <w:gridSpan w:val="2"/>
            <w:tcBorders>
              <w:top w:val="single" w:sz="4" w:space="0" w:color="auto"/>
              <w:left w:val="single" w:sz="4" w:space="0" w:color="auto"/>
              <w:bottom w:val="single" w:sz="4" w:space="0" w:color="auto"/>
              <w:right w:val="single" w:sz="4" w:space="0" w:color="auto"/>
            </w:tcBorders>
          </w:tcPr>
          <w:p w:rsidR="00B76152" w:rsidRDefault="0062282B">
            <w:pPr>
              <w:spacing w:line="560" w:lineRule="exact"/>
              <w:jc w:val="center"/>
              <w:rPr>
                <w:rFonts w:eastAsia="方正黑体_GBK" w:cs="方正黑体_GBK"/>
                <w:sz w:val="28"/>
                <w:szCs w:val="32"/>
              </w:rPr>
            </w:pPr>
            <w:r>
              <w:rPr>
                <w:rFonts w:eastAsia="方正黑体_GBK" w:cs="方正黑体_GBK" w:hint="eastAsia"/>
                <w:sz w:val="28"/>
                <w:szCs w:val="32"/>
                <w:lang w:bidi="ar"/>
              </w:rPr>
              <w:t>项目总监</w:t>
            </w:r>
          </w:p>
        </w:tc>
        <w:tc>
          <w:tcPr>
            <w:tcW w:w="3286" w:type="dxa"/>
            <w:gridSpan w:val="4"/>
            <w:tcBorders>
              <w:top w:val="single" w:sz="4" w:space="0" w:color="auto"/>
              <w:left w:val="single" w:sz="4" w:space="0" w:color="auto"/>
              <w:bottom w:val="single" w:sz="4" w:space="0" w:color="auto"/>
              <w:right w:val="single" w:sz="4" w:space="0" w:color="auto"/>
            </w:tcBorders>
          </w:tcPr>
          <w:p w:rsidR="00B76152" w:rsidRDefault="00B76152">
            <w:pPr>
              <w:spacing w:line="560" w:lineRule="exact"/>
              <w:jc w:val="left"/>
              <w:rPr>
                <w:rFonts w:eastAsia="方正仿宋_GBK" w:cs="方正仿宋_GBK"/>
                <w:sz w:val="28"/>
                <w:szCs w:val="32"/>
              </w:rPr>
            </w:pPr>
          </w:p>
        </w:tc>
      </w:tr>
      <w:tr w:rsidR="00B76152">
        <w:trPr>
          <w:trHeight w:val="726"/>
        </w:trPr>
        <w:tc>
          <w:tcPr>
            <w:tcW w:w="741"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序号</w:t>
            </w:r>
          </w:p>
        </w:tc>
        <w:tc>
          <w:tcPr>
            <w:tcW w:w="1509"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检查对象</w:t>
            </w:r>
          </w:p>
        </w:tc>
        <w:tc>
          <w:tcPr>
            <w:tcW w:w="9882" w:type="dxa"/>
            <w:gridSpan w:val="11"/>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违规事项</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有</w:t>
            </w:r>
            <w:r>
              <w:rPr>
                <w:rFonts w:eastAsia="方正黑体_GBK" w:cs="方正黑体_GBK" w:hint="eastAsia"/>
                <w:szCs w:val="21"/>
                <w:lang w:bidi="ar"/>
              </w:rPr>
              <w:t>/</w:t>
            </w:r>
            <w:r>
              <w:rPr>
                <w:rFonts w:eastAsia="方正黑体_GBK" w:cs="方正黑体_GBK" w:hint="eastAsia"/>
                <w:szCs w:val="21"/>
                <w:lang w:bidi="ar"/>
              </w:rPr>
              <w:t>无</w:t>
            </w: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整改</w:t>
            </w:r>
          </w:p>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措施</w:t>
            </w:r>
          </w:p>
        </w:tc>
      </w:tr>
      <w:tr w:rsidR="00B76152">
        <w:trPr>
          <w:trHeight w:val="619"/>
        </w:trPr>
        <w:tc>
          <w:tcPr>
            <w:tcW w:w="741"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w:t>
            </w:r>
          </w:p>
        </w:tc>
        <w:tc>
          <w:tcPr>
            <w:tcW w:w="1509"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建设单位</w:t>
            </w:r>
          </w:p>
        </w:tc>
        <w:tc>
          <w:tcPr>
            <w:tcW w:w="1608" w:type="dxa"/>
            <w:gridSpan w:val="3"/>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支付记录</w:t>
            </w:r>
          </w:p>
        </w:tc>
        <w:tc>
          <w:tcPr>
            <w:tcW w:w="8274" w:type="dxa"/>
            <w:gridSpan w:val="8"/>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color w:val="000000"/>
                <w:sz w:val="20"/>
                <w:szCs w:val="20"/>
                <w:lang w:bidi="ar"/>
              </w:rPr>
              <w:t>未按合同约定及时向施工企业支付安全防护、文明施工措施费</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rFonts w:eastAsia="方正仿宋_GBK" w:cs="方正仿宋_GBK"/>
                <w:szCs w:val="21"/>
              </w:rPr>
            </w:pPr>
          </w:p>
        </w:tc>
      </w:tr>
      <w:tr w:rsidR="00B76152">
        <w:trPr>
          <w:trHeight w:val="623"/>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2</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施工企业</w:t>
            </w:r>
          </w:p>
        </w:tc>
        <w:tc>
          <w:tcPr>
            <w:tcW w:w="1608" w:type="dxa"/>
            <w:gridSpan w:val="3"/>
            <w:vMerge w:val="restart"/>
            <w:tcBorders>
              <w:top w:val="single" w:sz="4" w:space="0" w:color="auto"/>
              <w:left w:val="single" w:sz="4" w:space="0" w:color="auto"/>
              <w:bottom w:val="single" w:sz="4" w:space="0" w:color="auto"/>
              <w:right w:val="single" w:sz="4" w:space="0" w:color="auto"/>
            </w:tcBorders>
            <w:vAlign w:val="center"/>
          </w:tcPr>
          <w:p w:rsidR="00B76152" w:rsidRDefault="0062282B" w:rsidP="00573128">
            <w:pPr>
              <w:spacing w:line="280" w:lineRule="exact"/>
              <w:ind w:firstLineChars="150" w:firstLine="294"/>
              <w:rPr>
                <w:sz w:val="20"/>
                <w:szCs w:val="20"/>
              </w:rPr>
            </w:pPr>
            <w:r>
              <w:rPr>
                <w:rFonts w:hint="eastAsia"/>
                <w:sz w:val="20"/>
                <w:szCs w:val="20"/>
                <w:lang w:bidi="ar"/>
              </w:rPr>
              <w:t>专款专用</w:t>
            </w:r>
          </w:p>
        </w:tc>
        <w:tc>
          <w:tcPr>
            <w:tcW w:w="8274" w:type="dxa"/>
            <w:gridSpan w:val="8"/>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未设立安全文明施工措施费专项资金账户或无安全文明施工措施费用清单</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rFonts w:eastAsia="方正仿宋_GBK" w:cs="方正仿宋_GBK"/>
                <w:szCs w:val="21"/>
              </w:rPr>
            </w:pPr>
          </w:p>
        </w:tc>
      </w:tr>
      <w:tr w:rsidR="00B76152">
        <w:trPr>
          <w:trHeight w:val="649"/>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608" w:type="dxa"/>
            <w:gridSpan w:val="3"/>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274" w:type="dxa"/>
            <w:gridSpan w:val="8"/>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color w:val="000000"/>
                <w:sz w:val="20"/>
                <w:szCs w:val="20"/>
                <w:lang w:bidi="ar"/>
              </w:rPr>
              <w:t>挪用安全防护、文明施工措施费用</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rPr>
                <w:rFonts w:eastAsia="方正仿宋_GBK" w:cs="方正仿宋_GBK"/>
                <w:szCs w:val="21"/>
              </w:rPr>
            </w:pPr>
          </w:p>
        </w:tc>
      </w:tr>
      <w:tr w:rsidR="00B76152">
        <w:trPr>
          <w:trHeight w:val="670"/>
        </w:trPr>
        <w:tc>
          <w:tcPr>
            <w:tcW w:w="741"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rFonts w:eastAsia="方正黑体_GBK" w:cs="方正黑体_GBK"/>
                <w:szCs w:val="21"/>
              </w:rPr>
            </w:pPr>
            <w:r>
              <w:rPr>
                <w:rFonts w:eastAsia="方正黑体_GBK" w:cs="方正黑体_GBK" w:hint="eastAsia"/>
                <w:szCs w:val="21"/>
                <w:lang w:bidi="ar"/>
              </w:rPr>
              <w:t>序号</w:t>
            </w:r>
          </w:p>
        </w:tc>
        <w:tc>
          <w:tcPr>
            <w:tcW w:w="1509"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检查项目</w:t>
            </w:r>
          </w:p>
        </w:tc>
        <w:tc>
          <w:tcPr>
            <w:tcW w:w="4668" w:type="dxa"/>
            <w:gridSpan w:val="6"/>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违规事项</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360" w:lineRule="exact"/>
              <w:jc w:val="center"/>
              <w:rPr>
                <w:rFonts w:eastAsia="方正黑体_GBK" w:cs="方正黑体_GBK"/>
                <w:szCs w:val="21"/>
              </w:rPr>
            </w:pPr>
            <w:r>
              <w:rPr>
                <w:rFonts w:eastAsia="方正黑体_GBK" w:cs="方正黑体_GBK" w:hint="eastAsia"/>
                <w:szCs w:val="21"/>
                <w:lang w:bidi="ar"/>
              </w:rPr>
              <w:t>对应条款</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rFonts w:eastAsia="方正黑体_GBK" w:cs="方正黑体_GBK"/>
                <w:szCs w:val="21"/>
              </w:rPr>
            </w:pPr>
            <w:r>
              <w:rPr>
                <w:rFonts w:eastAsia="方正黑体_GBK" w:cs="方正黑体_GBK" w:hint="eastAsia"/>
                <w:szCs w:val="21"/>
                <w:lang w:bidi="ar"/>
              </w:rPr>
              <w:t>扣减标准</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rFonts w:eastAsia="方正黑体_GBK" w:cs="方正黑体_GBK"/>
                <w:szCs w:val="21"/>
              </w:rPr>
            </w:pPr>
            <w:r>
              <w:rPr>
                <w:rFonts w:eastAsia="方正黑体_GBK" w:cs="方正黑体_GBK" w:hint="eastAsia"/>
                <w:szCs w:val="21"/>
                <w:lang w:bidi="ar"/>
              </w:rPr>
              <w:t>数量</w:t>
            </w:r>
          </w:p>
          <w:p w:rsidR="00B76152" w:rsidRDefault="0062282B">
            <w:pPr>
              <w:spacing w:line="280" w:lineRule="exact"/>
              <w:jc w:val="center"/>
              <w:rPr>
                <w:rFonts w:eastAsia="方正黑体_GBK" w:cs="方正黑体_GBK"/>
                <w:szCs w:val="21"/>
              </w:rPr>
            </w:pPr>
            <w:r>
              <w:rPr>
                <w:rFonts w:eastAsia="方正黑体_GBK" w:cs="方正黑体_GBK" w:hint="eastAsia"/>
                <w:szCs w:val="21"/>
                <w:lang w:bidi="ar"/>
              </w:rPr>
              <w:t>（处</w:t>
            </w:r>
            <w:r>
              <w:rPr>
                <w:rFonts w:eastAsia="方正黑体_GBK" w:cs="方正黑体_GBK" w:hint="eastAsia"/>
                <w:szCs w:val="21"/>
                <w:lang w:bidi="ar"/>
              </w:rPr>
              <w:t>/</w:t>
            </w:r>
            <w:r>
              <w:rPr>
                <w:rFonts w:eastAsia="方正黑体_GBK" w:cs="方正黑体_GBK" w:hint="eastAsia"/>
                <w:szCs w:val="21"/>
                <w:lang w:bidi="ar"/>
              </w:rPr>
              <w:t>人次）</w:t>
            </w: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rFonts w:eastAsia="方正黑体_GBK" w:cs="方正黑体_GBK"/>
                <w:szCs w:val="21"/>
              </w:rPr>
            </w:pPr>
            <w:r>
              <w:rPr>
                <w:rFonts w:eastAsia="方正黑体_GBK" w:cs="方正黑体_GBK" w:hint="eastAsia"/>
                <w:szCs w:val="21"/>
                <w:lang w:bidi="ar"/>
              </w:rPr>
              <w:t>扣减</w:t>
            </w:r>
          </w:p>
          <w:p w:rsidR="00B76152" w:rsidRDefault="0062282B">
            <w:pPr>
              <w:spacing w:line="280" w:lineRule="exact"/>
              <w:jc w:val="center"/>
              <w:rPr>
                <w:sz w:val="20"/>
                <w:szCs w:val="20"/>
              </w:rPr>
            </w:pPr>
            <w:r>
              <w:rPr>
                <w:rFonts w:eastAsia="方正黑体_GBK" w:cs="方正黑体_GBK" w:hint="eastAsia"/>
                <w:szCs w:val="21"/>
                <w:lang w:bidi="ar"/>
              </w:rPr>
              <w:t>比例</w:t>
            </w:r>
          </w:p>
        </w:tc>
      </w:tr>
      <w:tr w:rsidR="00B76152">
        <w:trPr>
          <w:trHeight w:val="1571"/>
        </w:trPr>
        <w:tc>
          <w:tcPr>
            <w:tcW w:w="741"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3</w:t>
            </w:r>
          </w:p>
        </w:tc>
        <w:tc>
          <w:tcPr>
            <w:tcW w:w="1509"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预防高</w:t>
            </w:r>
            <w:proofErr w:type="gramStart"/>
            <w:r>
              <w:rPr>
                <w:rFonts w:hint="eastAsia"/>
                <w:sz w:val="20"/>
                <w:szCs w:val="20"/>
                <w:lang w:bidi="ar"/>
              </w:rPr>
              <w:t>坠措施</w:t>
            </w:r>
            <w:proofErr w:type="gramEnd"/>
          </w:p>
        </w:tc>
        <w:tc>
          <w:tcPr>
            <w:tcW w:w="744"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临边</w:t>
            </w:r>
          </w:p>
          <w:p w:rsidR="00B76152" w:rsidRDefault="0062282B">
            <w:pPr>
              <w:spacing w:line="320" w:lineRule="exact"/>
              <w:jc w:val="center"/>
              <w:rPr>
                <w:sz w:val="20"/>
                <w:szCs w:val="20"/>
              </w:rPr>
            </w:pPr>
            <w:r>
              <w:rPr>
                <w:rFonts w:hint="eastAsia"/>
                <w:sz w:val="20"/>
                <w:szCs w:val="20"/>
                <w:lang w:bidi="ar"/>
              </w:rPr>
              <w:t>防护</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坠落高度基准面</w:t>
            </w:r>
            <w:r>
              <w:rPr>
                <w:rFonts w:hint="eastAsia"/>
                <w:sz w:val="20"/>
                <w:szCs w:val="20"/>
                <w:lang w:bidi="ar"/>
              </w:rPr>
              <w:t>2m</w:t>
            </w:r>
            <w:r>
              <w:rPr>
                <w:rFonts w:hint="eastAsia"/>
                <w:sz w:val="20"/>
                <w:szCs w:val="20"/>
                <w:lang w:bidi="ar"/>
              </w:rPr>
              <w:t>及以上进行临边作业时，临空</w:t>
            </w:r>
            <w:proofErr w:type="gramStart"/>
            <w:r>
              <w:rPr>
                <w:rFonts w:hint="eastAsia"/>
                <w:sz w:val="20"/>
                <w:szCs w:val="20"/>
                <w:lang w:bidi="ar"/>
              </w:rPr>
              <w:t>一侧未</w:t>
            </w:r>
            <w:proofErr w:type="gramEnd"/>
            <w:r>
              <w:rPr>
                <w:rFonts w:hint="eastAsia"/>
                <w:sz w:val="20"/>
                <w:szCs w:val="20"/>
                <w:lang w:bidi="ar"/>
              </w:rPr>
              <w:t>设置防护栏杆；未采用密目式安全立网或工具式栏板封闭</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4.1.1</w:t>
            </w:r>
            <w:r>
              <w:rPr>
                <w:rFonts w:hint="eastAsia"/>
                <w:sz w:val="20"/>
                <w:szCs w:val="20"/>
                <w:lang w:bidi="ar"/>
              </w:rPr>
              <w:t>条</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1258"/>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lastRenderedPageBreak/>
              <w:t>4</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预防高</w:t>
            </w:r>
            <w:proofErr w:type="gramStart"/>
            <w:r>
              <w:rPr>
                <w:rFonts w:hint="eastAsia"/>
                <w:sz w:val="20"/>
                <w:szCs w:val="20"/>
                <w:lang w:bidi="ar"/>
              </w:rPr>
              <w:t>坠措施</w:t>
            </w:r>
            <w:proofErr w:type="gramEnd"/>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洞口</w:t>
            </w:r>
          </w:p>
          <w:p w:rsidR="00B76152" w:rsidRDefault="0062282B">
            <w:pPr>
              <w:spacing w:line="320" w:lineRule="exact"/>
              <w:jc w:val="center"/>
              <w:rPr>
                <w:sz w:val="20"/>
                <w:szCs w:val="20"/>
              </w:rPr>
            </w:pPr>
            <w:r>
              <w:rPr>
                <w:rFonts w:hint="eastAsia"/>
                <w:sz w:val="20"/>
                <w:szCs w:val="20"/>
                <w:lang w:bidi="ar"/>
              </w:rPr>
              <w:t>防护</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垂直洞口短边边长大于或等于</w:t>
            </w:r>
            <w:r>
              <w:rPr>
                <w:rFonts w:hint="eastAsia"/>
                <w:sz w:val="20"/>
                <w:szCs w:val="20"/>
                <w:lang w:bidi="ar"/>
              </w:rPr>
              <w:t>500mm</w:t>
            </w:r>
            <w:r>
              <w:rPr>
                <w:rFonts w:hint="eastAsia"/>
                <w:sz w:val="20"/>
                <w:szCs w:val="20"/>
                <w:lang w:bidi="ar"/>
              </w:rPr>
              <w:t>时，</w:t>
            </w:r>
            <w:r>
              <w:rPr>
                <w:rFonts w:hint="eastAsia"/>
                <w:sz w:val="20"/>
                <w:szCs w:val="20"/>
                <w:lang w:bidi="ar"/>
              </w:rPr>
              <w:t xml:space="preserve"> </w:t>
            </w:r>
            <w:r>
              <w:rPr>
                <w:rFonts w:hint="eastAsia"/>
                <w:sz w:val="20"/>
                <w:szCs w:val="20"/>
                <w:lang w:bidi="ar"/>
              </w:rPr>
              <w:t>未在临空一侧设置高度不低于</w:t>
            </w:r>
            <w:r>
              <w:rPr>
                <w:rFonts w:hint="eastAsia"/>
                <w:sz w:val="20"/>
                <w:szCs w:val="20"/>
                <w:lang w:bidi="ar"/>
              </w:rPr>
              <w:t>1.2m</w:t>
            </w:r>
            <w:r>
              <w:rPr>
                <w:rFonts w:hint="eastAsia"/>
                <w:sz w:val="20"/>
                <w:szCs w:val="20"/>
                <w:lang w:bidi="ar"/>
              </w:rPr>
              <w:t>的防护栏杆；栏杆未采用密目式安全立网或工具式栏板封闭；栏杆未设置挡脚板</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4.2.1</w:t>
            </w:r>
            <w:r>
              <w:rPr>
                <w:rFonts w:hint="eastAsia"/>
                <w:sz w:val="20"/>
                <w:szCs w:val="20"/>
                <w:lang w:bidi="ar"/>
              </w:rPr>
              <w:t>条第</w:t>
            </w:r>
            <w:r>
              <w:rPr>
                <w:rFonts w:hint="eastAsia"/>
                <w:sz w:val="20"/>
                <w:szCs w:val="20"/>
                <w:lang w:bidi="ar"/>
              </w:rPr>
              <w:t>1</w:t>
            </w:r>
            <w:r>
              <w:rPr>
                <w:rFonts w:hint="eastAsia"/>
                <w:sz w:val="20"/>
                <w:szCs w:val="20"/>
                <w:lang w:bidi="ar"/>
              </w:rPr>
              <w:t>款</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1135"/>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非竖向洞口短边边长为</w:t>
            </w:r>
            <w:r>
              <w:rPr>
                <w:rFonts w:hint="eastAsia"/>
                <w:sz w:val="20"/>
                <w:szCs w:val="20"/>
                <w:lang w:bidi="ar"/>
              </w:rPr>
              <w:t>25mm-500mm</w:t>
            </w:r>
            <w:r>
              <w:rPr>
                <w:rFonts w:hint="eastAsia"/>
                <w:sz w:val="20"/>
                <w:szCs w:val="20"/>
                <w:lang w:bidi="ar"/>
              </w:rPr>
              <w:t>时，未采用承载力满足使用要求的盖板覆盖</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4.2.1</w:t>
            </w:r>
            <w:r>
              <w:rPr>
                <w:rFonts w:hint="eastAsia"/>
                <w:sz w:val="20"/>
                <w:szCs w:val="20"/>
                <w:lang w:bidi="ar"/>
              </w:rPr>
              <w:t>条第</w:t>
            </w:r>
            <w:r>
              <w:rPr>
                <w:rFonts w:hint="eastAsia"/>
                <w:sz w:val="20"/>
                <w:szCs w:val="20"/>
                <w:lang w:bidi="ar"/>
              </w:rPr>
              <w:t>2</w:t>
            </w:r>
            <w:r>
              <w:rPr>
                <w:rFonts w:hint="eastAsia"/>
                <w:sz w:val="20"/>
                <w:szCs w:val="20"/>
                <w:lang w:bidi="ar"/>
              </w:rPr>
              <w:t>款</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696"/>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非竖向洞口短边边长为</w:t>
            </w:r>
            <w:r>
              <w:rPr>
                <w:rFonts w:hint="eastAsia"/>
                <w:sz w:val="20"/>
                <w:szCs w:val="20"/>
                <w:lang w:bidi="ar"/>
              </w:rPr>
              <w:t>500mm-1500mm</w:t>
            </w:r>
            <w:r>
              <w:rPr>
                <w:rFonts w:hint="eastAsia"/>
                <w:sz w:val="20"/>
                <w:szCs w:val="20"/>
                <w:lang w:bidi="ar"/>
              </w:rPr>
              <w:t>时，未采用盖板覆盖或防护栏杆等措施</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4.2.1</w:t>
            </w:r>
            <w:r>
              <w:rPr>
                <w:rFonts w:hint="eastAsia"/>
                <w:sz w:val="20"/>
                <w:szCs w:val="20"/>
                <w:lang w:bidi="ar"/>
              </w:rPr>
              <w:t>条第</w:t>
            </w:r>
            <w:r>
              <w:rPr>
                <w:rFonts w:hint="eastAsia"/>
                <w:sz w:val="20"/>
                <w:szCs w:val="20"/>
                <w:lang w:bidi="ar"/>
              </w:rPr>
              <w:t>3</w:t>
            </w:r>
            <w:r>
              <w:rPr>
                <w:rFonts w:hint="eastAsia"/>
                <w:sz w:val="20"/>
                <w:szCs w:val="20"/>
                <w:lang w:bidi="ar"/>
              </w:rPr>
              <w:t>款</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1259"/>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非竖向洞口短边边长大于或等于</w:t>
            </w:r>
            <w:r>
              <w:rPr>
                <w:rFonts w:hint="eastAsia"/>
                <w:sz w:val="20"/>
                <w:szCs w:val="20"/>
                <w:lang w:bidi="ar"/>
              </w:rPr>
              <w:t xml:space="preserve">1500mm </w:t>
            </w:r>
            <w:r>
              <w:rPr>
                <w:rFonts w:hint="eastAsia"/>
                <w:sz w:val="20"/>
                <w:szCs w:val="20"/>
                <w:lang w:bidi="ar"/>
              </w:rPr>
              <w:t>时，未在洞口作业侧设置高度不小于</w:t>
            </w:r>
            <w:r>
              <w:rPr>
                <w:rFonts w:hint="eastAsia"/>
                <w:sz w:val="20"/>
                <w:szCs w:val="20"/>
                <w:lang w:bidi="ar"/>
              </w:rPr>
              <w:t>1.2m</w:t>
            </w:r>
            <w:r>
              <w:rPr>
                <w:rFonts w:hint="eastAsia"/>
                <w:sz w:val="20"/>
                <w:szCs w:val="20"/>
                <w:lang w:bidi="ar"/>
              </w:rPr>
              <w:t>的防护栏杆；未在洞口采用安全平网封闭</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4.2.1</w:t>
            </w:r>
            <w:r>
              <w:rPr>
                <w:rFonts w:hint="eastAsia"/>
                <w:sz w:val="20"/>
                <w:szCs w:val="20"/>
                <w:lang w:bidi="ar"/>
              </w:rPr>
              <w:t>条第</w:t>
            </w:r>
            <w:r>
              <w:rPr>
                <w:rFonts w:hint="eastAsia"/>
                <w:sz w:val="20"/>
                <w:szCs w:val="20"/>
                <w:lang w:bidi="ar"/>
              </w:rPr>
              <w:t>4</w:t>
            </w:r>
            <w:r>
              <w:rPr>
                <w:rFonts w:hint="eastAsia"/>
                <w:sz w:val="20"/>
                <w:szCs w:val="20"/>
                <w:lang w:bidi="ar"/>
              </w:rPr>
              <w:t>款</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715"/>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5</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安全</w:t>
            </w:r>
          </w:p>
          <w:p w:rsidR="00B76152" w:rsidRDefault="0062282B">
            <w:pPr>
              <w:spacing w:line="320" w:lineRule="exact"/>
              <w:jc w:val="center"/>
              <w:rPr>
                <w:sz w:val="20"/>
                <w:szCs w:val="20"/>
              </w:rPr>
            </w:pPr>
            <w:r>
              <w:rPr>
                <w:rFonts w:hint="eastAsia"/>
                <w:sz w:val="20"/>
                <w:szCs w:val="20"/>
                <w:lang w:bidi="ar"/>
              </w:rPr>
              <w:t>带</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在</w:t>
            </w:r>
            <w:r>
              <w:rPr>
                <w:rFonts w:hint="eastAsia"/>
                <w:sz w:val="20"/>
                <w:szCs w:val="20"/>
                <w:lang w:bidi="ar"/>
              </w:rPr>
              <w:t>2m</w:t>
            </w:r>
            <w:r>
              <w:rPr>
                <w:rFonts w:hint="eastAsia"/>
                <w:sz w:val="20"/>
                <w:szCs w:val="20"/>
                <w:lang w:bidi="ar"/>
              </w:rPr>
              <w:t>及以上的无可靠安全防护设施的高处作业时，未系挂安全带</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《建筑施工作业劳动保护用品配备及使用标准》（</w:t>
            </w:r>
            <w:r>
              <w:rPr>
                <w:rFonts w:hint="eastAsia"/>
                <w:sz w:val="20"/>
                <w:szCs w:val="20"/>
                <w:lang w:bidi="ar"/>
              </w:rPr>
              <w:t>JGJ184-2009</w:t>
            </w:r>
            <w:r>
              <w:rPr>
                <w:rFonts w:hint="eastAsia"/>
                <w:sz w:val="20"/>
                <w:szCs w:val="20"/>
                <w:lang w:bidi="ar"/>
              </w:rPr>
              <w:t>）第</w:t>
            </w:r>
            <w:r>
              <w:rPr>
                <w:rFonts w:hint="eastAsia"/>
                <w:sz w:val="20"/>
                <w:szCs w:val="20"/>
                <w:lang w:bidi="ar"/>
              </w:rPr>
              <w:t>2.0.4</w:t>
            </w:r>
            <w:r>
              <w:rPr>
                <w:rFonts w:hint="eastAsia"/>
                <w:sz w:val="20"/>
                <w:szCs w:val="20"/>
                <w:lang w:bidi="ar"/>
              </w:rPr>
              <w:t>条</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人次扣</w:t>
            </w:r>
            <w:r>
              <w:rPr>
                <w:rFonts w:hint="eastAsia"/>
                <w:sz w:val="20"/>
                <w:szCs w:val="20"/>
                <w:lang w:bidi="ar"/>
              </w:rPr>
              <w:t>1%</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752"/>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施工现场使用的安全带未经检测合格</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3.13.3</w:t>
            </w:r>
            <w:r>
              <w:rPr>
                <w:rFonts w:hint="eastAsia"/>
                <w:sz w:val="20"/>
                <w:szCs w:val="20"/>
                <w:lang w:bidi="ar"/>
              </w:rPr>
              <w:t>条第</w:t>
            </w:r>
            <w:r>
              <w:rPr>
                <w:rFonts w:hint="eastAsia"/>
                <w:sz w:val="20"/>
                <w:szCs w:val="20"/>
                <w:lang w:bidi="ar"/>
              </w:rPr>
              <w:t>3</w:t>
            </w:r>
            <w:r>
              <w:rPr>
                <w:rFonts w:hint="eastAsia"/>
                <w:sz w:val="20"/>
                <w:szCs w:val="20"/>
                <w:lang w:bidi="ar"/>
              </w:rPr>
              <w:t>款</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根扣</w:t>
            </w:r>
            <w:r>
              <w:rPr>
                <w:rFonts w:hint="eastAsia"/>
                <w:sz w:val="20"/>
                <w:szCs w:val="20"/>
                <w:lang w:bidi="ar"/>
              </w:rPr>
              <w:t>1%</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692"/>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6</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安全</w:t>
            </w:r>
          </w:p>
          <w:p w:rsidR="00B76152" w:rsidRDefault="0062282B">
            <w:pPr>
              <w:spacing w:line="320" w:lineRule="exact"/>
              <w:jc w:val="center"/>
              <w:rPr>
                <w:sz w:val="20"/>
                <w:szCs w:val="20"/>
              </w:rPr>
            </w:pPr>
            <w:r>
              <w:rPr>
                <w:rFonts w:hint="eastAsia"/>
                <w:sz w:val="20"/>
                <w:szCs w:val="20"/>
                <w:lang w:bidi="ar"/>
              </w:rPr>
              <w:t>网</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密目式安全立网质量不合格，网目密度在</w:t>
            </w:r>
            <w:r>
              <w:rPr>
                <w:rFonts w:hint="eastAsia"/>
                <w:sz w:val="20"/>
                <w:szCs w:val="20"/>
                <w:lang w:bidi="ar"/>
              </w:rPr>
              <w:t>10cm</w:t>
            </w:r>
            <w:r>
              <w:rPr>
                <w:rFonts w:hint="eastAsia"/>
                <w:sz w:val="20"/>
                <w:szCs w:val="20"/>
                <w:lang w:bidi="ar"/>
              </w:rPr>
              <w:t>×</w:t>
            </w:r>
            <w:r>
              <w:rPr>
                <w:rFonts w:hint="eastAsia"/>
                <w:sz w:val="20"/>
                <w:szCs w:val="20"/>
                <w:lang w:bidi="ar"/>
              </w:rPr>
              <w:t xml:space="preserve">10cm </w:t>
            </w:r>
            <w:r>
              <w:rPr>
                <w:rFonts w:hint="eastAsia"/>
                <w:sz w:val="20"/>
                <w:szCs w:val="20"/>
                <w:lang w:bidi="ar"/>
              </w:rPr>
              <w:t>面积小于</w:t>
            </w:r>
            <w:r>
              <w:rPr>
                <w:rFonts w:hint="eastAsia"/>
                <w:sz w:val="20"/>
                <w:szCs w:val="20"/>
                <w:lang w:bidi="ar"/>
              </w:rPr>
              <w:t>2000</w:t>
            </w:r>
            <w:r>
              <w:rPr>
                <w:rFonts w:hint="eastAsia"/>
                <w:sz w:val="20"/>
                <w:szCs w:val="20"/>
                <w:lang w:bidi="ar"/>
              </w:rPr>
              <w:t>目</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8.1.1</w:t>
            </w:r>
            <w:r>
              <w:rPr>
                <w:rFonts w:hint="eastAsia"/>
                <w:sz w:val="20"/>
                <w:szCs w:val="20"/>
                <w:lang w:bidi="ar"/>
              </w:rPr>
              <w:t>条第</w:t>
            </w:r>
            <w:r>
              <w:rPr>
                <w:rFonts w:hint="eastAsia"/>
                <w:sz w:val="20"/>
                <w:szCs w:val="20"/>
                <w:lang w:bidi="ar"/>
              </w:rPr>
              <w:t>2</w:t>
            </w:r>
            <w:r>
              <w:rPr>
                <w:rFonts w:hint="eastAsia"/>
                <w:sz w:val="20"/>
                <w:szCs w:val="20"/>
                <w:lang w:bidi="ar"/>
              </w:rPr>
              <w:t>款</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844"/>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应采用平网防护时，使用密目式安全立网代替平网使用</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8.1.2</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842"/>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脚手架架体外围未用密目式安全网全封闭</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《建筑施工扣件式钢管脚手架安全技术规范》（</w:t>
            </w:r>
            <w:r>
              <w:rPr>
                <w:rFonts w:hint="eastAsia"/>
                <w:sz w:val="20"/>
                <w:szCs w:val="20"/>
                <w:lang w:bidi="ar"/>
              </w:rPr>
              <w:t>JGJ130-2011</w:t>
            </w:r>
            <w:r>
              <w:rPr>
                <w:rFonts w:hint="eastAsia"/>
                <w:sz w:val="20"/>
                <w:szCs w:val="20"/>
                <w:lang w:bidi="ar"/>
              </w:rPr>
              <w:t>）第</w:t>
            </w:r>
            <w:r>
              <w:rPr>
                <w:rFonts w:hint="eastAsia"/>
                <w:sz w:val="20"/>
                <w:szCs w:val="20"/>
                <w:lang w:bidi="ar"/>
              </w:rPr>
              <w:t>9.0.12</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99"/>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lastRenderedPageBreak/>
              <w:t>7</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三</w:t>
            </w:r>
            <w:proofErr w:type="gramStart"/>
            <w:r>
              <w:rPr>
                <w:rFonts w:hint="eastAsia"/>
                <w:sz w:val="20"/>
                <w:szCs w:val="20"/>
                <w:lang w:bidi="ar"/>
              </w:rPr>
              <w:t>违情况</w:t>
            </w:r>
            <w:proofErr w:type="gramEnd"/>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安全</w:t>
            </w:r>
          </w:p>
          <w:p w:rsidR="00B76152" w:rsidRDefault="0062282B">
            <w:pPr>
              <w:spacing w:line="320" w:lineRule="exact"/>
              <w:jc w:val="center"/>
              <w:rPr>
                <w:sz w:val="20"/>
                <w:szCs w:val="20"/>
              </w:rPr>
            </w:pPr>
            <w:r>
              <w:rPr>
                <w:rFonts w:hint="eastAsia"/>
                <w:sz w:val="20"/>
                <w:szCs w:val="20"/>
                <w:lang w:bidi="ar"/>
              </w:rPr>
              <w:t>帽</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进入施工现场的人员未佩戴安全帽</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《建筑施工作业劳动保护用品配备及使用标准》（</w:t>
            </w:r>
            <w:r>
              <w:rPr>
                <w:rFonts w:hint="eastAsia"/>
                <w:sz w:val="20"/>
                <w:szCs w:val="20"/>
                <w:lang w:bidi="ar"/>
              </w:rPr>
              <w:t>JGJ184-2009</w:t>
            </w:r>
            <w:r>
              <w:rPr>
                <w:rFonts w:hint="eastAsia"/>
                <w:sz w:val="20"/>
                <w:szCs w:val="20"/>
                <w:lang w:bidi="ar"/>
              </w:rPr>
              <w:t>）第</w:t>
            </w:r>
            <w:r>
              <w:rPr>
                <w:rFonts w:hint="eastAsia"/>
                <w:sz w:val="20"/>
                <w:szCs w:val="20"/>
                <w:lang w:bidi="ar"/>
              </w:rPr>
              <w:t>2.0.4</w:t>
            </w:r>
            <w:r>
              <w:rPr>
                <w:rFonts w:hint="eastAsia"/>
                <w:sz w:val="20"/>
                <w:szCs w:val="20"/>
                <w:lang w:bidi="ar"/>
              </w:rPr>
              <w:t>条</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人次扣</w:t>
            </w:r>
            <w:r>
              <w:rPr>
                <w:rFonts w:hint="eastAsia"/>
                <w:sz w:val="20"/>
                <w:szCs w:val="20"/>
                <w:lang w:bidi="ar"/>
              </w:rPr>
              <w:t>0.5%</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54"/>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现场使用的安全帽质量不满足《安全帽》</w:t>
            </w:r>
            <w:r>
              <w:rPr>
                <w:rFonts w:hint="eastAsia"/>
                <w:sz w:val="20"/>
                <w:szCs w:val="20"/>
                <w:lang w:bidi="ar"/>
              </w:rPr>
              <w:t>(GB2118-2007)</w:t>
            </w:r>
            <w:r>
              <w:rPr>
                <w:rFonts w:hint="eastAsia"/>
                <w:sz w:val="20"/>
                <w:szCs w:val="20"/>
                <w:lang w:bidi="ar"/>
              </w:rPr>
              <w:t>要求</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3.13.3</w:t>
            </w:r>
            <w:r>
              <w:rPr>
                <w:rFonts w:hint="eastAsia"/>
                <w:sz w:val="20"/>
                <w:szCs w:val="20"/>
                <w:lang w:bidi="ar"/>
              </w:rPr>
              <w:t>条</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顶扣</w:t>
            </w:r>
            <w:r>
              <w:rPr>
                <w:rFonts w:hint="eastAsia"/>
                <w:sz w:val="20"/>
                <w:szCs w:val="20"/>
                <w:lang w:bidi="ar"/>
              </w:rPr>
              <w:t>1%</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606"/>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工作</w:t>
            </w:r>
          </w:p>
          <w:p w:rsidR="00B76152" w:rsidRDefault="0062282B">
            <w:pPr>
              <w:spacing w:line="320" w:lineRule="exact"/>
              <w:jc w:val="center"/>
              <w:rPr>
                <w:sz w:val="20"/>
                <w:szCs w:val="20"/>
              </w:rPr>
            </w:pPr>
            <w:r>
              <w:rPr>
                <w:rFonts w:hint="eastAsia"/>
                <w:sz w:val="20"/>
                <w:szCs w:val="20"/>
                <w:lang w:bidi="ar"/>
              </w:rPr>
              <w:t>行为</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在吊篮内的作业人员未正确挂置在独立设置的安全绳上</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《建筑施工工具式脚手架安全技术规范》（</w:t>
            </w:r>
            <w:r>
              <w:rPr>
                <w:rFonts w:hint="eastAsia"/>
                <w:sz w:val="20"/>
                <w:szCs w:val="20"/>
                <w:lang w:bidi="ar"/>
              </w:rPr>
              <w:t>JGJ202-2010</w:t>
            </w:r>
            <w:r>
              <w:rPr>
                <w:rFonts w:hint="eastAsia"/>
                <w:sz w:val="20"/>
                <w:szCs w:val="20"/>
                <w:lang w:bidi="ar"/>
              </w:rPr>
              <w:t>）第</w:t>
            </w:r>
            <w:r>
              <w:rPr>
                <w:rFonts w:hint="eastAsia"/>
                <w:sz w:val="20"/>
                <w:szCs w:val="20"/>
                <w:lang w:bidi="ar"/>
              </w:rPr>
              <w:t>5.5.10</w:t>
            </w:r>
            <w:r>
              <w:rPr>
                <w:rFonts w:hint="eastAsia"/>
                <w:sz w:val="20"/>
                <w:szCs w:val="20"/>
                <w:lang w:bidi="ar"/>
              </w:rPr>
              <w:t>条</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0.5%</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692"/>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高处作业时，拆卸下的物料及余料和废料随意放置或向下丢弃</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3.0.6</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83"/>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临时拆除或变动安全防护设施，作业后未立即恢复</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《建筑施工高处作业安全技术规范》（</w:t>
            </w:r>
            <w:r>
              <w:rPr>
                <w:rFonts w:hint="eastAsia"/>
                <w:sz w:val="20"/>
                <w:szCs w:val="20"/>
                <w:lang w:bidi="ar"/>
              </w:rPr>
              <w:t>JGJ80-2016</w:t>
            </w:r>
            <w:r>
              <w:rPr>
                <w:rFonts w:hint="eastAsia"/>
                <w:sz w:val="20"/>
                <w:szCs w:val="20"/>
                <w:lang w:bidi="ar"/>
              </w:rPr>
              <w:t>）第</w:t>
            </w:r>
            <w:r>
              <w:rPr>
                <w:rFonts w:hint="eastAsia"/>
                <w:sz w:val="20"/>
                <w:szCs w:val="20"/>
                <w:lang w:bidi="ar"/>
              </w:rPr>
              <w:t xml:space="preserve">3.0.9 </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62"/>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使用物料提升</w:t>
            </w:r>
            <w:proofErr w:type="gramStart"/>
            <w:r>
              <w:rPr>
                <w:rFonts w:hint="eastAsia"/>
                <w:sz w:val="20"/>
                <w:szCs w:val="20"/>
                <w:lang w:bidi="ar"/>
              </w:rPr>
              <w:t>机载人</w:t>
            </w:r>
            <w:proofErr w:type="gramEnd"/>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《龙门架及井架物料提升机安全技术规范》（</w:t>
            </w:r>
            <w:r>
              <w:rPr>
                <w:rFonts w:hint="eastAsia"/>
                <w:sz w:val="20"/>
                <w:szCs w:val="20"/>
                <w:lang w:bidi="ar"/>
              </w:rPr>
              <w:t>JGJ88-2010</w:t>
            </w:r>
            <w:r>
              <w:rPr>
                <w:rFonts w:hint="eastAsia"/>
                <w:sz w:val="20"/>
                <w:szCs w:val="20"/>
                <w:lang w:bidi="ar"/>
              </w:rPr>
              <w:t>）第</w:t>
            </w:r>
            <w:r>
              <w:rPr>
                <w:rFonts w:hint="eastAsia"/>
                <w:sz w:val="20"/>
                <w:szCs w:val="20"/>
                <w:lang w:bidi="ar"/>
              </w:rPr>
              <w:t xml:space="preserve">11.0.3 </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41"/>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在施工升降机运行中进行保养、维修作业</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《建筑施工升降机安装、使用、</w:t>
            </w:r>
            <w:r>
              <w:rPr>
                <w:rFonts w:hint="eastAsia"/>
                <w:sz w:val="20"/>
                <w:szCs w:val="20"/>
                <w:lang w:bidi="ar"/>
              </w:rPr>
              <w:t xml:space="preserve"> </w:t>
            </w:r>
            <w:r>
              <w:rPr>
                <w:rFonts w:hint="eastAsia"/>
                <w:sz w:val="20"/>
                <w:szCs w:val="20"/>
                <w:lang w:bidi="ar"/>
              </w:rPr>
              <w:t>拆卸安全技术规程》（</w:t>
            </w:r>
            <w:r>
              <w:rPr>
                <w:rFonts w:hint="eastAsia"/>
                <w:sz w:val="20"/>
                <w:szCs w:val="20"/>
                <w:lang w:bidi="ar"/>
              </w:rPr>
              <w:t>JGJ215-2010</w:t>
            </w:r>
            <w:r>
              <w:rPr>
                <w:rFonts w:hint="eastAsia"/>
                <w:sz w:val="20"/>
                <w:szCs w:val="20"/>
                <w:lang w:bidi="ar"/>
              </w:rPr>
              <w:t>）第</w:t>
            </w:r>
            <w:r>
              <w:rPr>
                <w:rFonts w:hint="eastAsia"/>
                <w:sz w:val="20"/>
                <w:szCs w:val="20"/>
                <w:lang w:bidi="ar"/>
              </w:rPr>
              <w:t>5.3.9</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64"/>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8</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安全</w:t>
            </w:r>
          </w:p>
          <w:p w:rsidR="00B76152" w:rsidRDefault="0062282B">
            <w:pPr>
              <w:spacing w:line="320" w:lineRule="exact"/>
              <w:jc w:val="center"/>
              <w:rPr>
                <w:sz w:val="20"/>
                <w:szCs w:val="20"/>
              </w:rPr>
            </w:pPr>
            <w:r>
              <w:rPr>
                <w:rFonts w:hint="eastAsia"/>
                <w:sz w:val="20"/>
                <w:szCs w:val="20"/>
                <w:lang w:bidi="ar"/>
              </w:rPr>
              <w:t>教育</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当施工人员入场时，未组织进行三级安全教育培训和考核</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w:t>
            </w:r>
            <w:r>
              <w:rPr>
                <w:rFonts w:hint="eastAsia"/>
                <w:sz w:val="20"/>
                <w:szCs w:val="20"/>
                <w:lang w:bidi="ar"/>
              </w:rPr>
              <w:t>条第</w:t>
            </w:r>
            <w:r>
              <w:rPr>
                <w:rFonts w:hint="eastAsia"/>
                <w:sz w:val="20"/>
                <w:szCs w:val="20"/>
                <w:lang w:bidi="ar"/>
              </w:rPr>
              <w:t>5</w:t>
            </w:r>
            <w:r>
              <w:rPr>
                <w:rFonts w:hint="eastAsia"/>
                <w:sz w:val="20"/>
                <w:szCs w:val="20"/>
                <w:lang w:bidi="ar"/>
              </w:rPr>
              <w:t>款</w:t>
            </w:r>
            <w:r>
              <w:rPr>
                <w:rFonts w:hint="eastAsia"/>
                <w:sz w:val="20"/>
                <w:szCs w:val="20"/>
                <w:lang w:bidi="ar"/>
              </w:rPr>
              <w:t>2</w:t>
            </w:r>
            <w:r>
              <w:rPr>
                <w:rFonts w:hint="eastAsia"/>
                <w:sz w:val="20"/>
                <w:szCs w:val="20"/>
                <w:lang w:bidi="ar"/>
              </w:rPr>
              <w:t>）</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人次扣</w:t>
            </w:r>
            <w:r>
              <w:rPr>
                <w:rFonts w:hint="eastAsia"/>
                <w:sz w:val="20"/>
                <w:szCs w:val="20"/>
                <w:lang w:bidi="ar"/>
              </w:rPr>
              <w:t>1%</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851"/>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当施工人员变换工种或采用新技术、新工艺、新设备、新材料施工时，未进行安全教育培训</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w:t>
            </w:r>
            <w:r>
              <w:rPr>
                <w:rFonts w:hint="eastAsia"/>
                <w:sz w:val="20"/>
                <w:szCs w:val="20"/>
                <w:lang w:bidi="ar"/>
              </w:rPr>
              <w:t>条第</w:t>
            </w:r>
            <w:r>
              <w:rPr>
                <w:rFonts w:hint="eastAsia"/>
                <w:sz w:val="20"/>
                <w:szCs w:val="20"/>
                <w:lang w:bidi="ar"/>
              </w:rPr>
              <w:t>5</w:t>
            </w:r>
            <w:r>
              <w:rPr>
                <w:rFonts w:hint="eastAsia"/>
                <w:sz w:val="20"/>
                <w:szCs w:val="20"/>
                <w:lang w:bidi="ar"/>
              </w:rPr>
              <w:t>款</w:t>
            </w:r>
            <w:r>
              <w:rPr>
                <w:rFonts w:hint="eastAsia"/>
                <w:sz w:val="20"/>
                <w:szCs w:val="20"/>
                <w:lang w:bidi="ar"/>
              </w:rPr>
              <w:t>3</w:t>
            </w:r>
            <w:r>
              <w:rPr>
                <w:rFonts w:hint="eastAsia"/>
                <w:sz w:val="20"/>
                <w:szCs w:val="20"/>
                <w:lang w:bidi="ar"/>
              </w:rPr>
              <w:t>）</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58"/>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施工管理人员、专职安全员每年度未进行安全教育培训和考核</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w:t>
            </w:r>
            <w:r>
              <w:rPr>
                <w:rFonts w:hint="eastAsia"/>
                <w:sz w:val="20"/>
                <w:szCs w:val="20"/>
                <w:lang w:bidi="ar"/>
              </w:rPr>
              <w:t>条第</w:t>
            </w:r>
            <w:r>
              <w:rPr>
                <w:rFonts w:hint="eastAsia"/>
                <w:sz w:val="20"/>
                <w:szCs w:val="20"/>
                <w:lang w:bidi="ar"/>
              </w:rPr>
              <w:t>5</w:t>
            </w:r>
            <w:r>
              <w:rPr>
                <w:rFonts w:hint="eastAsia"/>
                <w:sz w:val="20"/>
                <w:szCs w:val="20"/>
                <w:lang w:bidi="ar"/>
              </w:rPr>
              <w:t>款</w:t>
            </w:r>
            <w:r>
              <w:rPr>
                <w:rFonts w:hint="eastAsia"/>
                <w:sz w:val="20"/>
                <w:szCs w:val="20"/>
                <w:lang w:bidi="ar"/>
              </w:rPr>
              <w:t>4</w:t>
            </w:r>
            <w:r>
              <w:rPr>
                <w:rFonts w:hint="eastAsia"/>
                <w:sz w:val="20"/>
                <w:szCs w:val="20"/>
                <w:lang w:bidi="ar"/>
              </w:rPr>
              <w:t>）</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90"/>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9</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动火</w:t>
            </w:r>
          </w:p>
          <w:p w:rsidR="00B76152" w:rsidRDefault="0062282B">
            <w:pPr>
              <w:spacing w:line="320" w:lineRule="exact"/>
              <w:jc w:val="center"/>
              <w:rPr>
                <w:sz w:val="20"/>
                <w:szCs w:val="20"/>
              </w:rPr>
            </w:pPr>
            <w:r>
              <w:rPr>
                <w:rFonts w:hint="eastAsia"/>
                <w:sz w:val="20"/>
                <w:szCs w:val="20"/>
                <w:lang w:bidi="ar"/>
              </w:rPr>
              <w:t>管理</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动火操作人员不具有相应资格</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《建设工程施工现场消防安全技术规范》</w:t>
            </w:r>
            <w:r>
              <w:rPr>
                <w:rFonts w:hint="eastAsia"/>
                <w:sz w:val="20"/>
                <w:szCs w:val="20"/>
                <w:lang w:bidi="ar"/>
              </w:rPr>
              <w:t>(GB50720-2011)</w:t>
            </w:r>
            <w:r>
              <w:rPr>
                <w:rFonts w:hint="eastAsia"/>
                <w:sz w:val="20"/>
                <w:szCs w:val="20"/>
                <w:lang w:bidi="ar"/>
              </w:rPr>
              <w:t>第</w:t>
            </w:r>
            <w:r>
              <w:rPr>
                <w:rFonts w:hint="eastAsia"/>
                <w:sz w:val="20"/>
                <w:szCs w:val="20"/>
                <w:lang w:bidi="ar"/>
              </w:rPr>
              <w:t>6.3.1</w:t>
            </w:r>
            <w:r>
              <w:rPr>
                <w:rFonts w:hint="eastAsia"/>
                <w:sz w:val="20"/>
                <w:szCs w:val="20"/>
                <w:lang w:bidi="ar"/>
              </w:rPr>
              <w:t>条第</w:t>
            </w:r>
            <w:r>
              <w:rPr>
                <w:rFonts w:hint="eastAsia"/>
                <w:sz w:val="20"/>
                <w:szCs w:val="20"/>
                <w:lang w:bidi="ar"/>
              </w:rPr>
              <w:t>2</w:t>
            </w:r>
            <w:r>
              <w:rPr>
                <w:rFonts w:hint="eastAsia"/>
                <w:sz w:val="20"/>
                <w:szCs w:val="20"/>
                <w:lang w:bidi="ar"/>
              </w:rPr>
              <w:t>款</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人次扣</w:t>
            </w:r>
            <w:r>
              <w:rPr>
                <w:rFonts w:hint="eastAsia"/>
                <w:sz w:val="20"/>
                <w:szCs w:val="20"/>
                <w:lang w:bidi="ar"/>
              </w:rPr>
              <w:t>0.5%</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735"/>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动火作业前，未对作业现场的可燃物进行清理；无法移走的可燃物，未采用不燃材料对其覆盖或隔离</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《建设工程施工现场消防安全技术规范》</w:t>
            </w:r>
            <w:r>
              <w:rPr>
                <w:rFonts w:hint="eastAsia"/>
                <w:sz w:val="20"/>
                <w:szCs w:val="20"/>
                <w:lang w:bidi="ar"/>
              </w:rPr>
              <w:t>(GB50720-2011)</w:t>
            </w:r>
            <w:r>
              <w:rPr>
                <w:rFonts w:hint="eastAsia"/>
                <w:sz w:val="20"/>
                <w:szCs w:val="20"/>
                <w:lang w:bidi="ar"/>
              </w:rPr>
              <w:t>第</w:t>
            </w:r>
            <w:r>
              <w:rPr>
                <w:rFonts w:hint="eastAsia"/>
                <w:sz w:val="20"/>
                <w:szCs w:val="20"/>
                <w:lang w:bidi="ar"/>
              </w:rPr>
              <w:t>6.3.1</w:t>
            </w:r>
            <w:r>
              <w:rPr>
                <w:rFonts w:hint="eastAsia"/>
                <w:sz w:val="20"/>
                <w:szCs w:val="20"/>
                <w:lang w:bidi="ar"/>
              </w:rPr>
              <w:t>条第</w:t>
            </w:r>
            <w:r>
              <w:rPr>
                <w:rFonts w:hint="eastAsia"/>
                <w:sz w:val="20"/>
                <w:szCs w:val="20"/>
                <w:lang w:bidi="ar"/>
              </w:rPr>
              <w:t>3</w:t>
            </w:r>
            <w:r>
              <w:rPr>
                <w:rFonts w:hint="eastAsia"/>
                <w:sz w:val="20"/>
                <w:szCs w:val="20"/>
                <w:lang w:bidi="ar"/>
              </w:rPr>
              <w:t>款</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0.5%</w:t>
            </w: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49"/>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在裸露的可燃材料上直接进行动火作业</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《建设工程施工现场消防安全技术规范》</w:t>
            </w:r>
            <w:r>
              <w:rPr>
                <w:rFonts w:hint="eastAsia"/>
                <w:sz w:val="20"/>
                <w:szCs w:val="20"/>
                <w:lang w:bidi="ar"/>
              </w:rPr>
              <w:t>(GB50720-2011)</w:t>
            </w:r>
            <w:r>
              <w:rPr>
                <w:rFonts w:hint="eastAsia"/>
                <w:sz w:val="20"/>
                <w:szCs w:val="20"/>
                <w:lang w:bidi="ar"/>
              </w:rPr>
              <w:t>第</w:t>
            </w:r>
            <w:r>
              <w:rPr>
                <w:rFonts w:hint="eastAsia"/>
                <w:sz w:val="20"/>
                <w:szCs w:val="20"/>
                <w:lang w:bidi="ar"/>
              </w:rPr>
              <w:t>6.3.1</w:t>
            </w:r>
            <w:r>
              <w:rPr>
                <w:rFonts w:hint="eastAsia"/>
                <w:sz w:val="20"/>
                <w:szCs w:val="20"/>
                <w:lang w:bidi="ar"/>
              </w:rPr>
              <w:t>条第</w:t>
            </w:r>
            <w:r>
              <w:rPr>
                <w:rFonts w:hint="eastAsia"/>
                <w:sz w:val="20"/>
                <w:szCs w:val="20"/>
                <w:lang w:bidi="ar"/>
              </w:rPr>
              <w:t>4</w:t>
            </w:r>
            <w:r>
              <w:rPr>
                <w:rFonts w:hint="eastAsia"/>
                <w:sz w:val="20"/>
                <w:szCs w:val="20"/>
                <w:lang w:bidi="ar"/>
              </w:rPr>
              <w:t>款</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48"/>
        </w:trPr>
        <w:tc>
          <w:tcPr>
            <w:tcW w:w="741"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lastRenderedPageBreak/>
              <w:t>10</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widowControl/>
              <w:jc w:val="center"/>
              <w:rPr>
                <w:sz w:val="20"/>
                <w:szCs w:val="20"/>
              </w:rPr>
            </w:pPr>
            <w:r>
              <w:rPr>
                <w:rFonts w:hint="eastAsia"/>
                <w:sz w:val="20"/>
                <w:szCs w:val="20"/>
                <w:lang w:bidi="ar"/>
              </w:rPr>
              <w:t>三</w:t>
            </w:r>
            <w:proofErr w:type="gramStart"/>
            <w:r>
              <w:rPr>
                <w:rFonts w:hint="eastAsia"/>
                <w:sz w:val="20"/>
                <w:szCs w:val="20"/>
                <w:lang w:bidi="ar"/>
              </w:rPr>
              <w:t>违情况</w:t>
            </w:r>
            <w:proofErr w:type="gramEnd"/>
          </w:p>
        </w:tc>
        <w:tc>
          <w:tcPr>
            <w:tcW w:w="744"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隐患</w:t>
            </w:r>
          </w:p>
          <w:p w:rsidR="00B76152" w:rsidRDefault="0062282B">
            <w:pPr>
              <w:spacing w:line="320" w:lineRule="exact"/>
              <w:jc w:val="center"/>
              <w:rPr>
                <w:sz w:val="20"/>
                <w:szCs w:val="20"/>
              </w:rPr>
            </w:pPr>
            <w:r>
              <w:rPr>
                <w:rFonts w:hint="eastAsia"/>
                <w:sz w:val="20"/>
                <w:szCs w:val="20"/>
                <w:lang w:bidi="ar"/>
              </w:rPr>
              <w:t>消除</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对企业自查中发现的事故隐患未下达隐患整改通知单；未定人、定时进行整改</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3.1.3</w:t>
            </w:r>
            <w:r>
              <w:rPr>
                <w:rFonts w:hint="eastAsia"/>
                <w:sz w:val="20"/>
                <w:szCs w:val="20"/>
                <w:lang w:bidi="ar"/>
              </w:rPr>
              <w:t>条第</w:t>
            </w:r>
            <w:r>
              <w:rPr>
                <w:rFonts w:hint="eastAsia"/>
                <w:sz w:val="20"/>
                <w:szCs w:val="20"/>
                <w:lang w:bidi="ar"/>
              </w:rPr>
              <w:t>4</w:t>
            </w:r>
            <w:r>
              <w:rPr>
                <w:rFonts w:hint="eastAsia"/>
                <w:sz w:val="20"/>
                <w:szCs w:val="20"/>
                <w:lang w:bidi="ar"/>
              </w:rPr>
              <w:t>款</w:t>
            </w:r>
            <w:r>
              <w:rPr>
                <w:rFonts w:hint="eastAsia"/>
                <w:sz w:val="20"/>
                <w:szCs w:val="20"/>
                <w:lang w:bidi="ar"/>
              </w:rPr>
              <w:t>3</w:t>
            </w:r>
            <w:r>
              <w:rPr>
                <w:rFonts w:hint="eastAsia"/>
                <w:sz w:val="20"/>
                <w:szCs w:val="20"/>
                <w:lang w:bidi="ar"/>
              </w:rPr>
              <w:t>）</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0.5%</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480"/>
        </w:trPr>
        <w:tc>
          <w:tcPr>
            <w:tcW w:w="741"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11</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特种</w:t>
            </w:r>
          </w:p>
          <w:p w:rsidR="00B76152" w:rsidRDefault="0062282B">
            <w:pPr>
              <w:spacing w:line="320" w:lineRule="exact"/>
              <w:jc w:val="center"/>
              <w:rPr>
                <w:sz w:val="20"/>
                <w:szCs w:val="20"/>
              </w:rPr>
            </w:pPr>
            <w:r>
              <w:rPr>
                <w:rFonts w:hint="eastAsia"/>
                <w:sz w:val="20"/>
                <w:szCs w:val="20"/>
                <w:lang w:bidi="ar"/>
              </w:rPr>
              <w:t>作业</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特种作业人员未取得特种作业操作资格证书上岗作业</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《建设工程安全生产管理条例》（国务院令第</w:t>
            </w:r>
            <w:r>
              <w:rPr>
                <w:rFonts w:hint="eastAsia"/>
                <w:sz w:val="20"/>
                <w:szCs w:val="20"/>
                <w:lang w:bidi="ar"/>
              </w:rPr>
              <w:t>393</w:t>
            </w:r>
            <w:r>
              <w:rPr>
                <w:rFonts w:hint="eastAsia"/>
                <w:sz w:val="20"/>
                <w:szCs w:val="20"/>
                <w:lang w:bidi="ar"/>
              </w:rPr>
              <w:t>号）第二十五条</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人次扣</w:t>
            </w:r>
            <w:r>
              <w:rPr>
                <w:rFonts w:hint="eastAsia"/>
                <w:sz w:val="20"/>
                <w:szCs w:val="20"/>
                <w:lang w:bidi="ar"/>
              </w:rPr>
              <w:t>0.5%</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25"/>
        </w:trPr>
        <w:tc>
          <w:tcPr>
            <w:tcW w:w="741"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12</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危大工程措施</w:t>
            </w:r>
          </w:p>
        </w:tc>
        <w:tc>
          <w:tcPr>
            <w:tcW w:w="744"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方案</w:t>
            </w:r>
          </w:p>
          <w:p w:rsidR="00B76152" w:rsidRDefault="0062282B">
            <w:pPr>
              <w:spacing w:line="320" w:lineRule="exact"/>
              <w:jc w:val="center"/>
              <w:rPr>
                <w:sz w:val="20"/>
                <w:szCs w:val="20"/>
              </w:rPr>
            </w:pPr>
            <w:r>
              <w:rPr>
                <w:rFonts w:hint="eastAsia"/>
                <w:sz w:val="20"/>
                <w:szCs w:val="20"/>
                <w:lang w:bidi="ar"/>
              </w:rPr>
              <w:t>编制</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施工企业在危大工程施工前未组织工程技术人员编制专项施工方案</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《危险性较大的分部分项工程安全管理规定》（建设部第</w:t>
            </w:r>
            <w:r>
              <w:rPr>
                <w:rFonts w:hint="eastAsia"/>
                <w:sz w:val="20"/>
                <w:szCs w:val="20"/>
                <w:lang w:bidi="ar"/>
              </w:rPr>
              <w:t>37</w:t>
            </w:r>
            <w:r>
              <w:rPr>
                <w:rFonts w:hint="eastAsia"/>
                <w:sz w:val="20"/>
                <w:szCs w:val="20"/>
                <w:lang w:bidi="ar"/>
              </w:rPr>
              <w:t>号令）第十条</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项扣</w:t>
            </w:r>
            <w:r>
              <w:rPr>
                <w:rFonts w:hint="eastAsia"/>
                <w:sz w:val="20"/>
                <w:szCs w:val="20"/>
                <w:lang w:bidi="ar"/>
              </w:rPr>
              <w:t>5%</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575"/>
        </w:trPr>
        <w:tc>
          <w:tcPr>
            <w:tcW w:w="741"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13</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专家</w:t>
            </w:r>
          </w:p>
          <w:p w:rsidR="00B76152" w:rsidRDefault="0062282B">
            <w:pPr>
              <w:spacing w:line="320" w:lineRule="exact"/>
              <w:jc w:val="center"/>
              <w:rPr>
                <w:sz w:val="20"/>
                <w:szCs w:val="20"/>
              </w:rPr>
            </w:pPr>
            <w:r>
              <w:rPr>
                <w:rFonts w:hint="eastAsia"/>
                <w:sz w:val="20"/>
                <w:szCs w:val="20"/>
                <w:lang w:bidi="ar"/>
              </w:rPr>
              <w:t>论证</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对超过一定规模的危大工程，施工企业未组织召开专家论证会对专项施工方案进行论证</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《危险性较大的分部分项工程安全管理规定》（建设部第</w:t>
            </w:r>
            <w:r>
              <w:rPr>
                <w:rFonts w:hint="eastAsia"/>
                <w:sz w:val="20"/>
                <w:szCs w:val="20"/>
                <w:lang w:bidi="ar"/>
              </w:rPr>
              <w:t>37</w:t>
            </w:r>
            <w:r>
              <w:rPr>
                <w:rFonts w:hint="eastAsia"/>
                <w:sz w:val="20"/>
                <w:szCs w:val="20"/>
                <w:lang w:bidi="ar"/>
              </w:rPr>
              <w:t>号令）第十二条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89"/>
        </w:trPr>
        <w:tc>
          <w:tcPr>
            <w:tcW w:w="741"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14</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方案</w:t>
            </w:r>
          </w:p>
          <w:p w:rsidR="00B76152" w:rsidRDefault="0062282B">
            <w:pPr>
              <w:spacing w:line="320" w:lineRule="exact"/>
              <w:jc w:val="center"/>
              <w:rPr>
                <w:sz w:val="20"/>
                <w:szCs w:val="20"/>
              </w:rPr>
            </w:pPr>
            <w:r>
              <w:rPr>
                <w:rFonts w:hint="eastAsia"/>
                <w:sz w:val="20"/>
                <w:szCs w:val="20"/>
                <w:lang w:bidi="ar"/>
              </w:rPr>
              <w:t>实施</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施工企业未严格按照专项施工方案组织施工，擅自修改专项施工方案</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《危险性较大的分部分项工程安全管理规定》（建设部第</w:t>
            </w:r>
            <w:r>
              <w:rPr>
                <w:rFonts w:hint="eastAsia"/>
                <w:sz w:val="20"/>
                <w:szCs w:val="20"/>
                <w:lang w:bidi="ar"/>
              </w:rPr>
              <w:t>37</w:t>
            </w:r>
            <w:r>
              <w:rPr>
                <w:rFonts w:hint="eastAsia"/>
                <w:sz w:val="20"/>
                <w:szCs w:val="20"/>
                <w:lang w:bidi="ar"/>
              </w:rPr>
              <w:t>号令）第十六条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803"/>
        </w:trPr>
        <w:tc>
          <w:tcPr>
            <w:tcW w:w="741" w:type="dxa"/>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15</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警示</w:t>
            </w:r>
          </w:p>
          <w:p w:rsidR="00B76152" w:rsidRDefault="0062282B">
            <w:pPr>
              <w:spacing w:line="320" w:lineRule="exact"/>
              <w:jc w:val="center"/>
              <w:rPr>
                <w:sz w:val="20"/>
                <w:szCs w:val="20"/>
              </w:rPr>
            </w:pPr>
            <w:r>
              <w:rPr>
                <w:rFonts w:hint="eastAsia"/>
                <w:sz w:val="20"/>
                <w:szCs w:val="20"/>
                <w:lang w:bidi="ar"/>
              </w:rPr>
              <w:t>标志</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施工企业未在施工现场显著位置公告危大工程名称、施工时间和具体责任人员的；未在危险区域设置安全警示标志</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《危险性较大的分部分项工程安全管理规定》（建设部第</w:t>
            </w:r>
            <w:r>
              <w:rPr>
                <w:rFonts w:hint="eastAsia"/>
                <w:sz w:val="20"/>
                <w:szCs w:val="20"/>
                <w:lang w:bidi="ar"/>
              </w:rPr>
              <w:t>37</w:t>
            </w:r>
            <w:r>
              <w:rPr>
                <w:rFonts w:hint="eastAsia"/>
                <w:sz w:val="20"/>
                <w:szCs w:val="20"/>
                <w:lang w:bidi="ar"/>
              </w:rPr>
              <w:t>号令）第十四条</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354"/>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16</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基坑</w:t>
            </w:r>
          </w:p>
          <w:p w:rsidR="00B76152" w:rsidRDefault="0062282B">
            <w:pPr>
              <w:spacing w:line="320" w:lineRule="exact"/>
              <w:jc w:val="center"/>
              <w:rPr>
                <w:sz w:val="20"/>
                <w:szCs w:val="20"/>
              </w:rPr>
            </w:pPr>
            <w:r>
              <w:rPr>
                <w:rFonts w:hint="eastAsia"/>
                <w:sz w:val="20"/>
                <w:szCs w:val="20"/>
                <w:lang w:bidi="ar"/>
              </w:rPr>
              <w:t>工程</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支护结构强度未达到设计要求提前开挖</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《建筑施工土石方工程安全技术规范》（</w:t>
            </w:r>
            <w:r>
              <w:rPr>
                <w:rFonts w:hint="eastAsia"/>
                <w:sz w:val="20"/>
                <w:szCs w:val="20"/>
                <w:lang w:bidi="ar"/>
              </w:rPr>
              <w:t>JGJ180-2009</w:t>
            </w:r>
            <w:r>
              <w:rPr>
                <w:rFonts w:hint="eastAsia"/>
                <w:sz w:val="20"/>
                <w:szCs w:val="20"/>
                <w:lang w:bidi="ar"/>
              </w:rPr>
              <w:t>）第</w:t>
            </w:r>
            <w:r>
              <w:rPr>
                <w:rFonts w:hint="eastAsia"/>
                <w:sz w:val="20"/>
                <w:szCs w:val="20"/>
                <w:lang w:bidi="ar"/>
              </w:rPr>
              <w:t xml:space="preserve">6.3.2 </w:t>
            </w:r>
            <w:r>
              <w:rPr>
                <w:rFonts w:hint="eastAsia"/>
                <w:sz w:val="20"/>
                <w:szCs w:val="20"/>
                <w:lang w:bidi="ar"/>
              </w:rPr>
              <w:t>条</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5%</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666"/>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基坑开挖可能造成损害的毗邻建筑物、</w:t>
            </w:r>
            <w:r>
              <w:rPr>
                <w:rFonts w:hint="eastAsia"/>
                <w:sz w:val="20"/>
                <w:szCs w:val="20"/>
                <w:lang w:bidi="ar"/>
              </w:rPr>
              <w:t xml:space="preserve"> </w:t>
            </w:r>
            <w:r>
              <w:rPr>
                <w:rFonts w:hint="eastAsia"/>
                <w:sz w:val="20"/>
                <w:szCs w:val="20"/>
                <w:lang w:bidi="ar"/>
              </w:rPr>
              <w:t>构筑物和地下管线等，</w:t>
            </w:r>
            <w:r>
              <w:rPr>
                <w:rFonts w:hint="eastAsia"/>
                <w:sz w:val="20"/>
                <w:szCs w:val="20"/>
                <w:lang w:bidi="ar"/>
              </w:rPr>
              <w:t xml:space="preserve"> </w:t>
            </w:r>
            <w:r>
              <w:rPr>
                <w:rFonts w:hint="eastAsia"/>
                <w:sz w:val="20"/>
                <w:szCs w:val="20"/>
                <w:lang w:bidi="ar"/>
              </w:rPr>
              <w:t>施工企业未采取专项防护措施</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《建设工程安全生产管理条例》（中华人民共和国国务院令第</w:t>
            </w:r>
            <w:r>
              <w:rPr>
                <w:rFonts w:hint="eastAsia"/>
                <w:sz w:val="20"/>
                <w:szCs w:val="20"/>
                <w:lang w:bidi="ar"/>
              </w:rPr>
              <w:t>393</w:t>
            </w:r>
            <w:r>
              <w:rPr>
                <w:rFonts w:hint="eastAsia"/>
                <w:sz w:val="20"/>
                <w:szCs w:val="20"/>
                <w:lang w:bidi="ar"/>
              </w:rPr>
              <w:t>号）第三十条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414"/>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基坑内土方机械、施工人员的安全距离不符合规范要求</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《建筑施工安全检查标准》（</w:t>
            </w:r>
            <w:r>
              <w:rPr>
                <w:rFonts w:hint="eastAsia"/>
                <w:sz w:val="20"/>
                <w:szCs w:val="20"/>
                <w:lang w:bidi="ar"/>
              </w:rPr>
              <w:t>JGJ59-2011</w:t>
            </w:r>
            <w:r>
              <w:rPr>
                <w:rFonts w:hint="eastAsia"/>
                <w:sz w:val="20"/>
                <w:szCs w:val="20"/>
                <w:lang w:bidi="ar"/>
              </w:rPr>
              <w:t>）第</w:t>
            </w:r>
            <w:r>
              <w:rPr>
                <w:rFonts w:hint="eastAsia"/>
                <w:sz w:val="20"/>
                <w:szCs w:val="20"/>
                <w:lang w:bidi="ar"/>
              </w:rPr>
              <w:t>3.11.4</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530"/>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FF0000"/>
                <w:sz w:val="20"/>
                <w:szCs w:val="20"/>
              </w:rPr>
            </w:pPr>
            <w:r>
              <w:rPr>
                <w:rFonts w:hint="eastAsia"/>
                <w:sz w:val="20"/>
                <w:szCs w:val="20"/>
                <w:lang w:bidi="ar"/>
              </w:rPr>
              <w:t>开挖深度大于等于</w:t>
            </w:r>
            <w:r>
              <w:rPr>
                <w:rFonts w:hint="eastAsia"/>
                <w:sz w:val="20"/>
                <w:szCs w:val="20"/>
                <w:lang w:bidi="ar"/>
              </w:rPr>
              <w:t>5m</w:t>
            </w:r>
            <w:r>
              <w:rPr>
                <w:rFonts w:hint="eastAsia"/>
                <w:sz w:val="20"/>
                <w:szCs w:val="20"/>
                <w:lang w:bidi="ar"/>
              </w:rPr>
              <w:t>或小于</w:t>
            </w:r>
            <w:r>
              <w:rPr>
                <w:rFonts w:hint="eastAsia"/>
                <w:sz w:val="20"/>
                <w:szCs w:val="20"/>
                <w:lang w:bidi="ar"/>
              </w:rPr>
              <w:t>5m</w:t>
            </w:r>
            <w:r>
              <w:rPr>
                <w:rFonts w:hint="eastAsia"/>
                <w:sz w:val="20"/>
                <w:szCs w:val="20"/>
                <w:lang w:bidi="ar"/>
              </w:rPr>
              <w:t>但现场地质条件比较复杂的基坑工程，未实施监测</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《建筑基坑工程监测技术规范》（</w:t>
            </w:r>
            <w:r>
              <w:rPr>
                <w:rFonts w:hint="eastAsia"/>
                <w:sz w:val="20"/>
                <w:szCs w:val="20"/>
                <w:lang w:bidi="ar"/>
              </w:rPr>
              <w:t>GB50497-2009</w:t>
            </w:r>
            <w:r>
              <w:rPr>
                <w:rFonts w:hint="eastAsia"/>
                <w:sz w:val="20"/>
                <w:szCs w:val="20"/>
                <w:lang w:bidi="ar"/>
              </w:rPr>
              <w:t>）第</w:t>
            </w:r>
            <w:r>
              <w:rPr>
                <w:rFonts w:hint="eastAsia"/>
                <w:sz w:val="20"/>
                <w:szCs w:val="20"/>
                <w:lang w:bidi="ar"/>
              </w:rPr>
              <w:t>3.0.1</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359"/>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基坑内设置的作业人员上下坡道或爬梯数量少</w:t>
            </w:r>
            <w:r>
              <w:rPr>
                <w:rFonts w:hint="eastAsia"/>
                <w:sz w:val="20"/>
                <w:szCs w:val="20"/>
                <w:lang w:bidi="ar"/>
              </w:rPr>
              <w:t>2</w:t>
            </w:r>
            <w:r>
              <w:rPr>
                <w:rFonts w:hint="eastAsia"/>
                <w:sz w:val="20"/>
                <w:szCs w:val="20"/>
                <w:lang w:bidi="ar"/>
              </w:rPr>
              <w:t>个</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《建筑深基坑工程施工安全技术规范》（</w:t>
            </w:r>
            <w:r>
              <w:rPr>
                <w:rFonts w:hint="eastAsia"/>
                <w:sz w:val="20"/>
                <w:szCs w:val="20"/>
                <w:lang w:bidi="ar"/>
              </w:rPr>
              <w:t>JGJ311-2013</w:t>
            </w:r>
            <w:r>
              <w:rPr>
                <w:rFonts w:hint="eastAsia"/>
                <w:sz w:val="20"/>
                <w:szCs w:val="20"/>
                <w:lang w:bidi="ar"/>
              </w:rPr>
              <w:t>）第</w:t>
            </w:r>
            <w:r>
              <w:rPr>
                <w:rFonts w:hint="eastAsia"/>
                <w:sz w:val="20"/>
                <w:szCs w:val="20"/>
                <w:lang w:bidi="ar"/>
              </w:rPr>
              <w:t>11.2.6</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124"/>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基坑工程施工过程中安全监测结果达到报警值后，未启动应急预案，组织专家会同设计、监测、监理等单位进行专门论证</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《建筑深基坑工程施工安全技术规范》（</w:t>
            </w:r>
            <w:r>
              <w:rPr>
                <w:rFonts w:hint="eastAsia"/>
                <w:sz w:val="20"/>
                <w:szCs w:val="20"/>
                <w:lang w:bidi="ar"/>
              </w:rPr>
              <w:t>JGJ311-2013</w:t>
            </w:r>
            <w:r>
              <w:rPr>
                <w:rFonts w:hint="eastAsia"/>
                <w:sz w:val="20"/>
                <w:szCs w:val="20"/>
                <w:lang w:bidi="ar"/>
              </w:rPr>
              <w:t>）第</w:t>
            </w:r>
            <w:r>
              <w:rPr>
                <w:rFonts w:hint="eastAsia"/>
                <w:sz w:val="20"/>
                <w:szCs w:val="20"/>
                <w:lang w:bidi="ar"/>
              </w:rPr>
              <w:t>3.0.15</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833"/>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lastRenderedPageBreak/>
              <w:t>17</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危大工程措施</w:t>
            </w:r>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模板</w:t>
            </w:r>
          </w:p>
          <w:p w:rsidR="00B76152" w:rsidRDefault="0062282B">
            <w:pPr>
              <w:spacing w:line="320" w:lineRule="exact"/>
              <w:jc w:val="center"/>
              <w:rPr>
                <w:sz w:val="20"/>
                <w:szCs w:val="20"/>
              </w:rPr>
            </w:pPr>
            <w:r>
              <w:rPr>
                <w:rFonts w:hint="eastAsia"/>
                <w:sz w:val="20"/>
                <w:szCs w:val="20"/>
                <w:lang w:bidi="ar"/>
              </w:rPr>
              <w:t>工程</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模板支撑体系与外脚手架相连</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《建筑施工扣件式钢管脚手架安全技术规范》（</w:t>
            </w:r>
            <w:r>
              <w:rPr>
                <w:rFonts w:hint="eastAsia"/>
                <w:sz w:val="20"/>
                <w:szCs w:val="20"/>
                <w:lang w:bidi="ar"/>
              </w:rPr>
              <w:t>JGJ130-2011</w:t>
            </w:r>
            <w:r>
              <w:rPr>
                <w:rFonts w:hint="eastAsia"/>
                <w:sz w:val="20"/>
                <w:szCs w:val="20"/>
                <w:lang w:bidi="ar"/>
              </w:rPr>
              <w:t>）第</w:t>
            </w:r>
            <w:r>
              <w:rPr>
                <w:rFonts w:hint="eastAsia"/>
                <w:sz w:val="20"/>
                <w:szCs w:val="20"/>
                <w:lang w:bidi="ar"/>
              </w:rPr>
              <w:t>9.0.5</w:t>
            </w:r>
            <w:r>
              <w:rPr>
                <w:rFonts w:hint="eastAsia"/>
                <w:sz w:val="20"/>
                <w:szCs w:val="20"/>
                <w:lang w:bidi="ar"/>
              </w:rPr>
              <w:t>条</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5%</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719"/>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立柱接长采用搭接形式</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《建筑施工模板安全术规范》（</w:t>
            </w:r>
            <w:r>
              <w:rPr>
                <w:rFonts w:hint="eastAsia"/>
                <w:sz w:val="20"/>
                <w:szCs w:val="20"/>
                <w:lang w:bidi="ar"/>
              </w:rPr>
              <w:t>JGJ162-2008</w:t>
            </w:r>
            <w:r>
              <w:rPr>
                <w:rFonts w:hint="eastAsia"/>
                <w:sz w:val="20"/>
                <w:szCs w:val="20"/>
                <w:lang w:bidi="ar"/>
              </w:rPr>
              <w:t>）第</w:t>
            </w:r>
            <w:r>
              <w:rPr>
                <w:rFonts w:hint="eastAsia"/>
                <w:sz w:val="20"/>
                <w:szCs w:val="20"/>
                <w:lang w:bidi="ar"/>
              </w:rPr>
              <w:t>6.2.4</w:t>
            </w:r>
            <w:r>
              <w:rPr>
                <w:rFonts w:hint="eastAsia"/>
                <w:sz w:val="20"/>
                <w:szCs w:val="20"/>
                <w:lang w:bidi="ar"/>
              </w:rPr>
              <w:t>条第</w:t>
            </w:r>
            <w:r>
              <w:rPr>
                <w:rFonts w:hint="eastAsia"/>
                <w:sz w:val="20"/>
                <w:szCs w:val="20"/>
                <w:lang w:bidi="ar"/>
              </w:rPr>
              <w:t>3</w:t>
            </w:r>
            <w:r>
              <w:rPr>
                <w:rFonts w:hint="eastAsia"/>
                <w:sz w:val="20"/>
                <w:szCs w:val="20"/>
                <w:lang w:bidi="ar"/>
              </w:rPr>
              <w:t>款</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823"/>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18</w:t>
            </w: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起重</w:t>
            </w:r>
          </w:p>
          <w:p w:rsidR="00B76152" w:rsidRDefault="0062282B">
            <w:pPr>
              <w:spacing w:line="320" w:lineRule="exact"/>
              <w:jc w:val="center"/>
              <w:rPr>
                <w:sz w:val="20"/>
                <w:szCs w:val="20"/>
              </w:rPr>
            </w:pPr>
            <w:r>
              <w:rPr>
                <w:rFonts w:hint="eastAsia"/>
                <w:sz w:val="20"/>
                <w:szCs w:val="20"/>
                <w:lang w:bidi="ar"/>
              </w:rPr>
              <w:t>吊装</w:t>
            </w:r>
          </w:p>
          <w:p w:rsidR="00B76152" w:rsidRDefault="0062282B">
            <w:pPr>
              <w:spacing w:line="320" w:lineRule="exact"/>
              <w:jc w:val="center"/>
              <w:rPr>
                <w:sz w:val="20"/>
                <w:szCs w:val="20"/>
              </w:rPr>
            </w:pPr>
            <w:r>
              <w:rPr>
                <w:rFonts w:hint="eastAsia"/>
                <w:sz w:val="20"/>
                <w:szCs w:val="20"/>
                <w:lang w:bidi="ar"/>
              </w:rPr>
              <w:t>及起</w:t>
            </w:r>
          </w:p>
          <w:p w:rsidR="00B76152" w:rsidRDefault="0062282B">
            <w:pPr>
              <w:spacing w:line="320" w:lineRule="exact"/>
              <w:jc w:val="center"/>
              <w:rPr>
                <w:sz w:val="20"/>
                <w:szCs w:val="20"/>
              </w:rPr>
            </w:pPr>
            <w:r>
              <w:rPr>
                <w:rFonts w:hint="eastAsia"/>
                <w:sz w:val="20"/>
                <w:szCs w:val="20"/>
                <w:lang w:bidi="ar"/>
              </w:rPr>
              <w:t>重机</w:t>
            </w:r>
          </w:p>
          <w:p w:rsidR="00B76152" w:rsidRDefault="0062282B">
            <w:pPr>
              <w:spacing w:line="320" w:lineRule="exact"/>
              <w:jc w:val="center"/>
              <w:rPr>
                <w:sz w:val="20"/>
                <w:szCs w:val="20"/>
              </w:rPr>
            </w:pPr>
            <w:r>
              <w:rPr>
                <w:rFonts w:hint="eastAsia"/>
                <w:sz w:val="20"/>
                <w:szCs w:val="20"/>
                <w:lang w:bidi="ar"/>
              </w:rPr>
              <w:t>械安</w:t>
            </w:r>
          </w:p>
          <w:p w:rsidR="00B76152" w:rsidRDefault="0062282B">
            <w:pPr>
              <w:spacing w:line="320" w:lineRule="exact"/>
              <w:jc w:val="center"/>
              <w:rPr>
                <w:sz w:val="20"/>
                <w:szCs w:val="20"/>
              </w:rPr>
            </w:pPr>
            <w:r>
              <w:rPr>
                <w:rFonts w:hint="eastAsia"/>
                <w:sz w:val="20"/>
                <w:szCs w:val="20"/>
                <w:lang w:bidi="ar"/>
              </w:rPr>
              <w:t>装拆</w:t>
            </w:r>
          </w:p>
          <w:p w:rsidR="00B76152" w:rsidRDefault="0062282B">
            <w:pPr>
              <w:spacing w:line="320" w:lineRule="exact"/>
              <w:jc w:val="center"/>
              <w:rPr>
                <w:sz w:val="20"/>
                <w:szCs w:val="20"/>
              </w:rPr>
            </w:pPr>
            <w:r>
              <w:rPr>
                <w:rFonts w:hint="eastAsia"/>
                <w:sz w:val="20"/>
                <w:szCs w:val="20"/>
                <w:lang w:bidi="ar"/>
              </w:rPr>
              <w:t>卸工</w:t>
            </w:r>
          </w:p>
          <w:p w:rsidR="00B76152" w:rsidRDefault="0062282B">
            <w:pPr>
              <w:spacing w:line="320" w:lineRule="exact"/>
              <w:jc w:val="center"/>
              <w:rPr>
                <w:sz w:val="20"/>
                <w:szCs w:val="20"/>
              </w:rPr>
            </w:pPr>
            <w:r>
              <w:rPr>
                <w:rFonts w:hint="eastAsia"/>
                <w:sz w:val="20"/>
                <w:szCs w:val="20"/>
                <w:lang w:bidi="ar"/>
              </w:rPr>
              <w:t>程</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未安装齐全有效的安全保护装置</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《建筑起重机械安全监督管理规定》（建设部令第</w:t>
            </w:r>
            <w:r>
              <w:rPr>
                <w:rFonts w:hint="eastAsia"/>
                <w:sz w:val="20"/>
                <w:szCs w:val="20"/>
                <w:lang w:bidi="ar"/>
              </w:rPr>
              <w:t>166</w:t>
            </w:r>
            <w:r>
              <w:rPr>
                <w:rFonts w:hint="eastAsia"/>
                <w:sz w:val="20"/>
                <w:szCs w:val="20"/>
                <w:lang w:bidi="ar"/>
              </w:rPr>
              <w:t>号）第七条第</w:t>
            </w:r>
            <w:r>
              <w:rPr>
                <w:rFonts w:hint="eastAsia"/>
                <w:sz w:val="20"/>
                <w:szCs w:val="20"/>
                <w:lang w:bidi="ar"/>
              </w:rPr>
              <w:t>5</w:t>
            </w:r>
            <w:r>
              <w:rPr>
                <w:rFonts w:hint="eastAsia"/>
                <w:sz w:val="20"/>
                <w:szCs w:val="20"/>
                <w:lang w:bidi="ar"/>
              </w:rPr>
              <w:t>款</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5%</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889"/>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擅自在建筑起重机械上安装非原制造厂制造的标准节和附着装置</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《建筑起重机械安全监督管理规定》（建设部令第</w:t>
            </w:r>
            <w:r>
              <w:rPr>
                <w:rFonts w:hint="eastAsia"/>
                <w:sz w:val="20"/>
                <w:szCs w:val="20"/>
                <w:lang w:bidi="ar"/>
              </w:rPr>
              <w:t>166</w:t>
            </w:r>
            <w:r>
              <w:rPr>
                <w:rFonts w:hint="eastAsia"/>
                <w:sz w:val="20"/>
                <w:szCs w:val="20"/>
                <w:lang w:bidi="ar"/>
              </w:rPr>
              <w:t>号）第二十条第</w:t>
            </w:r>
            <w:r>
              <w:rPr>
                <w:rFonts w:hint="eastAsia"/>
                <w:sz w:val="20"/>
                <w:szCs w:val="20"/>
                <w:lang w:bidi="ar"/>
              </w:rPr>
              <w:t>3</w:t>
            </w:r>
            <w:r>
              <w:rPr>
                <w:rFonts w:hint="eastAsia"/>
                <w:sz w:val="20"/>
                <w:szCs w:val="20"/>
                <w:lang w:bidi="ar"/>
              </w:rPr>
              <w:t>款</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702"/>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施工升降机吊笼门未设有电气安全开关</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lang w:bidi="ar"/>
              </w:rPr>
            </w:pPr>
            <w:r>
              <w:rPr>
                <w:rFonts w:hint="eastAsia"/>
                <w:sz w:val="20"/>
                <w:szCs w:val="20"/>
                <w:lang w:bidi="ar"/>
              </w:rPr>
              <w:t>《施工升降机》（</w:t>
            </w:r>
            <w:r>
              <w:rPr>
                <w:rFonts w:hint="eastAsia"/>
                <w:sz w:val="20"/>
                <w:szCs w:val="20"/>
                <w:lang w:bidi="ar"/>
              </w:rPr>
              <w:t>GB/T10054-2005</w:t>
            </w:r>
            <w:r>
              <w:rPr>
                <w:rFonts w:hint="eastAsia"/>
                <w:sz w:val="20"/>
                <w:szCs w:val="20"/>
                <w:lang w:bidi="ar"/>
              </w:rPr>
              <w:t>）</w:t>
            </w:r>
          </w:p>
          <w:p w:rsidR="00B76152" w:rsidRDefault="0062282B">
            <w:pPr>
              <w:spacing w:line="280" w:lineRule="exact"/>
              <w:rPr>
                <w:sz w:val="20"/>
                <w:szCs w:val="20"/>
              </w:rPr>
            </w:pPr>
            <w:r>
              <w:rPr>
                <w:rFonts w:hint="eastAsia"/>
                <w:sz w:val="20"/>
                <w:szCs w:val="20"/>
                <w:lang w:bidi="ar"/>
              </w:rPr>
              <w:t>第</w:t>
            </w:r>
            <w:r>
              <w:rPr>
                <w:rFonts w:hint="eastAsia"/>
                <w:sz w:val="20"/>
                <w:szCs w:val="20"/>
                <w:lang w:bidi="ar"/>
              </w:rPr>
              <w:t xml:space="preserve">5.2.3.5.8 </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894"/>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施工升降</w:t>
            </w:r>
            <w:proofErr w:type="gramStart"/>
            <w:r>
              <w:rPr>
                <w:rFonts w:hint="eastAsia"/>
                <w:sz w:val="20"/>
                <w:szCs w:val="20"/>
                <w:lang w:bidi="ar"/>
              </w:rPr>
              <w:t>机载人</w:t>
            </w:r>
            <w:proofErr w:type="gramEnd"/>
            <w:r>
              <w:rPr>
                <w:rFonts w:hint="eastAsia"/>
                <w:sz w:val="20"/>
                <w:szCs w:val="20"/>
                <w:lang w:bidi="ar"/>
              </w:rPr>
              <w:t>吊笼的紧急逃离门未设有电气安全开关</w:t>
            </w:r>
            <w:proofErr w:type="gramStart"/>
            <w:r>
              <w:rPr>
                <w:rFonts w:hint="eastAsia"/>
                <w:sz w:val="20"/>
                <w:szCs w:val="20"/>
                <w:lang w:bidi="ar"/>
              </w:rPr>
              <w:t>联锁</w:t>
            </w:r>
            <w:proofErr w:type="gramEnd"/>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lang w:bidi="ar"/>
              </w:rPr>
            </w:pPr>
            <w:r>
              <w:rPr>
                <w:rFonts w:hint="eastAsia"/>
                <w:sz w:val="20"/>
                <w:szCs w:val="20"/>
                <w:lang w:bidi="ar"/>
              </w:rPr>
              <w:t>《施工升降机》（</w:t>
            </w:r>
            <w:r>
              <w:rPr>
                <w:rFonts w:hint="eastAsia"/>
                <w:sz w:val="20"/>
                <w:szCs w:val="20"/>
                <w:lang w:bidi="ar"/>
              </w:rPr>
              <w:t>GB/T10054-2005</w:t>
            </w:r>
            <w:r>
              <w:rPr>
                <w:rFonts w:hint="eastAsia"/>
                <w:sz w:val="20"/>
                <w:szCs w:val="20"/>
                <w:lang w:bidi="ar"/>
              </w:rPr>
              <w:t>）</w:t>
            </w:r>
          </w:p>
          <w:p w:rsidR="00B76152" w:rsidRDefault="0062282B">
            <w:pPr>
              <w:spacing w:line="280" w:lineRule="exact"/>
              <w:rPr>
                <w:sz w:val="20"/>
                <w:szCs w:val="20"/>
              </w:rPr>
            </w:pPr>
            <w:r>
              <w:rPr>
                <w:rFonts w:hint="eastAsia"/>
                <w:sz w:val="20"/>
                <w:szCs w:val="20"/>
                <w:lang w:bidi="ar"/>
              </w:rPr>
              <w:t>第</w:t>
            </w:r>
            <w:r>
              <w:rPr>
                <w:rFonts w:hint="eastAsia"/>
                <w:sz w:val="20"/>
                <w:szCs w:val="20"/>
                <w:lang w:bidi="ar"/>
              </w:rPr>
              <w:t>5.2.3.6.2</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785"/>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塔式起重机未安装起重力矩限制器</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lang w:bidi="ar"/>
              </w:rPr>
            </w:pPr>
            <w:r>
              <w:rPr>
                <w:rFonts w:hint="eastAsia"/>
                <w:sz w:val="20"/>
                <w:szCs w:val="20"/>
                <w:lang w:bidi="ar"/>
              </w:rPr>
              <w:t>《塔式起重机安全规程》（</w:t>
            </w:r>
            <w:r>
              <w:rPr>
                <w:rFonts w:hint="eastAsia"/>
                <w:sz w:val="20"/>
                <w:szCs w:val="20"/>
                <w:lang w:bidi="ar"/>
              </w:rPr>
              <w:t>GB5144-2006</w:t>
            </w:r>
            <w:r>
              <w:rPr>
                <w:rFonts w:hint="eastAsia"/>
                <w:sz w:val="20"/>
                <w:szCs w:val="20"/>
                <w:lang w:bidi="ar"/>
              </w:rPr>
              <w:t>）</w:t>
            </w:r>
          </w:p>
          <w:p w:rsidR="00B76152" w:rsidRDefault="0062282B">
            <w:pPr>
              <w:spacing w:line="280" w:lineRule="exact"/>
              <w:rPr>
                <w:sz w:val="20"/>
                <w:szCs w:val="20"/>
              </w:rPr>
            </w:pPr>
            <w:r>
              <w:rPr>
                <w:rFonts w:hint="eastAsia"/>
                <w:sz w:val="20"/>
                <w:szCs w:val="20"/>
                <w:lang w:bidi="ar"/>
              </w:rPr>
              <w:t>第</w:t>
            </w:r>
            <w:r>
              <w:rPr>
                <w:rFonts w:hint="eastAsia"/>
                <w:sz w:val="20"/>
                <w:szCs w:val="20"/>
                <w:lang w:bidi="ar"/>
              </w:rPr>
              <w:t>6.2</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823"/>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塔式起重机未安装行走限位、幅度限位、起升高度限位器、回转限位器等行程限位装置</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lang w:bidi="ar"/>
              </w:rPr>
            </w:pPr>
            <w:r>
              <w:rPr>
                <w:rFonts w:hint="eastAsia"/>
                <w:sz w:val="20"/>
                <w:szCs w:val="20"/>
                <w:lang w:bidi="ar"/>
              </w:rPr>
              <w:t>《塔式起重机安全规程》（</w:t>
            </w:r>
            <w:r>
              <w:rPr>
                <w:rFonts w:hint="eastAsia"/>
                <w:sz w:val="20"/>
                <w:szCs w:val="20"/>
                <w:lang w:bidi="ar"/>
              </w:rPr>
              <w:t>GB5144-2006</w:t>
            </w:r>
            <w:r>
              <w:rPr>
                <w:rFonts w:hint="eastAsia"/>
                <w:sz w:val="20"/>
                <w:szCs w:val="20"/>
                <w:lang w:bidi="ar"/>
              </w:rPr>
              <w:t>）</w:t>
            </w:r>
          </w:p>
          <w:p w:rsidR="00B76152" w:rsidRDefault="0062282B">
            <w:pPr>
              <w:spacing w:line="280" w:lineRule="exact"/>
              <w:rPr>
                <w:sz w:val="20"/>
                <w:szCs w:val="20"/>
              </w:rPr>
            </w:pPr>
            <w:r>
              <w:rPr>
                <w:rFonts w:hint="eastAsia"/>
                <w:sz w:val="20"/>
                <w:szCs w:val="20"/>
                <w:lang w:bidi="ar"/>
              </w:rPr>
              <w:t>第</w:t>
            </w:r>
            <w:r>
              <w:rPr>
                <w:rFonts w:hint="eastAsia"/>
                <w:sz w:val="20"/>
                <w:szCs w:val="20"/>
                <w:lang w:bidi="ar"/>
              </w:rPr>
              <w:t>6.3</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813"/>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t>19</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文明施工</w:t>
            </w:r>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施工</w:t>
            </w:r>
          </w:p>
          <w:p w:rsidR="00B76152" w:rsidRDefault="0062282B">
            <w:pPr>
              <w:spacing w:line="320" w:lineRule="exact"/>
              <w:jc w:val="center"/>
              <w:rPr>
                <w:sz w:val="20"/>
                <w:szCs w:val="20"/>
              </w:rPr>
            </w:pPr>
            <w:r>
              <w:rPr>
                <w:rFonts w:hint="eastAsia"/>
                <w:sz w:val="20"/>
                <w:szCs w:val="20"/>
                <w:lang w:bidi="ar"/>
              </w:rPr>
              <w:t>条件</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color w:val="000000"/>
                <w:sz w:val="20"/>
                <w:szCs w:val="20"/>
                <w:lang w:bidi="ar"/>
              </w:rPr>
              <w:t>施工现场未采用硬质围挡实行封闭管理</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3.0.8</w:t>
            </w:r>
            <w:r>
              <w:rPr>
                <w:rFonts w:hint="eastAsia"/>
                <w:sz w:val="20"/>
                <w:szCs w:val="20"/>
                <w:lang w:bidi="ar"/>
              </w:rPr>
              <w:t>条</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73"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833"/>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000000"/>
                <w:sz w:val="20"/>
                <w:szCs w:val="20"/>
              </w:rPr>
            </w:pPr>
            <w:r>
              <w:rPr>
                <w:rFonts w:hint="eastAsia"/>
                <w:color w:val="000000"/>
                <w:sz w:val="20"/>
                <w:szCs w:val="20"/>
                <w:lang w:bidi="ar"/>
              </w:rPr>
              <w:t>施工现场的主要道路未进行硬化处理</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4.2.1</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r>
      <w:tr w:rsidR="00B76152">
        <w:trPr>
          <w:trHeight w:val="691"/>
        </w:trPr>
        <w:tc>
          <w:tcPr>
            <w:tcW w:w="741"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 w:val="20"/>
                <w:szCs w:val="20"/>
              </w:rPr>
            </w:pPr>
            <w:r>
              <w:rPr>
                <w:rFonts w:hint="eastAsia"/>
                <w:sz w:val="20"/>
                <w:szCs w:val="20"/>
                <w:lang w:bidi="ar"/>
              </w:rPr>
              <w:lastRenderedPageBreak/>
              <w:t>20</w:t>
            </w:r>
          </w:p>
        </w:tc>
        <w:tc>
          <w:tcPr>
            <w:tcW w:w="1509"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文明施工</w:t>
            </w:r>
          </w:p>
        </w:tc>
        <w:tc>
          <w:tcPr>
            <w:tcW w:w="744" w:type="dxa"/>
            <w:gridSpan w:val="2"/>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320" w:lineRule="exact"/>
              <w:jc w:val="center"/>
              <w:rPr>
                <w:sz w:val="20"/>
                <w:szCs w:val="20"/>
              </w:rPr>
            </w:pPr>
            <w:r>
              <w:rPr>
                <w:rFonts w:hint="eastAsia"/>
                <w:sz w:val="20"/>
                <w:szCs w:val="20"/>
                <w:lang w:bidi="ar"/>
              </w:rPr>
              <w:t>控尘</w:t>
            </w:r>
          </w:p>
          <w:p w:rsidR="00B76152" w:rsidRDefault="0062282B">
            <w:pPr>
              <w:spacing w:line="320" w:lineRule="exact"/>
              <w:jc w:val="center"/>
              <w:rPr>
                <w:sz w:val="20"/>
                <w:szCs w:val="20"/>
              </w:rPr>
            </w:pPr>
            <w:r>
              <w:rPr>
                <w:rFonts w:hint="eastAsia"/>
                <w:sz w:val="20"/>
                <w:szCs w:val="20"/>
                <w:lang w:bidi="ar"/>
              </w:rPr>
              <w:t>措施</w:t>
            </w: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000000"/>
                <w:sz w:val="20"/>
                <w:szCs w:val="20"/>
              </w:rPr>
            </w:pPr>
            <w:r>
              <w:rPr>
                <w:rFonts w:hint="eastAsia"/>
                <w:color w:val="000000"/>
                <w:sz w:val="20"/>
                <w:szCs w:val="20"/>
                <w:lang w:bidi="ar"/>
              </w:rPr>
              <w:t>施工现场出口处未设置车辆冲洗设施</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4.2.4</w:t>
            </w:r>
            <w:r>
              <w:rPr>
                <w:rFonts w:hint="eastAsia"/>
                <w:sz w:val="20"/>
                <w:szCs w:val="20"/>
                <w:lang w:bidi="ar"/>
              </w:rPr>
              <w:t>条</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color w:val="000000"/>
                <w:sz w:val="20"/>
                <w:szCs w:val="20"/>
              </w:rPr>
            </w:pPr>
            <w:r>
              <w:rPr>
                <w:rFonts w:hint="eastAsia"/>
                <w:sz w:val="20"/>
                <w:szCs w:val="20"/>
                <w:lang w:bidi="ar"/>
              </w:rPr>
              <w:t>每发现</w:t>
            </w:r>
            <w:r>
              <w:rPr>
                <w:rFonts w:hint="eastAsia"/>
                <w:sz w:val="20"/>
                <w:szCs w:val="20"/>
                <w:lang w:bidi="ar"/>
              </w:rPr>
              <w:t>1</w:t>
            </w:r>
            <w:r>
              <w:rPr>
                <w:rFonts w:hint="eastAsia"/>
                <w:sz w:val="20"/>
                <w:szCs w:val="20"/>
                <w:lang w:bidi="ar"/>
              </w:rPr>
              <w:t>处扣</w:t>
            </w:r>
            <w:r>
              <w:rPr>
                <w:rFonts w:hint="eastAsia"/>
                <w:sz w:val="20"/>
                <w:szCs w:val="20"/>
                <w:lang w:bidi="ar"/>
              </w:rPr>
              <w:t>1%</w:t>
            </w:r>
          </w:p>
        </w:tc>
        <w:tc>
          <w:tcPr>
            <w:tcW w:w="873"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spacing w:line="280" w:lineRule="exact"/>
              <w:jc w:val="center"/>
              <w:rPr>
                <w:rFonts w:eastAsia="方正仿宋_GBK" w:cs="方正仿宋_GBK"/>
                <w:szCs w:val="21"/>
              </w:rPr>
            </w:pPr>
          </w:p>
        </w:tc>
      </w:tr>
      <w:tr w:rsidR="00B76152">
        <w:trPr>
          <w:trHeight w:val="701"/>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000000"/>
                <w:sz w:val="20"/>
                <w:szCs w:val="20"/>
              </w:rPr>
            </w:pPr>
            <w:r>
              <w:rPr>
                <w:rFonts w:hint="eastAsia"/>
                <w:color w:val="000000"/>
                <w:sz w:val="20"/>
                <w:szCs w:val="20"/>
                <w:lang w:bidi="ar"/>
              </w:rPr>
              <w:t>施工现场出口处未对驶出车辆进行清洗</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4.2.4</w:t>
            </w:r>
            <w:r>
              <w:rPr>
                <w:rFonts w:hint="eastAsia"/>
                <w:sz w:val="20"/>
                <w:szCs w:val="20"/>
                <w:lang w:bidi="ar"/>
              </w:rPr>
              <w:t>条</w:t>
            </w:r>
          </w:p>
        </w:tc>
        <w:tc>
          <w:tcPr>
            <w:tcW w:w="1306" w:type="dxa"/>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起扣</w:t>
            </w:r>
            <w:r>
              <w:rPr>
                <w:rFonts w:hint="eastAsia"/>
                <w:sz w:val="20"/>
                <w:szCs w:val="20"/>
                <w:lang w:bidi="ar"/>
              </w:rPr>
              <w:t>1%</w:t>
            </w:r>
          </w:p>
        </w:tc>
        <w:tc>
          <w:tcPr>
            <w:tcW w:w="873" w:type="dxa"/>
            <w:tcBorders>
              <w:top w:val="single" w:sz="4" w:space="0" w:color="auto"/>
              <w:left w:val="single" w:sz="4" w:space="0" w:color="auto"/>
              <w:bottom w:val="single" w:sz="4" w:space="0" w:color="auto"/>
              <w:right w:val="single" w:sz="4" w:space="0" w:color="auto"/>
            </w:tcBorders>
          </w:tcPr>
          <w:p w:rsidR="00B76152" w:rsidRDefault="00B76152">
            <w:pPr>
              <w:spacing w:line="280" w:lineRule="exact"/>
              <w:jc w:val="left"/>
              <w:rPr>
                <w:rFonts w:eastAsia="方正仿宋_GBK" w:cs="方正仿宋_GBK"/>
                <w:szCs w:val="21"/>
              </w:rPr>
            </w:pPr>
          </w:p>
        </w:tc>
        <w:tc>
          <w:tcPr>
            <w:tcW w:w="717" w:type="dxa"/>
            <w:tcBorders>
              <w:top w:val="single" w:sz="4" w:space="0" w:color="auto"/>
              <w:left w:val="single" w:sz="4" w:space="0" w:color="auto"/>
              <w:bottom w:val="single" w:sz="4" w:space="0" w:color="auto"/>
              <w:right w:val="single" w:sz="4" w:space="0" w:color="auto"/>
            </w:tcBorders>
          </w:tcPr>
          <w:p w:rsidR="00B76152" w:rsidRDefault="00B76152">
            <w:pPr>
              <w:spacing w:line="280" w:lineRule="exact"/>
              <w:jc w:val="left"/>
              <w:rPr>
                <w:rFonts w:eastAsia="方正仿宋_GBK" w:cs="方正仿宋_GBK"/>
                <w:szCs w:val="21"/>
              </w:rPr>
            </w:pPr>
          </w:p>
        </w:tc>
      </w:tr>
      <w:tr w:rsidR="00B76152">
        <w:trPr>
          <w:trHeight w:val="711"/>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000000"/>
                <w:sz w:val="20"/>
                <w:szCs w:val="20"/>
              </w:rPr>
            </w:pPr>
            <w:r>
              <w:rPr>
                <w:rFonts w:hint="eastAsia"/>
                <w:sz w:val="20"/>
                <w:szCs w:val="20"/>
                <w:lang w:bidi="ar"/>
              </w:rPr>
              <w:t>施工现场裸露的场地和堆放土方未采取覆盖、固化或绿化措施</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4.2.1</w:t>
            </w:r>
            <w:r>
              <w:rPr>
                <w:rFonts w:hint="eastAsia"/>
                <w:sz w:val="20"/>
                <w:szCs w:val="20"/>
                <w:lang w:bidi="ar"/>
              </w:rPr>
              <w:t>条</w:t>
            </w:r>
          </w:p>
        </w:tc>
        <w:tc>
          <w:tcPr>
            <w:tcW w:w="1306" w:type="dxa"/>
            <w:vMerge w:val="restart"/>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jc w:val="center"/>
              <w:rPr>
                <w:color w:val="000000"/>
                <w:sz w:val="20"/>
                <w:szCs w:val="20"/>
              </w:rPr>
            </w:pPr>
            <w:r>
              <w:rPr>
                <w:rFonts w:hint="eastAsia"/>
                <w:sz w:val="20"/>
                <w:szCs w:val="20"/>
                <w:lang w:bidi="ar"/>
              </w:rPr>
              <w:t>每发现</w:t>
            </w:r>
            <w:r>
              <w:rPr>
                <w:rFonts w:hint="eastAsia"/>
                <w:sz w:val="20"/>
                <w:szCs w:val="20"/>
                <w:lang w:bidi="ar"/>
              </w:rPr>
              <w:t>3</w:t>
            </w:r>
            <w:r>
              <w:rPr>
                <w:rFonts w:hint="eastAsia"/>
                <w:sz w:val="20"/>
                <w:szCs w:val="20"/>
                <w:lang w:bidi="ar"/>
              </w:rPr>
              <w:t>处扣</w:t>
            </w:r>
            <w:r>
              <w:rPr>
                <w:rFonts w:hint="eastAsia"/>
                <w:sz w:val="20"/>
                <w:szCs w:val="20"/>
                <w:lang w:bidi="ar"/>
              </w:rPr>
              <w:t>1%</w:t>
            </w:r>
          </w:p>
        </w:tc>
        <w:tc>
          <w:tcPr>
            <w:tcW w:w="873" w:type="dxa"/>
            <w:vMerge w:val="restart"/>
            <w:tcBorders>
              <w:top w:val="single" w:sz="4" w:space="0" w:color="auto"/>
              <w:left w:val="single" w:sz="4" w:space="0" w:color="auto"/>
              <w:bottom w:val="single" w:sz="4" w:space="0" w:color="auto"/>
              <w:right w:val="single" w:sz="4" w:space="0" w:color="auto"/>
            </w:tcBorders>
          </w:tcPr>
          <w:p w:rsidR="00B76152" w:rsidRDefault="00B76152">
            <w:pPr>
              <w:spacing w:line="280" w:lineRule="exact"/>
              <w:jc w:val="left"/>
              <w:rPr>
                <w:rFonts w:eastAsia="方正仿宋_GBK" w:cs="方正仿宋_GBK"/>
                <w:szCs w:val="21"/>
              </w:rPr>
            </w:pPr>
          </w:p>
        </w:tc>
        <w:tc>
          <w:tcPr>
            <w:tcW w:w="717" w:type="dxa"/>
            <w:vMerge w:val="restart"/>
            <w:tcBorders>
              <w:top w:val="single" w:sz="4" w:space="0" w:color="auto"/>
              <w:left w:val="single" w:sz="4" w:space="0" w:color="auto"/>
              <w:bottom w:val="single" w:sz="4" w:space="0" w:color="auto"/>
              <w:right w:val="single" w:sz="4" w:space="0" w:color="auto"/>
            </w:tcBorders>
          </w:tcPr>
          <w:p w:rsidR="00B76152" w:rsidRDefault="00B76152">
            <w:pPr>
              <w:spacing w:line="280" w:lineRule="exact"/>
              <w:jc w:val="left"/>
              <w:rPr>
                <w:rFonts w:eastAsia="方正仿宋_GBK" w:cs="方正仿宋_GBK"/>
                <w:szCs w:val="21"/>
              </w:rPr>
            </w:pPr>
          </w:p>
        </w:tc>
      </w:tr>
      <w:tr w:rsidR="00B76152">
        <w:trPr>
          <w:trHeight w:val="692"/>
        </w:trPr>
        <w:tc>
          <w:tcPr>
            <w:tcW w:w="741"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1509"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744" w:type="dxa"/>
            <w:gridSpan w:val="2"/>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3924"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color w:val="000000"/>
                <w:sz w:val="20"/>
                <w:szCs w:val="20"/>
              </w:rPr>
            </w:pPr>
            <w:r>
              <w:rPr>
                <w:rFonts w:hint="eastAsia"/>
                <w:sz w:val="20"/>
                <w:szCs w:val="20"/>
                <w:lang w:bidi="ar"/>
              </w:rPr>
              <w:t>施工现场焚烧各类废弃物</w:t>
            </w:r>
          </w:p>
        </w:tc>
        <w:tc>
          <w:tcPr>
            <w:tcW w:w="3908" w:type="dxa"/>
            <w:gridSpan w:val="4"/>
            <w:tcBorders>
              <w:top w:val="single" w:sz="4" w:space="0" w:color="auto"/>
              <w:left w:val="single" w:sz="4" w:space="0" w:color="auto"/>
              <w:bottom w:val="single" w:sz="4" w:space="0" w:color="auto"/>
              <w:right w:val="single" w:sz="4" w:space="0" w:color="auto"/>
            </w:tcBorders>
            <w:vAlign w:val="center"/>
          </w:tcPr>
          <w:p w:rsidR="00B76152" w:rsidRDefault="0062282B">
            <w:pPr>
              <w:spacing w:line="280" w:lineRule="exact"/>
              <w:rPr>
                <w:sz w:val="20"/>
                <w:szCs w:val="20"/>
              </w:rPr>
            </w:pPr>
            <w:r>
              <w:rPr>
                <w:rFonts w:hint="eastAsia"/>
                <w:sz w:val="20"/>
                <w:szCs w:val="20"/>
                <w:lang w:bidi="ar"/>
              </w:rPr>
              <w:t>《建设工程施工现场环境与卫生标准》（</w:t>
            </w:r>
            <w:r>
              <w:rPr>
                <w:rFonts w:hint="eastAsia"/>
                <w:sz w:val="20"/>
                <w:szCs w:val="20"/>
                <w:lang w:bidi="ar"/>
              </w:rPr>
              <w:t>JGJ146-2013</w:t>
            </w:r>
            <w:r>
              <w:rPr>
                <w:rFonts w:hint="eastAsia"/>
                <w:sz w:val="20"/>
                <w:szCs w:val="20"/>
                <w:lang w:bidi="ar"/>
              </w:rPr>
              <w:t>）第</w:t>
            </w:r>
            <w:r>
              <w:rPr>
                <w:rFonts w:hint="eastAsia"/>
                <w:sz w:val="20"/>
                <w:szCs w:val="20"/>
                <w:lang w:bidi="ar"/>
              </w:rPr>
              <w:t>4.2.6</w:t>
            </w:r>
            <w:r>
              <w:rPr>
                <w:rFonts w:hint="eastAsia"/>
                <w:sz w:val="20"/>
                <w:szCs w:val="20"/>
                <w:lang w:bidi="ar"/>
              </w:rPr>
              <w:t>条</w:t>
            </w:r>
          </w:p>
        </w:tc>
        <w:tc>
          <w:tcPr>
            <w:tcW w:w="1306" w:type="dxa"/>
            <w:vMerge/>
            <w:tcBorders>
              <w:top w:val="single" w:sz="4" w:space="0" w:color="auto"/>
              <w:left w:val="single" w:sz="4" w:space="0" w:color="auto"/>
              <w:bottom w:val="single" w:sz="4" w:space="0" w:color="auto"/>
              <w:right w:val="single" w:sz="4" w:space="0" w:color="auto"/>
            </w:tcBorders>
            <w:vAlign w:val="center"/>
          </w:tcPr>
          <w:p w:rsidR="00B76152" w:rsidRDefault="00B76152">
            <w:pPr>
              <w:rPr>
                <w:sz w:val="20"/>
                <w:szCs w:val="20"/>
              </w:rPr>
            </w:pPr>
          </w:p>
        </w:tc>
        <w:tc>
          <w:tcPr>
            <w:tcW w:w="873" w:type="dxa"/>
            <w:vMerge/>
            <w:tcBorders>
              <w:top w:val="single" w:sz="4" w:space="0" w:color="auto"/>
              <w:left w:val="single" w:sz="4" w:space="0" w:color="auto"/>
              <w:bottom w:val="single" w:sz="4" w:space="0" w:color="auto"/>
              <w:right w:val="single" w:sz="4" w:space="0" w:color="auto"/>
            </w:tcBorders>
          </w:tcPr>
          <w:p w:rsidR="00B76152" w:rsidRDefault="00B76152">
            <w:pPr>
              <w:rPr>
                <w:sz w:val="20"/>
                <w:szCs w:val="20"/>
              </w:rPr>
            </w:pPr>
          </w:p>
        </w:tc>
        <w:tc>
          <w:tcPr>
            <w:tcW w:w="717" w:type="dxa"/>
            <w:vMerge/>
            <w:tcBorders>
              <w:top w:val="single" w:sz="4" w:space="0" w:color="auto"/>
              <w:left w:val="single" w:sz="4" w:space="0" w:color="auto"/>
              <w:bottom w:val="single" w:sz="4" w:space="0" w:color="auto"/>
              <w:right w:val="single" w:sz="4" w:space="0" w:color="auto"/>
            </w:tcBorders>
          </w:tcPr>
          <w:p w:rsidR="00B76152" w:rsidRDefault="00B76152">
            <w:pPr>
              <w:rPr>
                <w:sz w:val="20"/>
                <w:szCs w:val="20"/>
              </w:rPr>
            </w:pPr>
          </w:p>
        </w:tc>
      </w:tr>
      <w:tr w:rsidR="00B76152">
        <w:trPr>
          <w:trHeight w:val="628"/>
        </w:trPr>
        <w:tc>
          <w:tcPr>
            <w:tcW w:w="13005" w:type="dxa"/>
            <w:gridSpan w:val="14"/>
            <w:tcBorders>
              <w:top w:val="single" w:sz="4" w:space="0" w:color="auto"/>
              <w:left w:val="single" w:sz="4" w:space="0" w:color="auto"/>
              <w:bottom w:val="single" w:sz="4" w:space="0" w:color="auto"/>
              <w:right w:val="single" w:sz="4" w:space="0" w:color="auto"/>
            </w:tcBorders>
            <w:vAlign w:val="center"/>
          </w:tcPr>
          <w:p w:rsidR="00B76152" w:rsidRDefault="0062282B">
            <w:pPr>
              <w:jc w:val="center"/>
              <w:rPr>
                <w:szCs w:val="21"/>
              </w:rPr>
            </w:pPr>
            <w:r>
              <w:rPr>
                <w:rFonts w:hint="eastAsia"/>
                <w:sz w:val="22"/>
                <w:szCs w:val="21"/>
                <w:lang w:bidi="ar"/>
              </w:rPr>
              <w:t>累计扣减</w:t>
            </w:r>
          </w:p>
        </w:tc>
        <w:tc>
          <w:tcPr>
            <w:tcW w:w="717" w:type="dxa"/>
            <w:tcBorders>
              <w:top w:val="single" w:sz="4" w:space="0" w:color="auto"/>
              <w:left w:val="single" w:sz="4" w:space="0" w:color="auto"/>
              <w:bottom w:val="single" w:sz="4" w:space="0" w:color="auto"/>
              <w:right w:val="single" w:sz="4" w:space="0" w:color="auto"/>
            </w:tcBorders>
            <w:vAlign w:val="center"/>
          </w:tcPr>
          <w:p w:rsidR="00B76152" w:rsidRDefault="00B76152">
            <w:pPr>
              <w:jc w:val="center"/>
              <w:rPr>
                <w:szCs w:val="21"/>
              </w:rPr>
            </w:pPr>
          </w:p>
        </w:tc>
      </w:tr>
      <w:tr w:rsidR="00B76152">
        <w:trPr>
          <w:trHeight w:val="1762"/>
        </w:trPr>
        <w:tc>
          <w:tcPr>
            <w:tcW w:w="6611" w:type="dxa"/>
            <w:gridSpan w:val="7"/>
            <w:tcBorders>
              <w:top w:val="single" w:sz="4" w:space="0" w:color="auto"/>
              <w:left w:val="single" w:sz="4" w:space="0" w:color="auto"/>
              <w:bottom w:val="single" w:sz="4" w:space="0" w:color="auto"/>
              <w:right w:val="single" w:sz="4" w:space="0" w:color="auto"/>
            </w:tcBorders>
          </w:tcPr>
          <w:p w:rsidR="00B76152" w:rsidRDefault="0062282B">
            <w:pPr>
              <w:spacing w:line="280" w:lineRule="exact"/>
              <w:jc w:val="left"/>
              <w:rPr>
                <w:szCs w:val="21"/>
              </w:rPr>
            </w:pPr>
            <w:r>
              <w:rPr>
                <w:rFonts w:hint="eastAsia"/>
                <w:szCs w:val="21"/>
                <w:lang w:bidi="ar"/>
              </w:rPr>
              <w:t>建设单位：</w:t>
            </w:r>
          </w:p>
          <w:p w:rsidR="00B76152" w:rsidRDefault="00B76152">
            <w:pPr>
              <w:spacing w:line="280" w:lineRule="exact"/>
              <w:jc w:val="left"/>
              <w:rPr>
                <w:szCs w:val="21"/>
              </w:rPr>
            </w:pPr>
          </w:p>
          <w:p w:rsidR="00B76152" w:rsidRDefault="0062282B">
            <w:pPr>
              <w:spacing w:line="280" w:lineRule="exact"/>
              <w:jc w:val="left"/>
              <w:rPr>
                <w:szCs w:val="21"/>
              </w:rPr>
            </w:pPr>
            <w:r>
              <w:rPr>
                <w:rFonts w:hint="eastAsia"/>
                <w:szCs w:val="21"/>
                <w:lang w:bidi="ar"/>
              </w:rPr>
              <w:t>项目负责人（签字）</w:t>
            </w:r>
          </w:p>
          <w:p w:rsidR="00B76152" w:rsidRDefault="0062282B">
            <w:pPr>
              <w:spacing w:line="280" w:lineRule="exact"/>
              <w:ind w:right="210"/>
              <w:jc w:val="right"/>
              <w:rPr>
                <w:szCs w:val="21"/>
              </w:rPr>
            </w:pPr>
            <w:r>
              <w:rPr>
                <w:rFonts w:hint="eastAsia"/>
                <w:szCs w:val="21"/>
                <w:lang w:bidi="ar"/>
              </w:rPr>
              <w:t>（单位盖章）</w:t>
            </w:r>
          </w:p>
          <w:p w:rsidR="00B76152" w:rsidRDefault="0062282B">
            <w:pPr>
              <w:spacing w:line="280" w:lineRule="exact"/>
              <w:jc w:val="right"/>
              <w:rPr>
                <w:szCs w:val="21"/>
              </w:rPr>
            </w:pPr>
            <w:r>
              <w:rPr>
                <w:rFonts w:hint="eastAsia"/>
                <w:szCs w:val="21"/>
                <w:lang w:bidi="ar"/>
              </w:rPr>
              <w:t>年</w:t>
            </w:r>
            <w:r>
              <w:rPr>
                <w:rFonts w:hint="eastAsia"/>
                <w:szCs w:val="21"/>
                <w:lang w:bidi="ar"/>
              </w:rPr>
              <w:t xml:space="preserve">     </w:t>
            </w:r>
            <w:r>
              <w:rPr>
                <w:rFonts w:hint="eastAsia"/>
                <w:szCs w:val="21"/>
                <w:lang w:bidi="ar"/>
              </w:rPr>
              <w:t>月</w:t>
            </w:r>
            <w:r>
              <w:rPr>
                <w:rFonts w:hint="eastAsia"/>
                <w:szCs w:val="21"/>
                <w:lang w:bidi="ar"/>
              </w:rPr>
              <w:t xml:space="preserve">     </w:t>
            </w:r>
            <w:r>
              <w:rPr>
                <w:rFonts w:hint="eastAsia"/>
                <w:szCs w:val="21"/>
                <w:lang w:bidi="ar"/>
              </w:rPr>
              <w:t>日</w:t>
            </w:r>
          </w:p>
        </w:tc>
        <w:tc>
          <w:tcPr>
            <w:tcW w:w="7111" w:type="dxa"/>
            <w:gridSpan w:val="8"/>
            <w:tcBorders>
              <w:top w:val="single" w:sz="4" w:space="0" w:color="auto"/>
              <w:left w:val="single" w:sz="4" w:space="0" w:color="auto"/>
              <w:bottom w:val="single" w:sz="4" w:space="0" w:color="auto"/>
              <w:right w:val="single" w:sz="4" w:space="0" w:color="auto"/>
            </w:tcBorders>
          </w:tcPr>
          <w:p w:rsidR="00B76152" w:rsidRDefault="0062282B">
            <w:pPr>
              <w:spacing w:line="280" w:lineRule="exact"/>
              <w:jc w:val="left"/>
              <w:rPr>
                <w:szCs w:val="21"/>
              </w:rPr>
            </w:pPr>
            <w:r>
              <w:rPr>
                <w:rFonts w:hint="eastAsia"/>
                <w:szCs w:val="21"/>
                <w:lang w:bidi="ar"/>
              </w:rPr>
              <w:t>施工企业：</w:t>
            </w:r>
          </w:p>
          <w:p w:rsidR="00B76152" w:rsidRDefault="00B76152">
            <w:pPr>
              <w:spacing w:line="280" w:lineRule="exact"/>
              <w:jc w:val="left"/>
              <w:rPr>
                <w:szCs w:val="21"/>
              </w:rPr>
            </w:pPr>
          </w:p>
          <w:p w:rsidR="00B76152" w:rsidRDefault="0062282B">
            <w:pPr>
              <w:spacing w:line="280" w:lineRule="exact"/>
              <w:jc w:val="left"/>
              <w:rPr>
                <w:szCs w:val="21"/>
              </w:rPr>
            </w:pPr>
            <w:r>
              <w:rPr>
                <w:rFonts w:hint="eastAsia"/>
                <w:szCs w:val="21"/>
                <w:lang w:bidi="ar"/>
              </w:rPr>
              <w:t>项目经理（签字）</w:t>
            </w:r>
          </w:p>
          <w:p w:rsidR="00B76152" w:rsidRDefault="0062282B">
            <w:pPr>
              <w:spacing w:line="280" w:lineRule="exact"/>
              <w:ind w:right="210"/>
              <w:jc w:val="right"/>
              <w:rPr>
                <w:szCs w:val="21"/>
              </w:rPr>
            </w:pPr>
            <w:r>
              <w:rPr>
                <w:rFonts w:hint="eastAsia"/>
                <w:szCs w:val="21"/>
                <w:lang w:bidi="ar"/>
              </w:rPr>
              <w:t>（企业盖章）</w:t>
            </w:r>
          </w:p>
          <w:p w:rsidR="00B76152" w:rsidRDefault="0062282B">
            <w:pPr>
              <w:spacing w:line="280" w:lineRule="exact"/>
              <w:jc w:val="right"/>
              <w:rPr>
                <w:szCs w:val="21"/>
              </w:rPr>
            </w:pPr>
            <w:r>
              <w:rPr>
                <w:rFonts w:hint="eastAsia"/>
                <w:szCs w:val="21"/>
                <w:lang w:bidi="ar"/>
              </w:rPr>
              <w:t>年</w:t>
            </w:r>
            <w:r>
              <w:rPr>
                <w:rFonts w:hint="eastAsia"/>
                <w:szCs w:val="21"/>
                <w:lang w:bidi="ar"/>
              </w:rPr>
              <w:t xml:space="preserve">     </w:t>
            </w:r>
            <w:r>
              <w:rPr>
                <w:rFonts w:hint="eastAsia"/>
                <w:szCs w:val="21"/>
                <w:lang w:bidi="ar"/>
              </w:rPr>
              <w:t>月</w:t>
            </w:r>
            <w:r>
              <w:rPr>
                <w:rFonts w:hint="eastAsia"/>
                <w:szCs w:val="21"/>
                <w:lang w:bidi="ar"/>
              </w:rPr>
              <w:t xml:space="preserve">     </w:t>
            </w:r>
            <w:r>
              <w:rPr>
                <w:rFonts w:hint="eastAsia"/>
                <w:szCs w:val="21"/>
                <w:lang w:bidi="ar"/>
              </w:rPr>
              <w:t>日</w:t>
            </w:r>
          </w:p>
        </w:tc>
      </w:tr>
      <w:tr w:rsidR="00B76152">
        <w:trPr>
          <w:trHeight w:val="1812"/>
        </w:trPr>
        <w:tc>
          <w:tcPr>
            <w:tcW w:w="6611" w:type="dxa"/>
            <w:gridSpan w:val="7"/>
            <w:tcBorders>
              <w:top w:val="single" w:sz="4" w:space="0" w:color="auto"/>
              <w:left w:val="single" w:sz="4" w:space="0" w:color="auto"/>
              <w:bottom w:val="single" w:sz="4" w:space="0" w:color="auto"/>
              <w:right w:val="single" w:sz="4" w:space="0" w:color="auto"/>
            </w:tcBorders>
          </w:tcPr>
          <w:p w:rsidR="00B76152" w:rsidRDefault="0062282B">
            <w:pPr>
              <w:spacing w:line="280" w:lineRule="exact"/>
              <w:jc w:val="left"/>
              <w:rPr>
                <w:szCs w:val="21"/>
              </w:rPr>
            </w:pPr>
            <w:r>
              <w:rPr>
                <w:rFonts w:hint="eastAsia"/>
                <w:szCs w:val="21"/>
                <w:lang w:bidi="ar"/>
              </w:rPr>
              <w:t>监理企业：</w:t>
            </w:r>
          </w:p>
          <w:p w:rsidR="00B76152" w:rsidRDefault="00B76152">
            <w:pPr>
              <w:spacing w:line="280" w:lineRule="exact"/>
              <w:jc w:val="left"/>
              <w:rPr>
                <w:szCs w:val="21"/>
              </w:rPr>
            </w:pPr>
          </w:p>
          <w:p w:rsidR="00B76152" w:rsidRDefault="0062282B">
            <w:pPr>
              <w:spacing w:line="280" w:lineRule="exact"/>
              <w:jc w:val="left"/>
              <w:rPr>
                <w:szCs w:val="21"/>
              </w:rPr>
            </w:pPr>
            <w:r>
              <w:rPr>
                <w:rFonts w:hint="eastAsia"/>
                <w:szCs w:val="21"/>
                <w:lang w:bidi="ar"/>
              </w:rPr>
              <w:t>项目总监（签字）</w:t>
            </w:r>
          </w:p>
          <w:p w:rsidR="00B76152" w:rsidRDefault="0062282B">
            <w:pPr>
              <w:spacing w:line="280" w:lineRule="exact"/>
              <w:ind w:right="210"/>
              <w:jc w:val="right"/>
              <w:rPr>
                <w:szCs w:val="21"/>
              </w:rPr>
            </w:pPr>
            <w:r>
              <w:rPr>
                <w:rFonts w:hint="eastAsia"/>
                <w:szCs w:val="21"/>
                <w:lang w:bidi="ar"/>
              </w:rPr>
              <w:t>（企业盖章）</w:t>
            </w:r>
          </w:p>
          <w:p w:rsidR="00B76152" w:rsidRDefault="0062282B">
            <w:pPr>
              <w:spacing w:line="280" w:lineRule="exact"/>
              <w:jc w:val="right"/>
              <w:rPr>
                <w:szCs w:val="21"/>
              </w:rPr>
            </w:pPr>
            <w:r>
              <w:rPr>
                <w:rFonts w:hint="eastAsia"/>
                <w:szCs w:val="21"/>
                <w:lang w:bidi="ar"/>
              </w:rPr>
              <w:t>年</w:t>
            </w:r>
            <w:r>
              <w:rPr>
                <w:rFonts w:hint="eastAsia"/>
                <w:szCs w:val="21"/>
                <w:lang w:bidi="ar"/>
              </w:rPr>
              <w:t xml:space="preserve">     </w:t>
            </w:r>
            <w:r>
              <w:rPr>
                <w:rFonts w:hint="eastAsia"/>
                <w:szCs w:val="21"/>
                <w:lang w:bidi="ar"/>
              </w:rPr>
              <w:t>月</w:t>
            </w:r>
            <w:r>
              <w:rPr>
                <w:rFonts w:hint="eastAsia"/>
                <w:szCs w:val="21"/>
                <w:lang w:bidi="ar"/>
              </w:rPr>
              <w:t xml:space="preserve">     </w:t>
            </w:r>
            <w:r>
              <w:rPr>
                <w:rFonts w:hint="eastAsia"/>
                <w:szCs w:val="21"/>
                <w:lang w:bidi="ar"/>
              </w:rPr>
              <w:t>日</w:t>
            </w:r>
          </w:p>
        </w:tc>
        <w:tc>
          <w:tcPr>
            <w:tcW w:w="7111" w:type="dxa"/>
            <w:gridSpan w:val="8"/>
            <w:tcBorders>
              <w:top w:val="single" w:sz="4" w:space="0" w:color="auto"/>
              <w:left w:val="single" w:sz="4" w:space="0" w:color="auto"/>
              <w:bottom w:val="single" w:sz="4" w:space="0" w:color="auto"/>
              <w:right w:val="single" w:sz="4" w:space="0" w:color="auto"/>
            </w:tcBorders>
          </w:tcPr>
          <w:p w:rsidR="00B76152" w:rsidRDefault="0062282B">
            <w:pPr>
              <w:spacing w:line="280" w:lineRule="exact"/>
              <w:jc w:val="left"/>
              <w:rPr>
                <w:szCs w:val="21"/>
              </w:rPr>
            </w:pPr>
            <w:r>
              <w:rPr>
                <w:rFonts w:hint="eastAsia"/>
                <w:szCs w:val="21"/>
                <w:lang w:bidi="ar"/>
              </w:rPr>
              <w:t>监督机构：</w:t>
            </w:r>
          </w:p>
          <w:p w:rsidR="00B76152" w:rsidRDefault="00B76152">
            <w:pPr>
              <w:spacing w:line="280" w:lineRule="exact"/>
              <w:jc w:val="left"/>
              <w:rPr>
                <w:szCs w:val="21"/>
              </w:rPr>
            </w:pPr>
          </w:p>
          <w:p w:rsidR="00B76152" w:rsidRDefault="0062282B">
            <w:pPr>
              <w:spacing w:line="280" w:lineRule="exact"/>
              <w:jc w:val="left"/>
              <w:rPr>
                <w:szCs w:val="21"/>
              </w:rPr>
            </w:pPr>
            <w:r>
              <w:rPr>
                <w:rFonts w:hint="eastAsia"/>
                <w:szCs w:val="21"/>
                <w:lang w:bidi="ar"/>
              </w:rPr>
              <w:t>检查人员（签字）</w:t>
            </w:r>
          </w:p>
          <w:p w:rsidR="00B76152" w:rsidRDefault="0062282B">
            <w:pPr>
              <w:spacing w:line="280" w:lineRule="exact"/>
              <w:ind w:right="210"/>
              <w:jc w:val="right"/>
              <w:rPr>
                <w:szCs w:val="21"/>
              </w:rPr>
            </w:pPr>
            <w:r>
              <w:rPr>
                <w:rFonts w:hint="eastAsia"/>
                <w:szCs w:val="21"/>
                <w:lang w:bidi="ar"/>
              </w:rPr>
              <w:t>（单位盖章）</w:t>
            </w:r>
          </w:p>
          <w:p w:rsidR="00B76152" w:rsidRDefault="0062282B">
            <w:pPr>
              <w:spacing w:line="280" w:lineRule="exact"/>
              <w:jc w:val="right"/>
              <w:rPr>
                <w:szCs w:val="21"/>
              </w:rPr>
            </w:pPr>
            <w:r>
              <w:rPr>
                <w:rFonts w:hint="eastAsia"/>
                <w:szCs w:val="21"/>
                <w:lang w:bidi="ar"/>
              </w:rPr>
              <w:t>年</w:t>
            </w:r>
            <w:r>
              <w:rPr>
                <w:rFonts w:hint="eastAsia"/>
                <w:szCs w:val="21"/>
                <w:lang w:bidi="ar"/>
              </w:rPr>
              <w:t xml:space="preserve">     </w:t>
            </w:r>
            <w:r>
              <w:rPr>
                <w:rFonts w:hint="eastAsia"/>
                <w:szCs w:val="21"/>
                <w:lang w:bidi="ar"/>
              </w:rPr>
              <w:t>月</w:t>
            </w:r>
            <w:r>
              <w:rPr>
                <w:rFonts w:hint="eastAsia"/>
                <w:szCs w:val="21"/>
                <w:lang w:bidi="ar"/>
              </w:rPr>
              <w:t xml:space="preserve">     </w:t>
            </w:r>
            <w:r>
              <w:rPr>
                <w:rFonts w:hint="eastAsia"/>
                <w:szCs w:val="21"/>
                <w:lang w:bidi="ar"/>
              </w:rPr>
              <w:t>日</w:t>
            </w:r>
          </w:p>
        </w:tc>
      </w:tr>
    </w:tbl>
    <w:p w:rsidR="00B76152" w:rsidRDefault="00B76152">
      <w:pPr>
        <w:spacing w:line="300" w:lineRule="exact"/>
        <w:jc w:val="left"/>
        <w:rPr>
          <w:rFonts w:eastAsia="黑体" w:cs="黑体"/>
          <w:sz w:val="24"/>
          <w:lang w:bidi="ar"/>
        </w:rPr>
      </w:pPr>
    </w:p>
    <w:p w:rsidR="00B76152" w:rsidRDefault="0062282B">
      <w:pPr>
        <w:spacing w:line="300" w:lineRule="exact"/>
        <w:jc w:val="left"/>
        <w:rPr>
          <w:rFonts w:eastAsia="黑体" w:cs="黑体"/>
          <w:sz w:val="24"/>
        </w:rPr>
      </w:pPr>
      <w:r>
        <w:rPr>
          <w:rFonts w:eastAsia="黑体" w:cs="黑体" w:hint="eastAsia"/>
          <w:sz w:val="24"/>
          <w:lang w:bidi="ar"/>
        </w:rPr>
        <w:t>备注：</w:t>
      </w:r>
      <w:r>
        <w:rPr>
          <w:rFonts w:eastAsia="黑体" w:cs="黑体" w:hint="eastAsia"/>
          <w:sz w:val="24"/>
          <w:lang w:bidi="ar"/>
        </w:rPr>
        <w:t>1.</w:t>
      </w:r>
      <w:r>
        <w:rPr>
          <w:rFonts w:eastAsia="黑体" w:cs="黑体" w:hint="eastAsia"/>
          <w:sz w:val="24"/>
          <w:lang w:bidi="ar"/>
        </w:rPr>
        <w:t>安全文明施工措施费包括基本费、标化工地增加费、扬尘污染防治增加费三部分费用。扣减基数为基本费部分。</w:t>
      </w:r>
    </w:p>
    <w:p w:rsidR="00B76152" w:rsidRDefault="0062282B" w:rsidP="00573128">
      <w:pPr>
        <w:spacing w:line="300" w:lineRule="exact"/>
        <w:ind w:leftChars="350" w:left="720"/>
        <w:jc w:val="left"/>
        <w:rPr>
          <w:rFonts w:eastAsia="黑体" w:cs="黑体"/>
          <w:sz w:val="24"/>
        </w:rPr>
      </w:pPr>
      <w:r>
        <w:rPr>
          <w:rFonts w:eastAsia="黑体" w:cs="黑体" w:hint="eastAsia"/>
          <w:sz w:val="24"/>
          <w:lang w:bidi="ar"/>
        </w:rPr>
        <w:t>2.</w:t>
      </w:r>
      <w:r>
        <w:rPr>
          <w:rFonts w:eastAsia="黑体" w:cs="黑体" w:hint="eastAsia"/>
          <w:sz w:val="24"/>
          <w:lang w:bidi="ar"/>
        </w:rPr>
        <w:t>如项目在建设周期内被抽查</w:t>
      </w:r>
      <w:r>
        <w:rPr>
          <w:rFonts w:eastAsia="黑体" w:cs="黑体" w:hint="eastAsia"/>
          <w:sz w:val="24"/>
          <w:lang w:bidi="ar"/>
        </w:rPr>
        <w:t>2</w:t>
      </w:r>
      <w:r>
        <w:rPr>
          <w:rFonts w:eastAsia="黑体" w:cs="黑体" w:hint="eastAsia"/>
          <w:sz w:val="24"/>
          <w:lang w:bidi="ar"/>
        </w:rPr>
        <w:t>次及以上，则按其中扣减最多的一次进行扣减。</w:t>
      </w:r>
    </w:p>
    <w:p w:rsidR="00B76152" w:rsidRDefault="0062282B" w:rsidP="00573128">
      <w:pPr>
        <w:spacing w:line="300" w:lineRule="exact"/>
        <w:ind w:leftChars="350" w:left="720"/>
        <w:jc w:val="left"/>
      </w:pPr>
      <w:r>
        <w:rPr>
          <w:rFonts w:eastAsia="黑体" w:cs="黑体" w:hint="eastAsia"/>
          <w:sz w:val="24"/>
          <w:lang w:bidi="ar"/>
        </w:rPr>
        <w:t>3.</w:t>
      </w:r>
      <w:r>
        <w:rPr>
          <w:rFonts w:eastAsia="黑体" w:cs="黑体" w:hint="eastAsia"/>
          <w:sz w:val="24"/>
          <w:lang w:bidi="ar"/>
        </w:rPr>
        <w:t>轨道交通、装饰装修、园林绿化等专业工程的监督检查表由各市参照制定。</w:t>
      </w:r>
      <w:bookmarkStart w:id="0" w:name="_GoBack"/>
      <w:bookmarkEnd w:id="0"/>
    </w:p>
    <w:sectPr w:rsidR="00B76152" w:rsidSect="00573128">
      <w:headerReference w:type="even" r:id="rId8"/>
      <w:headerReference w:type="default" r:id="rId9"/>
      <w:footerReference w:type="even" r:id="rId10"/>
      <w:footerReference w:type="default" r:id="rId11"/>
      <w:pgSz w:w="16838" w:h="11906" w:orient="landscape"/>
      <w:pgMar w:top="1531" w:right="1814" w:bottom="1531" w:left="1984" w:header="720" w:footer="1474" w:gutter="0"/>
      <w:paperSrc w:first="15" w:other="15"/>
      <w:cols w:space="720"/>
      <w:docGrid w:type="linesAndChars" w:linePitch="590" w:charSpace="-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C8E" w:rsidRDefault="005E1C8E">
      <w:r>
        <w:separator/>
      </w:r>
    </w:p>
  </w:endnote>
  <w:endnote w:type="continuationSeparator" w:id="0">
    <w:p w:rsidR="005E1C8E" w:rsidRDefault="005E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152" w:rsidRDefault="0062282B">
    <w:pPr>
      <w:pStyle w:val="a3"/>
      <w:ind w:leftChars="100" w:left="210" w:rightChars="100" w:right="210"/>
      <w:jc w:val="both"/>
    </w:pPr>
    <w:r>
      <w:rPr>
        <w:rFonts w:hint="eastAsia"/>
      </w:rPr>
      <w:t>—</w:t>
    </w:r>
    <w:r>
      <w:rPr>
        <w:rFonts w:hint="eastAsia"/>
      </w:rPr>
      <w:t xml:space="preserve"> </w:t>
    </w:r>
    <w:r>
      <w:fldChar w:fldCharType="begin"/>
    </w:r>
    <w:r>
      <w:rPr>
        <w:rStyle w:val="a5"/>
      </w:rPr>
      <w:instrText xml:space="preserve"> PAGE </w:instrText>
    </w:r>
    <w:r>
      <w:fldChar w:fldCharType="separate"/>
    </w:r>
    <w:r w:rsidR="00573128">
      <w:rPr>
        <w:rStyle w:val="a5"/>
        <w:noProof/>
      </w:rPr>
      <w:t>12</w:t>
    </w:r>
    <w:r>
      <w:fldChar w:fldCharType="end"/>
    </w:r>
    <w:r>
      <w:rPr>
        <w:rStyle w:val="a5"/>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152" w:rsidRDefault="0062282B">
    <w:pPr>
      <w:pStyle w:val="a3"/>
      <w:ind w:leftChars="100" w:left="210" w:rightChars="100" w:right="210"/>
      <w:jc w:val="right"/>
    </w:pPr>
    <w:r>
      <w:rPr>
        <w:rFonts w:hint="eastAsia"/>
      </w:rPr>
      <w:t>—</w:t>
    </w:r>
    <w:r>
      <w:rPr>
        <w:rFonts w:hint="eastAsia"/>
      </w:rPr>
      <w:t xml:space="preserve"> </w:t>
    </w:r>
    <w:r>
      <w:rPr>
        <w:rFonts w:ascii="宋体" w:hAnsi="宋体" w:hint="eastAsia"/>
      </w:rPr>
      <w:fldChar w:fldCharType="begin"/>
    </w:r>
    <w:r>
      <w:rPr>
        <w:rStyle w:val="a5"/>
        <w:rFonts w:ascii="宋体" w:hAnsi="宋体" w:cs="宋体" w:hint="eastAsia"/>
      </w:rPr>
      <w:instrText xml:space="preserve"> PAGE </w:instrText>
    </w:r>
    <w:r>
      <w:rPr>
        <w:rFonts w:ascii="宋体" w:hAnsi="宋体" w:hint="eastAsia"/>
      </w:rPr>
      <w:fldChar w:fldCharType="separate"/>
    </w:r>
    <w:r w:rsidR="00573128">
      <w:rPr>
        <w:rStyle w:val="a5"/>
        <w:rFonts w:ascii="宋体" w:hAnsi="宋体" w:cs="宋体"/>
        <w:noProof/>
      </w:rPr>
      <w:t>11</w:t>
    </w:r>
    <w:r>
      <w:rPr>
        <w:rFonts w:ascii="宋体" w:hAnsi="宋体" w:hint="eastAsia"/>
      </w:rPr>
      <w:fldChar w:fldCharType="end"/>
    </w:r>
    <w:r>
      <w:rPr>
        <w:rStyle w:val="a5"/>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C8E" w:rsidRDefault="005E1C8E">
      <w:r>
        <w:separator/>
      </w:r>
    </w:p>
  </w:footnote>
  <w:footnote w:type="continuationSeparator" w:id="0">
    <w:p w:rsidR="005E1C8E" w:rsidRDefault="005E1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152" w:rsidRDefault="00B7615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152" w:rsidRDefault="00B76152">
    <w:pPr>
      <w:pStyle w:val="a4"/>
    </w:pPr>
  </w:p>
  <w:p w:rsidR="00B76152" w:rsidRDefault="00B7615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evenAndOddHeaders/>
  <w:drawingGridHorizontalSpacing w:val="103"/>
  <w:drawingGridVerticalSpacing w:val="29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C4FD3"/>
    <w:rsid w:val="00573128"/>
    <w:rsid w:val="005E1C8E"/>
    <w:rsid w:val="0062282B"/>
    <w:rsid w:val="009C4A3C"/>
    <w:rsid w:val="00B76152"/>
    <w:rsid w:val="361C4FD3"/>
    <w:rsid w:val="3B7B7FD9"/>
    <w:rsid w:val="4F2679FD"/>
    <w:rsid w:val="587F5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pacing w:line="400" w:lineRule="atLeast"/>
      <w:jc w:val="center"/>
    </w:pPr>
    <w:rPr>
      <w:sz w:val="28"/>
    </w:rPr>
  </w:style>
  <w:style w:type="paragraph" w:styleId="a4">
    <w:name w:val="header"/>
    <w:basedOn w:val="a"/>
    <w:pPr>
      <w:tabs>
        <w:tab w:val="center" w:pos="4153"/>
        <w:tab w:val="right" w:pos="8306"/>
      </w:tabs>
      <w:spacing w:line="240" w:lineRule="atLeast"/>
      <w:jc w:val="center"/>
    </w:pPr>
    <w:rPr>
      <w:sz w:val="18"/>
    </w:rPr>
  </w:style>
  <w:style w:type="character" w:styleId="a5">
    <w:name w:val="page number"/>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pacing w:line="400" w:lineRule="atLeast"/>
      <w:jc w:val="center"/>
    </w:pPr>
    <w:rPr>
      <w:sz w:val="28"/>
    </w:rPr>
  </w:style>
  <w:style w:type="paragraph" w:styleId="a4">
    <w:name w:val="header"/>
    <w:basedOn w:val="a"/>
    <w:pPr>
      <w:tabs>
        <w:tab w:val="center" w:pos="4153"/>
        <w:tab w:val="right" w:pos="8306"/>
      </w:tabs>
      <w:spacing w:line="240" w:lineRule="atLeast"/>
      <w:jc w:val="center"/>
    </w:pPr>
    <w:rPr>
      <w:sz w:val="18"/>
    </w:rPr>
  </w:style>
  <w:style w:type="character" w:styleId="a5">
    <w:name w:val="page number"/>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1466</Words>
  <Characters>8362</Characters>
  <Application>Microsoft Office Word</Application>
  <DocSecurity>0</DocSecurity>
  <Lines>69</Lines>
  <Paragraphs>19</Paragraphs>
  <ScaleCrop>false</ScaleCrop>
  <Company>jscin</Company>
  <LinksUpToDate>false</LinksUpToDate>
  <CharactersWithSpaces>9809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朱婷</dc:creator>
  <cp:lastModifiedBy>rensuxin</cp:lastModifiedBy>
  <cp:revision>3</cp:revision>
  <dcterms:created xsi:type="dcterms:W3CDTF">2020-03-24T09:33:00Z</dcterms:created>
  <dcterms:modified xsi:type="dcterms:W3CDTF">2020-03-24T09:38:00Z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