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B96E0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570" w:lineRule="exact"/>
        <w:ind w:left="0" w:right="0"/>
        <w:jc w:val="both"/>
        <w:rPr>
          <w:rFonts w:hint="eastAsia" w:ascii="方正黑体_GBK" w:hAnsi="方正黑体_GBK" w:eastAsia="方正黑体_GBK" w:cs="方正黑体_GBK"/>
          <w:snapToGrid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snapToGrid w:val="0"/>
          <w:kern w:val="2"/>
          <w:sz w:val="32"/>
          <w:szCs w:val="32"/>
          <w:lang w:val="en-US" w:eastAsia="zh-CN" w:bidi="ar"/>
        </w:rPr>
        <w:t>附件</w:t>
      </w:r>
    </w:p>
    <w:p w14:paraId="6958663E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 w:line="57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bidi="ar"/>
        </w:rPr>
      </w:pPr>
    </w:p>
    <w:p w14:paraId="17381B53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2"/>
          <w:sz w:val="44"/>
          <w:szCs w:val="44"/>
          <w:lang w:val="en-US" w:eastAsia="zh-CN" w:bidi="ar"/>
        </w:rPr>
        <w:t>2024</w:t>
      </w:r>
      <w:r>
        <w:rPr>
          <w:rFonts w:hint="eastAsia" w:ascii="方正小标宋_GBK" w:hAnsi="Times New Roman" w:eastAsia="方正小标宋_GBK" w:cs="Times New Roman"/>
          <w:snapToGrid w:val="0"/>
          <w:kern w:val="2"/>
          <w:sz w:val="44"/>
          <w:szCs w:val="44"/>
          <w:lang w:val="en-US" w:eastAsia="zh-CN" w:bidi="ar"/>
        </w:rPr>
        <w:t>年省级建筑业企业技术中心</w:t>
      </w:r>
    </w:p>
    <w:p w14:paraId="756E0581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napToGrid w:val="0"/>
          <w:kern w:val="2"/>
          <w:sz w:val="44"/>
          <w:szCs w:val="44"/>
          <w:lang w:val="en-US" w:eastAsia="zh-CN" w:bidi="ar"/>
        </w:rPr>
        <w:t>拟认定名单</w:t>
      </w:r>
    </w:p>
    <w:p w14:paraId="3C3D5184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640"/>
        <w:jc w:val="left"/>
        <w:rPr>
          <w:rFonts w:hint="eastAsia" w:ascii="方正仿宋_GBK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 </w:t>
      </w:r>
    </w:p>
    <w:p w14:paraId="2E14C476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1. </w:t>
      </w:r>
      <w:r>
        <w:rPr>
          <w:rFonts w:hint="eastAsia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>中铁九局集团第一建设有限公司</w:t>
      </w:r>
    </w:p>
    <w:p w14:paraId="028FF32C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2.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振华集团（昆山）建设工程股份有限公司</w:t>
      </w:r>
    </w:p>
    <w:p w14:paraId="17D8FAFB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3.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苏州二建建筑集团有限公司</w:t>
      </w:r>
    </w:p>
    <w:p w14:paraId="54DEEB07">
      <w:pPr>
        <w:keepNext w:val="0"/>
        <w:keepLines w:val="0"/>
        <w:widowControl w:val="0"/>
        <w:suppressLineNumbers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4.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苏州建筑工程集团有限公司</w:t>
      </w:r>
    </w:p>
    <w:p w14:paraId="619075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42729"/>
    <w:rsid w:val="23842729"/>
    <w:rsid w:val="4E8C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2025-01-17T09:29:00Z</dcterms:created>
  <dc:creator>Administrator</dc:creator>
  <cp:lastModifiedBy>Administrator</cp:lastModifiedBy>
  <dcterms:modified xsi:type="dcterms:W3CDTF">2025-01-17T09:29:17Z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C4D178A82A764CB3B95517E2C77FE8F8_11</vt:lpwstr>
  </property>
</Properties>
</file>