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724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《安全生产许可证》核准公告</w:t>
      </w:r>
      <w:r>
        <w:rPr>
          <w:b/>
          <w:bCs/>
          <w:sz w:val="36"/>
          <w:szCs w:val="36"/>
        </w:rPr>
        <w:t>(20181204</w:t>
      </w:r>
      <w:r>
        <w:rPr>
          <w:b/>
          <w:bCs/>
          <w:sz w:val="36"/>
          <w:szCs w:val="36"/>
        </w:rPr>
        <w:t>号</w:t>
      </w:r>
      <w:r>
        <w:rPr>
          <w:b/>
          <w:bCs/>
          <w:sz w:val="36"/>
          <w:szCs w:val="36"/>
        </w:rPr>
        <w:t>)</w:t>
      </w:r>
    </w:p>
    <w:p w:rsidR="00000000" w:rsidRDefault="00177240">
      <w:pPr>
        <w:jc w:val="center"/>
      </w:pPr>
    </w:p>
    <w:tbl>
      <w:tblPr>
        <w:tblW w:w="0" w:type="auto"/>
        <w:jc w:val="center"/>
        <w:tblCellSpacing w:w="15" w:type="dxa"/>
        <w:tblInd w:w="27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1"/>
        <w:gridCol w:w="8062"/>
        <w:gridCol w:w="67"/>
      </w:tblGrid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    </w:t>
            </w:r>
            <w:r>
              <w:rPr>
                <w:rFonts w:hint="eastAsia"/>
              </w:rPr>
              <w:t>根据国务院《建设工程安全生产管理条例》、《安全生产许可证条例》，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建设部《建筑施工企业安全生产许可证管理规定》（建设部令第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号），经企业申报、江苏省住房和城乡建设厅组织审查，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现研究决定，将近期</w:t>
            </w:r>
            <w:r>
              <w:rPr>
                <w:rFonts w:hint="eastAsia"/>
              </w:rPr>
              <w:t>87</w:t>
            </w:r>
            <w:r>
              <w:rPr>
                <w:rFonts w:hint="eastAsia"/>
              </w:rPr>
              <w:t>家建筑施工企业安全生产许可申请材料的审查结果予以公告。</w:t>
            </w:r>
            <w:r>
              <w:rPr>
                <w:rFonts w:hint="eastAsia"/>
              </w:rPr>
              <w:t xml:space="preserve"> 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1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苏州创绿园林景观工程有限公司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2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江苏环邮建设工程有限公司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3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徐州祥润旺建筑装饰工程有限公司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4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江苏扬鼎装饰工程有限公司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5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扬州德轩建筑装饰工程有限公司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6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建湖国润机电</w:t>
            </w:r>
            <w:r>
              <w:rPr>
                <w:rFonts w:hint="eastAsia"/>
              </w:rPr>
              <w:t>设备安装工程有限公司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7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宿迁明泽市政园林工程有限公司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8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江苏凝艺建设工程有限公司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9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扬州金牛建设有限公司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10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盐城奥兴贸易有限公司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11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江苏佳璐建设有限公司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12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江苏典恒建设工程有限公司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13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常州龙固建筑新技术有限公司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14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南京卡尼克通信工程有限公司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15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南京隆晟博建设有限公司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16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江苏捷舜建设有限公司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17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江苏沐佳建设工程有限公司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18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苏州盛纳南跃电力科技有限公司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19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南京翠通建筑安装工程有限公司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20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江苏周杰建设工程有限公司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21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江苏嘉盈电气股</w:t>
            </w:r>
            <w:r>
              <w:rPr>
                <w:rFonts w:hint="eastAsia"/>
              </w:rPr>
              <w:t>份有限公司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22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江苏春蕾装饰有限公司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23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江苏三正建设工程有限公司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24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南京安拓土石方工程有限公司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25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南京启乾建筑工程有限公司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26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江苏路凯建设工程有限公司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27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南通凝聚建筑工程有限公司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28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江苏省建筑工程集团第二工程有限公司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29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连云港益洋建设工程有限公司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30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江苏巴泰建设有限公司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31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江苏环发环境科技有限公司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32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江苏展基建筑工程有限公司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33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江苏琅琊彩建筑工程有限公司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34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盐城大丰和顺环保科技有限公司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35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中恒建设（扬州）有限公司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36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筑通</w:t>
            </w:r>
            <w:r>
              <w:rPr>
                <w:rFonts w:hint="eastAsia"/>
              </w:rPr>
              <w:t>（苏州）科技有限公司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37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苏州工业园区友联市政工程有限公司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38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江苏益佳馨建设有限公司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39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江苏玮宝建筑装饰工程有限公司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40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江苏华太生态环保科技有限公司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41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江苏天知圣机电设备工程有限公司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42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新中森泰（苏州）绿色建筑有限公司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43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无锡市新都环保设备有限公司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44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江苏邦纳建设工程有限公司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45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江苏诚益达建设工程有限公司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46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徐州一建起重设备安装工程有限公司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47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江苏方程电力科技有限公司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48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江苏益茂建设工程有限公司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49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常州德尚装饰工程有限公司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50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苏州钦墨涵宇建设工程有限公司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51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苏州优协装饰工程有限公司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52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江苏庆旺建设工程有限公司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53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泰州市科瑞电子有限公司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54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常州天和制冷设备有限公司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55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连云港市鲁明暖通工程有限公司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56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江苏彦沐成建筑工程有限公司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57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江苏红筹建设工程有限公司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58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江苏宽途建设有限公司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59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江苏金为建设工程有限公司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60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靖江市嘉盛交通设施有限公司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61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南京润行建设有限公司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62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中科天工电气控股有限公司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63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江苏轩创建设工程有限公司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64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江苏华众科电力工程有限公司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65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江苏泰达建设工程有限公司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66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盐城鼎润建设工程有限公司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67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南京肯顺机电科技有限公司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68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南京一墅建筑工程有限公司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69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江苏中网建设工程有限公司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70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南京椒海机电设备有限公司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71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江苏昇都建筑工程有限公司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72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江苏揽运建设工程有限公司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73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苏州桐煌建设工程有限公司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74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江苏塔集建筑劳务有限公司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75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苏变电气股份有限公司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76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江苏润鼎建设工程有限公司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77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江苏中嵩建筑工程有限公司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78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江苏苏北电力工程有限公司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79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南京汉景汇光电科技有限公司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80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</w:t>
            </w:r>
            <w:r>
              <w:rPr>
                <w:rFonts w:hint="eastAsia"/>
              </w:rPr>
              <w:t>苏尊嘉建筑安装工程有限公司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81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南京康媛新型建材有限公司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82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国润中瑞工业科技有限公司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83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南京越立建设工程有限公司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84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宜兴市永浩建设有限公司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85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苏州珠峰实验室系统工程有限公司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86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江苏创佰装饰工程有限公司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szCs w:val="21"/>
              </w:rPr>
              <w:t>87</w:t>
            </w: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  <w:r>
              <w:rPr>
                <w:rFonts w:hint="eastAsia"/>
              </w:rPr>
              <w:t>江苏识途消防工程有限公司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177240">
            <w:pPr>
              <w:spacing w:line="600" w:lineRule="atLeast"/>
            </w:pPr>
          </w:p>
        </w:tc>
        <w:tc>
          <w:tcPr>
            <w:tcW w:w="8032" w:type="dxa"/>
            <w:vAlign w:val="center"/>
          </w:tcPr>
          <w:p w:rsidR="00000000" w:rsidRDefault="00177240">
            <w:pPr>
              <w:spacing w:line="600" w:lineRule="atLeast"/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177240">
            <w:pPr>
              <w:spacing w:line="600" w:lineRule="atLeast"/>
              <w:jc w:val="right"/>
            </w:pPr>
            <w:r>
              <w:rPr>
                <w:rFonts w:hint="eastAsia"/>
              </w:rPr>
              <w:t>江苏省住房和城乡建设厅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177240">
            <w:pPr>
              <w:spacing w:line="600" w:lineRule="atLeast"/>
              <w:jc w:val="right"/>
            </w:pPr>
            <w:r>
              <w:rPr>
                <w:rFonts w:hint="eastAsia"/>
              </w:rPr>
              <w:t>行政审批办公室</w:t>
            </w:r>
            <w:r>
              <w:rPr>
                <w:rFonts w:hint="eastAsia"/>
              </w:rPr>
              <w:t>   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177240">
            <w:pPr>
              <w:spacing w:line="600" w:lineRule="atLeast"/>
              <w:jc w:val="right"/>
            </w:pPr>
            <w:r>
              <w:rPr>
                <w:rFonts w:hint="eastAsia"/>
              </w:rPr>
              <w:t>2018-12-04  </w:t>
            </w:r>
          </w:p>
        </w:tc>
      </w:tr>
    </w:tbl>
    <w:p w:rsidR="00000000" w:rsidRDefault="00177240"/>
    <w:sectPr w:rsidR="00000000">
      <w:pgSz w:w="11906" w:h="16838"/>
      <w:pgMar w:top="1440" w:right="1800" w:bottom="1440" w:left="180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56"/>
    <w:rsid w:val="00177240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386</Characters>
  <Application>Microsoft Office Word</Application>
  <DocSecurity>0</DocSecurity>
  <Lines>3</Lines>
  <Paragraphs>3</Paragraphs>
  <ScaleCrop>false</ScaleCrop>
  <Company>SkyUN.Org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安全许可证审签表下载</dc:title>
  <dc:creator>SkyUN.Org</dc:creator>
  <cp:lastModifiedBy>SkyUN.Org</cp:lastModifiedBy>
  <cp:revision>2</cp:revision>
  <cp:lastPrinted>1601-01-01T00:00:00Z</cp:lastPrinted>
  <dcterms:created xsi:type="dcterms:W3CDTF">2018-12-04T08:24:00Z</dcterms:created>
  <dcterms:modified xsi:type="dcterms:W3CDTF">2018-12-04T08:24:00Z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