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emf" ContentType="image/x-emf"/>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096A" w:rsidRDefault="00DA0B66" w:rsidP="009169CF">
      <w:pPr>
        <w:spacing w:before="156"/>
        <w:ind w:rightChars="-162" w:right="-340"/>
        <w:jc w:val="center"/>
        <w:rPr>
          <w:rStyle w:val="a3"/>
          <w:rFonts w:asciiTheme="minorEastAsia" w:eastAsiaTheme="minorEastAsia" w:hAnsiTheme="minorEastAsia"/>
          <w:b/>
        </w:rPr>
      </w:pPr>
      <w:r>
        <w:rPr>
          <w:rStyle w:val="a3"/>
          <w:rFonts w:asciiTheme="minorEastAsia" w:eastAsiaTheme="minorEastAsia" w:hAnsiTheme="minorEastAsia" w:hint="eastAsia"/>
          <w:b/>
        </w:rPr>
        <w:t xml:space="preserve">                </w:t>
      </w:r>
    </w:p>
    <w:p w:rsidR="00DA0B66" w:rsidRDefault="00B2096A" w:rsidP="009169CF">
      <w:pPr>
        <w:spacing w:before="156"/>
        <w:jc w:val="center"/>
        <w:rPr>
          <w:sz w:val="72"/>
          <w:szCs w:val="72"/>
        </w:rPr>
      </w:pPr>
      <w:r>
        <w:rPr>
          <w:rStyle w:val="a3"/>
          <w:rFonts w:asciiTheme="minorEastAsia" w:eastAsiaTheme="minorEastAsia" w:hAnsiTheme="minorEastAsia" w:hint="eastAsia"/>
          <w:b/>
        </w:rPr>
        <w:t xml:space="preserve">          </w:t>
      </w:r>
      <w:r w:rsidR="00DA0B66" w:rsidRPr="00621D4A">
        <w:rPr>
          <w:rFonts w:ascii="黑体" w:eastAsia="黑体" w:hint="eastAsia"/>
          <w:b/>
          <w:sz w:val="32"/>
          <w:szCs w:val="32"/>
        </w:rPr>
        <w:t>江苏省工程建设标准</w:t>
      </w:r>
      <w:r w:rsidR="00DA0B66" w:rsidRPr="0034008D">
        <w:rPr>
          <w:rFonts w:ascii="黑体" w:eastAsia="黑体" w:hint="eastAsia"/>
          <w:sz w:val="32"/>
          <w:szCs w:val="32"/>
        </w:rPr>
        <w:t xml:space="preserve"> </w:t>
      </w:r>
      <w:r w:rsidR="00DA0B66">
        <w:rPr>
          <w:rStyle w:val="a3"/>
          <w:rFonts w:asciiTheme="minorEastAsia" w:eastAsiaTheme="minorEastAsia" w:hAnsiTheme="minorEastAsia" w:hint="eastAsia"/>
          <w:b/>
        </w:rPr>
        <w:t xml:space="preserve">  </w:t>
      </w:r>
      <w:r w:rsidR="008F706E">
        <w:rPr>
          <w:rStyle w:val="a3"/>
          <w:rFonts w:asciiTheme="minorEastAsia" w:eastAsiaTheme="minorEastAsia" w:hAnsiTheme="minorEastAsia" w:hint="eastAsia"/>
          <w:b/>
        </w:rPr>
        <w:t xml:space="preserve">  </w:t>
      </w:r>
      <w:r w:rsidR="00DA0B66">
        <w:rPr>
          <w:rStyle w:val="a3"/>
          <w:rFonts w:asciiTheme="minorEastAsia" w:eastAsiaTheme="minorEastAsia" w:hAnsiTheme="minorEastAsia" w:hint="eastAsia"/>
          <w:b/>
        </w:rPr>
        <w:t xml:space="preserve"> </w:t>
      </w:r>
      <w:r w:rsidR="0034008D">
        <w:rPr>
          <w:rStyle w:val="a3"/>
          <w:rFonts w:asciiTheme="minorEastAsia" w:eastAsiaTheme="minorEastAsia" w:hAnsiTheme="minorEastAsia" w:hint="eastAsia"/>
          <w:b/>
        </w:rPr>
        <w:t xml:space="preserve"> </w:t>
      </w:r>
      <w:r w:rsidR="00DA0B66" w:rsidRPr="0034008D">
        <w:rPr>
          <w:rFonts w:hint="eastAsia"/>
          <w:sz w:val="72"/>
          <w:szCs w:val="72"/>
        </w:rPr>
        <w:t>DGJ</w:t>
      </w:r>
    </w:p>
    <w:p w:rsidR="0034008D" w:rsidRDefault="0034008D" w:rsidP="009169CF">
      <w:pPr>
        <w:spacing w:before="156"/>
        <w:jc w:val="center"/>
        <w:rPr>
          <w:rStyle w:val="a3"/>
          <w:rFonts w:asciiTheme="minorEastAsia" w:eastAsiaTheme="minorEastAsia" w:hAnsiTheme="minorEastAsia"/>
          <w:b/>
        </w:rPr>
      </w:pPr>
    </w:p>
    <w:p w:rsidR="00DA0B66" w:rsidRDefault="00DA0B66" w:rsidP="009169CF">
      <w:pPr>
        <w:spacing w:before="156"/>
        <w:rPr>
          <w:rStyle w:val="a3"/>
          <w:rFonts w:asciiTheme="minorEastAsia" w:eastAsiaTheme="minorEastAsia" w:hAnsiTheme="minorEastAsia"/>
          <w:b/>
        </w:rPr>
      </w:pPr>
      <w:r w:rsidRPr="00621D4A">
        <w:rPr>
          <w:rFonts w:hint="eastAsia"/>
          <w:b/>
          <w:sz w:val="32"/>
          <w:szCs w:val="32"/>
        </w:rPr>
        <w:t>J</w:t>
      </w:r>
      <w:r w:rsidR="00621D4A" w:rsidRPr="0034008D">
        <w:rPr>
          <w:b/>
          <w:sz w:val="32"/>
          <w:szCs w:val="32"/>
        </w:rPr>
        <w:t>×××××</w:t>
      </w:r>
      <w:r w:rsidR="008F706E" w:rsidRPr="00621D4A">
        <w:rPr>
          <w:rFonts w:ascii="黑体" w:eastAsia="黑体" w:hint="eastAsia"/>
          <w:b/>
          <w:sz w:val="32"/>
          <w:szCs w:val="32"/>
        </w:rPr>
        <w:t>—</w:t>
      </w:r>
      <w:r w:rsidRPr="00621D4A">
        <w:rPr>
          <w:rFonts w:hint="eastAsia"/>
          <w:b/>
          <w:sz w:val="32"/>
          <w:szCs w:val="32"/>
        </w:rPr>
        <w:t>20</w:t>
      </w:r>
      <w:r w:rsidR="00621D4A" w:rsidRPr="0034008D">
        <w:rPr>
          <w:b/>
          <w:sz w:val="32"/>
          <w:szCs w:val="32"/>
        </w:rPr>
        <w:t>××</w:t>
      </w:r>
      <w:r w:rsidRPr="0034008D">
        <w:rPr>
          <w:rFonts w:ascii="黑体" w:eastAsia="黑体" w:hint="eastAsia"/>
          <w:sz w:val="44"/>
          <w:szCs w:val="44"/>
        </w:rPr>
        <w:t xml:space="preserve"> </w:t>
      </w:r>
      <w:r w:rsidRPr="008F706E">
        <w:rPr>
          <w:sz w:val="28"/>
          <w:szCs w:val="28"/>
        </w:rPr>
        <w:t xml:space="preserve"> </w:t>
      </w:r>
      <w:r w:rsidRPr="00583D1A">
        <w:rPr>
          <w:rFonts w:hint="eastAsia"/>
          <w:sz w:val="28"/>
          <w:szCs w:val="28"/>
        </w:rPr>
        <w:t xml:space="preserve"> </w:t>
      </w:r>
      <w:r>
        <w:rPr>
          <w:rStyle w:val="a3"/>
          <w:rFonts w:asciiTheme="minorEastAsia" w:eastAsiaTheme="minorEastAsia" w:hAnsiTheme="minorEastAsia" w:hint="eastAsia"/>
          <w:b/>
        </w:rPr>
        <w:t xml:space="preserve">  </w:t>
      </w:r>
      <w:r w:rsidR="0034008D">
        <w:rPr>
          <w:rStyle w:val="a3"/>
          <w:rFonts w:asciiTheme="minorEastAsia" w:eastAsiaTheme="minorEastAsia" w:hAnsiTheme="minorEastAsia" w:hint="eastAsia"/>
          <w:b/>
        </w:rPr>
        <w:t xml:space="preserve">             </w:t>
      </w:r>
      <w:r w:rsidR="00621D4A">
        <w:rPr>
          <w:rStyle w:val="a3"/>
          <w:rFonts w:asciiTheme="minorEastAsia" w:eastAsiaTheme="minorEastAsia" w:hAnsiTheme="minorEastAsia" w:hint="eastAsia"/>
          <w:b/>
        </w:rPr>
        <w:t xml:space="preserve">        </w:t>
      </w:r>
      <w:r w:rsidR="0034008D" w:rsidRPr="00621D4A">
        <w:rPr>
          <w:rStyle w:val="a3"/>
          <w:rFonts w:asciiTheme="minorEastAsia" w:eastAsiaTheme="minorEastAsia" w:hAnsiTheme="minorEastAsia" w:hint="eastAsia"/>
        </w:rPr>
        <w:t xml:space="preserve"> </w:t>
      </w:r>
      <w:r w:rsidR="0034008D" w:rsidRPr="00621D4A">
        <w:rPr>
          <w:rFonts w:hint="eastAsia"/>
          <w:b/>
          <w:sz w:val="32"/>
          <w:szCs w:val="32"/>
        </w:rPr>
        <w:t>DJG32/</w:t>
      </w:r>
      <w:r w:rsidR="00621D4A" w:rsidRPr="0034008D">
        <w:rPr>
          <w:b/>
          <w:sz w:val="32"/>
          <w:szCs w:val="32"/>
        </w:rPr>
        <w:t>×××</w:t>
      </w:r>
      <w:r w:rsidR="0034008D" w:rsidRPr="00621D4A">
        <w:rPr>
          <w:rFonts w:ascii="黑体" w:eastAsia="黑体" w:hint="eastAsia"/>
          <w:sz w:val="32"/>
          <w:szCs w:val="32"/>
        </w:rPr>
        <w:t>—</w:t>
      </w:r>
      <w:r w:rsidR="0034008D" w:rsidRPr="00621D4A">
        <w:rPr>
          <w:rFonts w:hint="eastAsia"/>
          <w:b/>
          <w:sz w:val="32"/>
          <w:szCs w:val="32"/>
        </w:rPr>
        <w:t>20</w:t>
      </w:r>
      <w:r w:rsidR="00621D4A" w:rsidRPr="0034008D">
        <w:rPr>
          <w:b/>
          <w:sz w:val="32"/>
          <w:szCs w:val="32"/>
        </w:rPr>
        <w:t>××</w:t>
      </w:r>
      <w:r w:rsidRPr="0034008D">
        <w:rPr>
          <w:rStyle w:val="a3"/>
          <w:rFonts w:asciiTheme="minorEastAsia" w:eastAsiaTheme="minorEastAsia" w:hAnsiTheme="minorEastAsia" w:hint="eastAsia"/>
          <w:b/>
          <w:sz w:val="32"/>
          <w:szCs w:val="32"/>
        </w:rPr>
        <w:t xml:space="preserve"> </w:t>
      </w:r>
      <w:r>
        <w:rPr>
          <w:rStyle w:val="a3"/>
          <w:rFonts w:asciiTheme="minorEastAsia" w:eastAsiaTheme="minorEastAsia" w:hAnsiTheme="minorEastAsia" w:hint="eastAsia"/>
          <w:b/>
        </w:rPr>
        <w:t xml:space="preserve">        </w:t>
      </w:r>
      <w:r w:rsidR="00583D1A">
        <w:rPr>
          <w:rStyle w:val="a3"/>
          <w:rFonts w:asciiTheme="minorEastAsia" w:eastAsiaTheme="minorEastAsia" w:hAnsiTheme="minorEastAsia" w:hint="eastAsia"/>
          <w:b/>
        </w:rPr>
        <w:t xml:space="preserve">                       </w:t>
      </w:r>
    </w:p>
    <w:p w:rsidR="00DA0B66" w:rsidRPr="0034008D" w:rsidRDefault="00D40EE4" w:rsidP="009169CF">
      <w:pPr>
        <w:spacing w:before="156"/>
        <w:rPr>
          <w:rFonts w:asciiTheme="minorEastAsia" w:eastAsiaTheme="minorEastAsia" w:hAnsiTheme="minorEastAsia"/>
          <w:b/>
          <w:szCs w:val="21"/>
          <w:u w:val="single"/>
        </w:rPr>
      </w:pPr>
      <w:r>
        <w:rPr>
          <w:rFonts w:asciiTheme="minorEastAsia" w:eastAsiaTheme="minorEastAsia" w:hAnsiTheme="minorEastAsia"/>
          <w:b/>
          <w:noProof/>
          <w:szCs w:val="21"/>
          <w:u w:val="single"/>
        </w:rPr>
        <w:pict>
          <v:shapetype id="_x0000_t32" coordsize="21600,21600" o:spt="32" o:oned="t" path="m,l21600,21600e" filled="f">
            <v:path arrowok="t" fillok="f" o:connecttype="none"/>
            <o:lock v:ext="edit" shapetype="t"/>
          </v:shapetype>
          <v:shape id="直接箭头连接符 4" o:spid="_x0000_s1438" type="#_x0000_t32" style="position:absolute;left:0;text-align:left;margin-left:-22.9pt;margin-top:11.45pt;width:422.7pt;height:0;z-index:251736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" adj="-3429,-1,-3429"/>
        </w:pict>
      </w:r>
    </w:p>
    <w:p w:rsidR="00DA0B66" w:rsidRDefault="00DA0B66" w:rsidP="00094DB9">
      <w:pPr>
        <w:spacing w:before="156"/>
        <w:rPr>
          <w:kern w:val="0"/>
        </w:rPr>
      </w:pPr>
    </w:p>
    <w:p w:rsidR="0034008D" w:rsidRPr="00583D1A" w:rsidRDefault="0034008D" w:rsidP="00094DB9">
      <w:pPr>
        <w:spacing w:before="156"/>
        <w:rPr>
          <w:kern w:val="0"/>
        </w:rPr>
      </w:pPr>
    </w:p>
    <w:p w:rsidR="00DA0B66" w:rsidRPr="00094DB9" w:rsidRDefault="0034008D" w:rsidP="00094DB9">
      <w:pPr>
        <w:spacing w:beforeLines="0"/>
        <w:jc w:val="center"/>
        <w:rPr>
          <w:rFonts w:ascii="黑体" w:eastAsia="黑体" w:hAnsi="黑体"/>
          <w:kern w:val="0"/>
          <w:sz w:val="44"/>
          <w:szCs w:val="44"/>
        </w:rPr>
      </w:pPr>
      <w:r w:rsidRPr="00094DB9">
        <w:rPr>
          <w:rFonts w:ascii="黑体" w:eastAsia="黑体" w:hAnsi="黑体" w:hint="eastAsia"/>
          <w:kern w:val="0"/>
          <w:sz w:val="44"/>
          <w:szCs w:val="44"/>
        </w:rPr>
        <w:t>装配整体式混凝土结构检测技术规程</w:t>
      </w:r>
    </w:p>
    <w:p w:rsidR="0034008D" w:rsidRPr="0034008D" w:rsidRDefault="0034008D" w:rsidP="00094DB9">
      <w:pPr>
        <w:spacing w:before="156"/>
        <w:rPr>
          <w:kern w:val="0"/>
        </w:rPr>
      </w:pPr>
    </w:p>
    <w:p w:rsidR="0034008D" w:rsidRPr="00094DB9" w:rsidRDefault="0034008D" w:rsidP="00094DB9">
      <w:pPr>
        <w:spacing w:before="156"/>
        <w:jc w:val="center"/>
        <w:rPr>
          <w:b/>
          <w:kern w:val="0"/>
          <w:sz w:val="32"/>
          <w:szCs w:val="32"/>
        </w:rPr>
      </w:pPr>
      <w:r w:rsidRPr="00094DB9">
        <w:rPr>
          <w:rFonts w:hint="eastAsia"/>
          <w:b/>
          <w:kern w:val="0"/>
          <w:sz w:val="32"/>
          <w:szCs w:val="32"/>
        </w:rPr>
        <w:t>Technical standard for inspection monolithic precast concrete structure</w:t>
      </w:r>
    </w:p>
    <w:p w:rsidR="00DA0B66" w:rsidRPr="00583D1A" w:rsidRDefault="00DA0B66" w:rsidP="00094DB9">
      <w:pPr>
        <w:spacing w:before="156"/>
        <w:rPr>
          <w:kern w:val="0"/>
        </w:rPr>
      </w:pPr>
    </w:p>
    <w:p w:rsidR="00DA0B66" w:rsidRPr="00094DB9" w:rsidRDefault="00D51ED6" w:rsidP="00094DB9">
      <w:pPr>
        <w:spacing w:before="156"/>
        <w:jc w:val="center"/>
        <w:rPr>
          <w:b/>
          <w:kern w:val="0"/>
          <w:sz w:val="32"/>
          <w:szCs w:val="32"/>
        </w:rPr>
      </w:pPr>
      <w:r w:rsidRPr="00094DB9">
        <w:rPr>
          <w:rFonts w:hint="eastAsia"/>
          <w:b/>
          <w:kern w:val="0"/>
          <w:sz w:val="32"/>
          <w:szCs w:val="32"/>
        </w:rPr>
        <w:t>（</w:t>
      </w:r>
      <w:r w:rsidR="00886C52">
        <w:rPr>
          <w:rFonts w:hint="eastAsia"/>
          <w:b/>
          <w:kern w:val="0"/>
          <w:sz w:val="32"/>
          <w:szCs w:val="32"/>
        </w:rPr>
        <w:t>征求意见</w:t>
      </w:r>
      <w:r w:rsidRPr="00094DB9">
        <w:rPr>
          <w:rFonts w:hint="eastAsia"/>
          <w:b/>
          <w:kern w:val="0"/>
          <w:sz w:val="32"/>
          <w:szCs w:val="32"/>
        </w:rPr>
        <w:t>稿）</w:t>
      </w:r>
    </w:p>
    <w:p w:rsidR="00DA0B66" w:rsidRPr="00583D1A" w:rsidRDefault="00DA0B66" w:rsidP="00094DB9">
      <w:pPr>
        <w:spacing w:before="156"/>
        <w:rPr>
          <w:kern w:val="0"/>
        </w:rPr>
      </w:pPr>
    </w:p>
    <w:p w:rsidR="00DA0B66" w:rsidRDefault="00DA0B66" w:rsidP="00094DB9">
      <w:pPr>
        <w:spacing w:before="156"/>
        <w:rPr>
          <w:kern w:val="0"/>
        </w:rPr>
      </w:pPr>
    </w:p>
    <w:p w:rsidR="0034008D" w:rsidRDefault="0034008D" w:rsidP="00094DB9">
      <w:pPr>
        <w:spacing w:before="156"/>
        <w:rPr>
          <w:kern w:val="0"/>
        </w:rPr>
      </w:pPr>
    </w:p>
    <w:p w:rsidR="0034008D" w:rsidRPr="00583D1A" w:rsidRDefault="0034008D" w:rsidP="00094DB9">
      <w:pPr>
        <w:spacing w:before="156"/>
        <w:rPr>
          <w:kern w:val="0"/>
        </w:rPr>
      </w:pPr>
    </w:p>
    <w:p w:rsidR="007E5307" w:rsidRDefault="007E5307" w:rsidP="00094DB9">
      <w:pPr>
        <w:spacing w:before="156"/>
        <w:rPr>
          <w:rStyle w:val="a3"/>
          <w:rFonts w:asciiTheme="minorEastAsia" w:eastAsiaTheme="minorEastAsia" w:hAnsiTheme="minorEastAsia"/>
          <w:b/>
        </w:rPr>
      </w:pPr>
    </w:p>
    <w:p w:rsidR="00112096" w:rsidRPr="0034008D" w:rsidRDefault="00B2096A" w:rsidP="009169CF">
      <w:pPr>
        <w:spacing w:before="156"/>
        <w:rPr>
          <w:rFonts w:eastAsia="黑体"/>
          <w:sz w:val="32"/>
          <w:szCs w:val="32"/>
        </w:rPr>
      </w:pPr>
      <w:r w:rsidRPr="00621D4A">
        <w:rPr>
          <w:rFonts w:hint="eastAsia"/>
          <w:b/>
          <w:sz w:val="32"/>
          <w:szCs w:val="32"/>
        </w:rPr>
        <w:t>20</w:t>
      </w:r>
      <w:r w:rsidR="00621D4A" w:rsidRPr="0034008D">
        <w:rPr>
          <w:b/>
          <w:sz w:val="32"/>
          <w:szCs w:val="32"/>
        </w:rPr>
        <w:t>××</w:t>
      </w:r>
      <w:r w:rsidR="00621D4A" w:rsidRPr="0034008D">
        <w:rPr>
          <w:rFonts w:hint="eastAsia"/>
          <w:b/>
          <w:sz w:val="32"/>
          <w:szCs w:val="32"/>
        </w:rPr>
        <w:t>-</w:t>
      </w:r>
      <w:r w:rsidR="00621D4A" w:rsidRPr="0034008D">
        <w:rPr>
          <w:b/>
          <w:sz w:val="32"/>
          <w:szCs w:val="32"/>
        </w:rPr>
        <w:t>××</w:t>
      </w:r>
      <w:r w:rsidR="00621D4A" w:rsidRPr="0034008D">
        <w:rPr>
          <w:rFonts w:hint="eastAsia"/>
          <w:b/>
          <w:sz w:val="32"/>
          <w:szCs w:val="32"/>
        </w:rPr>
        <w:t>-</w:t>
      </w:r>
      <w:r w:rsidR="00621D4A" w:rsidRPr="0034008D">
        <w:rPr>
          <w:b/>
          <w:sz w:val="32"/>
          <w:szCs w:val="32"/>
        </w:rPr>
        <w:t>××</w:t>
      </w:r>
      <w:r w:rsidRPr="00621D4A">
        <w:rPr>
          <w:rFonts w:ascii="黑体" w:eastAsia="黑体" w:hint="eastAsia"/>
          <w:b/>
          <w:sz w:val="32"/>
          <w:szCs w:val="32"/>
        </w:rPr>
        <w:t xml:space="preserve"> </w:t>
      </w:r>
      <w:r w:rsidR="0034008D" w:rsidRPr="00621D4A">
        <w:rPr>
          <w:rFonts w:ascii="黑体" w:eastAsia="黑体" w:hint="eastAsia"/>
          <w:b/>
          <w:sz w:val="32"/>
          <w:szCs w:val="32"/>
        </w:rPr>
        <w:t xml:space="preserve"> </w:t>
      </w:r>
      <w:r w:rsidR="00112096" w:rsidRPr="00621D4A">
        <w:rPr>
          <w:rFonts w:ascii="黑体" w:eastAsia="黑体" w:hint="eastAsia"/>
          <w:b/>
          <w:sz w:val="32"/>
          <w:szCs w:val="32"/>
        </w:rPr>
        <w:t>发布</w:t>
      </w:r>
      <w:r w:rsidRPr="0034008D">
        <w:rPr>
          <w:rFonts w:hint="eastAsia"/>
          <w:b/>
          <w:sz w:val="32"/>
          <w:szCs w:val="32"/>
        </w:rPr>
        <w:t xml:space="preserve"> </w:t>
      </w:r>
      <w:r w:rsidRPr="0034008D">
        <w:rPr>
          <w:rFonts w:eastAsia="黑体" w:hint="eastAsia"/>
          <w:sz w:val="32"/>
          <w:szCs w:val="32"/>
        </w:rPr>
        <w:t xml:space="preserve">                </w:t>
      </w:r>
      <w:r w:rsidRPr="0034008D">
        <w:rPr>
          <w:rFonts w:hint="eastAsia"/>
          <w:b/>
          <w:sz w:val="32"/>
          <w:szCs w:val="32"/>
        </w:rPr>
        <w:t>20</w:t>
      </w:r>
      <w:r w:rsidR="008F706E" w:rsidRPr="0034008D">
        <w:rPr>
          <w:b/>
          <w:sz w:val="32"/>
          <w:szCs w:val="32"/>
        </w:rPr>
        <w:t>××</w:t>
      </w:r>
      <w:r w:rsidRPr="0034008D">
        <w:rPr>
          <w:rFonts w:hint="eastAsia"/>
          <w:b/>
          <w:sz w:val="32"/>
          <w:szCs w:val="32"/>
        </w:rPr>
        <w:t>-</w:t>
      </w:r>
      <w:r w:rsidR="008F706E" w:rsidRPr="0034008D">
        <w:rPr>
          <w:b/>
          <w:sz w:val="32"/>
          <w:szCs w:val="32"/>
        </w:rPr>
        <w:t>××</w:t>
      </w:r>
      <w:r w:rsidRPr="0034008D">
        <w:rPr>
          <w:rFonts w:hint="eastAsia"/>
          <w:b/>
          <w:sz w:val="32"/>
          <w:szCs w:val="32"/>
        </w:rPr>
        <w:t>-</w:t>
      </w:r>
      <w:r w:rsidR="008F706E" w:rsidRPr="0034008D">
        <w:rPr>
          <w:b/>
          <w:sz w:val="32"/>
          <w:szCs w:val="32"/>
        </w:rPr>
        <w:t>××</w:t>
      </w:r>
      <w:r w:rsidRPr="0034008D">
        <w:rPr>
          <w:rFonts w:hint="eastAsia"/>
          <w:b/>
          <w:sz w:val="32"/>
          <w:szCs w:val="32"/>
        </w:rPr>
        <w:t xml:space="preserve"> </w:t>
      </w:r>
      <w:r w:rsidR="0034008D" w:rsidRPr="0034008D">
        <w:rPr>
          <w:rFonts w:hint="eastAsia"/>
          <w:b/>
          <w:sz w:val="32"/>
          <w:szCs w:val="32"/>
        </w:rPr>
        <w:t xml:space="preserve"> </w:t>
      </w:r>
      <w:r w:rsidR="00112096" w:rsidRPr="00621D4A">
        <w:rPr>
          <w:rFonts w:ascii="黑体" w:eastAsia="黑体" w:hint="eastAsia"/>
          <w:b/>
          <w:sz w:val="32"/>
          <w:szCs w:val="32"/>
        </w:rPr>
        <w:t>实施</w:t>
      </w:r>
    </w:p>
    <w:p w:rsidR="00112096" w:rsidRDefault="00112096" w:rsidP="009169CF">
      <w:pPr>
        <w:spacing w:before="156"/>
        <w:rPr>
          <w:rStyle w:val="a3"/>
          <w:rFonts w:asciiTheme="minorEastAsia" w:eastAsiaTheme="minorEastAsia" w:hAnsiTheme="minorEastAsia"/>
          <w:b/>
          <w:u w:val="single"/>
        </w:rPr>
      </w:pPr>
      <w:r>
        <w:rPr>
          <w:rStyle w:val="a3"/>
          <w:rFonts w:asciiTheme="minorEastAsia" w:eastAsiaTheme="minorEastAsia" w:hAnsiTheme="minorEastAsia" w:hint="eastAsia"/>
          <w:b/>
          <w:u w:val="single"/>
        </w:rPr>
        <w:t xml:space="preserve">                                                                               </w:t>
      </w:r>
    </w:p>
    <w:p w:rsidR="00112096" w:rsidRDefault="00112096" w:rsidP="009169CF">
      <w:pPr>
        <w:spacing w:before="156"/>
        <w:ind w:left="3544"/>
        <w:rPr>
          <w:rStyle w:val="a3"/>
          <w:rFonts w:asciiTheme="minorEastAsia" w:eastAsiaTheme="minorEastAsia" w:hAnsiTheme="minorEastAsia"/>
          <w:b/>
        </w:rPr>
      </w:pPr>
    </w:p>
    <w:p w:rsidR="0034008D" w:rsidRDefault="0034008D" w:rsidP="009169CF">
      <w:pPr>
        <w:spacing w:before="156"/>
        <w:ind w:left="-426"/>
        <w:jc w:val="center"/>
        <w:rPr>
          <w:rFonts w:eastAsia="黑体"/>
          <w:sz w:val="32"/>
          <w:szCs w:val="32"/>
        </w:rPr>
      </w:pPr>
    </w:p>
    <w:p w:rsidR="007E5307" w:rsidRPr="00621D4A" w:rsidRDefault="00112096" w:rsidP="009169CF">
      <w:pPr>
        <w:spacing w:before="156"/>
        <w:ind w:left="-426"/>
        <w:jc w:val="center"/>
        <w:rPr>
          <w:rFonts w:eastAsia="黑体"/>
          <w:b/>
          <w:sz w:val="32"/>
          <w:szCs w:val="32"/>
        </w:rPr>
      </w:pPr>
      <w:r w:rsidRPr="00621D4A">
        <w:rPr>
          <w:rFonts w:eastAsia="黑体" w:hint="eastAsia"/>
          <w:b/>
          <w:sz w:val="32"/>
          <w:szCs w:val="32"/>
        </w:rPr>
        <w:t>江苏省住房和城乡建设厅</w:t>
      </w:r>
      <w:r w:rsidRPr="00621D4A">
        <w:rPr>
          <w:rFonts w:eastAsia="黑体" w:hint="eastAsia"/>
          <w:b/>
          <w:sz w:val="32"/>
          <w:szCs w:val="32"/>
        </w:rPr>
        <w:t xml:space="preserve">  </w:t>
      </w:r>
      <w:r w:rsidRPr="00621D4A">
        <w:rPr>
          <w:rFonts w:eastAsia="黑体" w:hint="eastAsia"/>
          <w:b/>
          <w:sz w:val="32"/>
          <w:szCs w:val="32"/>
        </w:rPr>
        <w:t>审定</w:t>
      </w:r>
      <w:r w:rsidRPr="00621D4A">
        <w:rPr>
          <w:rFonts w:eastAsia="黑体" w:hint="eastAsia"/>
          <w:b/>
          <w:sz w:val="32"/>
          <w:szCs w:val="32"/>
        </w:rPr>
        <w:t xml:space="preserve">  </w:t>
      </w:r>
      <w:r w:rsidRPr="00621D4A">
        <w:rPr>
          <w:rFonts w:eastAsia="黑体" w:hint="eastAsia"/>
          <w:b/>
          <w:sz w:val="32"/>
          <w:szCs w:val="32"/>
        </w:rPr>
        <w:t>发布</w:t>
      </w:r>
    </w:p>
    <w:p w:rsidR="00740FF0" w:rsidRDefault="00740FF0" w:rsidP="009169CF">
      <w:pPr>
        <w:spacing w:before="156"/>
        <w:rPr>
          <w:rStyle w:val="a3"/>
          <w:rFonts w:asciiTheme="minorEastAsia" w:eastAsiaTheme="minorEastAsia" w:hAnsiTheme="minorEastAsia"/>
          <w:b/>
        </w:rPr>
      </w:pPr>
    </w:p>
    <w:p w:rsidR="00740FF0" w:rsidRDefault="00740FF0" w:rsidP="009169CF">
      <w:pPr>
        <w:spacing w:before="156"/>
        <w:rPr>
          <w:rStyle w:val="a3"/>
          <w:rFonts w:asciiTheme="minorEastAsia" w:eastAsiaTheme="minorEastAsia" w:hAnsiTheme="minorEastAsia"/>
          <w:b/>
        </w:rPr>
        <w:sectPr w:rsidR="00740FF0" w:rsidSect="00595160">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851" w:footer="992" w:gutter="0"/>
          <w:pgNumType w:start="1"/>
          <w:cols w:space="425"/>
          <w:docGrid w:type="lines" w:linePitch="312"/>
        </w:sectPr>
      </w:pPr>
    </w:p>
    <w:p w:rsidR="007E5307" w:rsidRDefault="007E5307" w:rsidP="009169CF">
      <w:pPr>
        <w:spacing w:before="156"/>
        <w:rPr>
          <w:rStyle w:val="a3"/>
          <w:rFonts w:asciiTheme="minorEastAsia" w:eastAsiaTheme="minorEastAsia" w:hAnsiTheme="minorEastAsia"/>
          <w:b/>
        </w:rPr>
      </w:pPr>
    </w:p>
    <w:p w:rsidR="0012428E" w:rsidRDefault="0012428E" w:rsidP="009169CF">
      <w:pPr>
        <w:spacing w:before="156"/>
      </w:pPr>
    </w:p>
    <w:p w:rsidR="00B2096A" w:rsidRPr="002E10C9" w:rsidRDefault="00B2096A" w:rsidP="009169CF">
      <w:pPr>
        <w:spacing w:before="156"/>
        <w:jc w:val="center"/>
        <w:rPr>
          <w:rFonts w:ascii="黑体" w:eastAsia="黑体"/>
          <w:b/>
          <w:sz w:val="32"/>
          <w:szCs w:val="32"/>
        </w:rPr>
      </w:pPr>
    </w:p>
    <w:p w:rsidR="00B2096A" w:rsidRPr="00D51ED6" w:rsidRDefault="00B2096A" w:rsidP="009169CF">
      <w:pPr>
        <w:spacing w:before="156"/>
        <w:jc w:val="center"/>
        <w:rPr>
          <w:rFonts w:ascii="黑体" w:eastAsia="黑体"/>
          <w:b/>
          <w:sz w:val="32"/>
          <w:szCs w:val="32"/>
        </w:rPr>
      </w:pPr>
      <w:r w:rsidRPr="00D51ED6">
        <w:rPr>
          <w:rFonts w:ascii="黑体" w:eastAsia="黑体" w:hint="eastAsia"/>
          <w:b/>
          <w:sz w:val="32"/>
          <w:szCs w:val="32"/>
        </w:rPr>
        <w:t>江苏省工程建设标准</w:t>
      </w:r>
    </w:p>
    <w:p w:rsidR="00B2096A" w:rsidRDefault="00B2096A" w:rsidP="009169CF">
      <w:pPr>
        <w:spacing w:before="156"/>
        <w:rPr>
          <w:rFonts w:ascii="黑体" w:eastAsia="黑体"/>
          <w:b/>
          <w:sz w:val="44"/>
          <w:szCs w:val="32"/>
        </w:rPr>
      </w:pPr>
    </w:p>
    <w:p w:rsidR="00A22371" w:rsidRPr="002E10C9" w:rsidRDefault="00A22371" w:rsidP="009169CF">
      <w:pPr>
        <w:spacing w:before="156"/>
        <w:rPr>
          <w:rFonts w:ascii="黑体" w:eastAsia="黑体"/>
          <w:b/>
          <w:sz w:val="44"/>
          <w:szCs w:val="32"/>
        </w:rPr>
      </w:pPr>
    </w:p>
    <w:p w:rsidR="00B2096A" w:rsidRPr="00094DB9" w:rsidRDefault="00731AAE" w:rsidP="00094DB9">
      <w:pPr>
        <w:spacing w:before="156"/>
        <w:jc w:val="center"/>
        <w:rPr>
          <w:rFonts w:ascii="黑体" w:eastAsia="黑体" w:hAnsi="黑体"/>
          <w:kern w:val="0"/>
          <w:sz w:val="44"/>
          <w:szCs w:val="44"/>
        </w:rPr>
      </w:pPr>
      <w:r w:rsidRPr="00094DB9">
        <w:rPr>
          <w:rFonts w:ascii="黑体" w:eastAsia="黑体" w:hAnsi="黑体" w:hint="eastAsia"/>
          <w:kern w:val="0"/>
          <w:sz w:val="44"/>
          <w:szCs w:val="44"/>
        </w:rPr>
        <w:t>装配整体</w:t>
      </w:r>
      <w:r w:rsidR="00B2096A" w:rsidRPr="00094DB9">
        <w:rPr>
          <w:rFonts w:ascii="黑体" w:eastAsia="黑体" w:hAnsi="黑体" w:hint="eastAsia"/>
          <w:kern w:val="0"/>
          <w:sz w:val="44"/>
          <w:szCs w:val="44"/>
        </w:rPr>
        <w:t>式混凝土结构检测技术规程</w:t>
      </w:r>
    </w:p>
    <w:p w:rsidR="0034008D" w:rsidRPr="00094DB9" w:rsidRDefault="00B2096A" w:rsidP="00094DB9">
      <w:pPr>
        <w:spacing w:before="156"/>
        <w:jc w:val="center"/>
        <w:rPr>
          <w:kern w:val="0"/>
          <w:sz w:val="32"/>
          <w:szCs w:val="32"/>
        </w:rPr>
      </w:pPr>
      <w:r w:rsidRPr="00094DB9">
        <w:rPr>
          <w:rFonts w:hint="eastAsia"/>
          <w:kern w:val="0"/>
          <w:sz w:val="32"/>
          <w:szCs w:val="32"/>
        </w:rPr>
        <w:t xml:space="preserve">Technical standard for inspection </w:t>
      </w:r>
      <w:r w:rsidR="00731AAE" w:rsidRPr="00094DB9">
        <w:rPr>
          <w:rFonts w:hint="eastAsia"/>
          <w:kern w:val="0"/>
          <w:sz w:val="32"/>
          <w:szCs w:val="32"/>
        </w:rPr>
        <w:t xml:space="preserve">monolithic </w:t>
      </w:r>
      <w:r w:rsidRPr="00094DB9">
        <w:rPr>
          <w:rFonts w:hint="eastAsia"/>
          <w:kern w:val="0"/>
          <w:sz w:val="32"/>
          <w:szCs w:val="32"/>
        </w:rPr>
        <w:t>precast</w:t>
      </w:r>
    </w:p>
    <w:p w:rsidR="00B2096A" w:rsidRPr="00094DB9" w:rsidRDefault="00B2096A" w:rsidP="00094DB9">
      <w:pPr>
        <w:spacing w:before="156"/>
        <w:jc w:val="center"/>
        <w:rPr>
          <w:kern w:val="0"/>
          <w:sz w:val="32"/>
          <w:szCs w:val="32"/>
        </w:rPr>
      </w:pPr>
      <w:r w:rsidRPr="00094DB9">
        <w:rPr>
          <w:rFonts w:hint="eastAsia"/>
          <w:kern w:val="0"/>
          <w:sz w:val="32"/>
          <w:szCs w:val="32"/>
        </w:rPr>
        <w:t>concrete structure</w:t>
      </w:r>
    </w:p>
    <w:p w:rsidR="00B2096A" w:rsidRPr="0034008D" w:rsidRDefault="00B2096A" w:rsidP="009169CF">
      <w:pPr>
        <w:autoSpaceDE w:val="0"/>
        <w:autoSpaceDN w:val="0"/>
        <w:spacing w:before="156"/>
        <w:jc w:val="center"/>
        <w:rPr>
          <w:b/>
          <w:kern w:val="0"/>
          <w:sz w:val="28"/>
          <w:szCs w:val="28"/>
        </w:rPr>
      </w:pPr>
      <w:r w:rsidRPr="00621D4A">
        <w:rPr>
          <w:rFonts w:hint="eastAsia"/>
          <w:b/>
          <w:sz w:val="28"/>
          <w:szCs w:val="28"/>
        </w:rPr>
        <w:t>DGJ</w:t>
      </w:r>
      <w:r w:rsidR="008F706E" w:rsidRPr="00621D4A">
        <w:rPr>
          <w:rFonts w:hint="eastAsia"/>
          <w:b/>
          <w:sz w:val="28"/>
          <w:szCs w:val="28"/>
        </w:rPr>
        <w:t>32</w:t>
      </w:r>
      <w:r w:rsidR="008F706E" w:rsidRPr="0034008D">
        <w:rPr>
          <w:rFonts w:ascii="黑体" w:eastAsia="黑体" w:hint="eastAsia"/>
          <w:sz w:val="28"/>
          <w:szCs w:val="28"/>
        </w:rPr>
        <w:t>/</w:t>
      </w:r>
      <w:r w:rsidR="00621D4A" w:rsidRPr="0034008D">
        <w:rPr>
          <w:b/>
          <w:sz w:val="28"/>
          <w:szCs w:val="28"/>
        </w:rPr>
        <w:t>××××</w:t>
      </w:r>
      <w:r w:rsidRPr="0034008D">
        <w:rPr>
          <w:rFonts w:ascii="黑体" w:eastAsia="黑体" w:hint="eastAsia"/>
          <w:b/>
          <w:sz w:val="28"/>
          <w:szCs w:val="28"/>
        </w:rPr>
        <w:t>－</w:t>
      </w:r>
      <w:r w:rsidRPr="00621D4A">
        <w:rPr>
          <w:rFonts w:hint="eastAsia"/>
          <w:b/>
          <w:sz w:val="28"/>
          <w:szCs w:val="28"/>
        </w:rPr>
        <w:t>20</w:t>
      </w:r>
      <w:r w:rsidRPr="0034008D">
        <w:rPr>
          <w:b/>
          <w:sz w:val="28"/>
          <w:szCs w:val="28"/>
        </w:rPr>
        <w:t>××</w:t>
      </w:r>
    </w:p>
    <w:p w:rsidR="00B2096A" w:rsidRPr="002E10C9" w:rsidRDefault="00B2096A" w:rsidP="009169CF">
      <w:pPr>
        <w:spacing w:before="156"/>
        <w:ind w:firstLineChars="800" w:firstLine="1680"/>
        <w:rPr>
          <w:rFonts w:ascii="宋体" w:hAnsi="宋体"/>
          <w:szCs w:val="21"/>
        </w:rPr>
      </w:pPr>
      <w:r w:rsidRPr="002E10C9">
        <w:rPr>
          <w:rFonts w:ascii="宋体" w:hAnsi="宋体" w:hint="eastAsia"/>
          <w:szCs w:val="21"/>
        </w:rPr>
        <w:t xml:space="preserve">主编单位： </w:t>
      </w:r>
    </w:p>
    <w:p w:rsidR="00B2096A" w:rsidRPr="002E10C9" w:rsidRDefault="00B2096A" w:rsidP="009169CF">
      <w:pPr>
        <w:spacing w:before="156"/>
        <w:ind w:firstLineChars="800" w:firstLine="1680"/>
        <w:rPr>
          <w:rFonts w:ascii="宋体" w:hAnsi="宋体"/>
          <w:szCs w:val="21"/>
        </w:rPr>
      </w:pPr>
      <w:r w:rsidRPr="002E10C9">
        <w:rPr>
          <w:rFonts w:ascii="宋体" w:hAnsi="宋体" w:hint="eastAsia"/>
          <w:szCs w:val="21"/>
        </w:rPr>
        <w:t xml:space="preserve">           </w:t>
      </w:r>
    </w:p>
    <w:p w:rsidR="00B2096A" w:rsidRPr="002E10C9" w:rsidRDefault="00B2096A" w:rsidP="009169CF">
      <w:pPr>
        <w:spacing w:before="156"/>
        <w:ind w:firstLineChars="800" w:firstLine="1680"/>
        <w:rPr>
          <w:rFonts w:ascii="宋体" w:hAnsi="宋体"/>
          <w:szCs w:val="21"/>
        </w:rPr>
      </w:pPr>
      <w:r w:rsidRPr="002E10C9">
        <w:rPr>
          <w:rFonts w:ascii="宋体" w:hAnsi="宋体" w:hint="eastAsia"/>
          <w:szCs w:val="21"/>
        </w:rPr>
        <w:t>批准部门：江苏省住房和城乡建设厅</w:t>
      </w:r>
    </w:p>
    <w:p w:rsidR="00B2096A" w:rsidRPr="002E10C9" w:rsidRDefault="00B2096A" w:rsidP="009169CF">
      <w:pPr>
        <w:spacing w:before="156"/>
        <w:ind w:firstLineChars="800" w:firstLine="1680"/>
        <w:rPr>
          <w:szCs w:val="21"/>
        </w:rPr>
      </w:pPr>
      <w:r w:rsidRPr="002E10C9">
        <w:rPr>
          <w:rFonts w:ascii="宋体" w:hAnsi="宋体" w:hint="eastAsia"/>
          <w:szCs w:val="21"/>
        </w:rPr>
        <w:t>施行日期：</w:t>
      </w:r>
      <w:r w:rsidR="00A22371">
        <w:rPr>
          <w:rFonts w:hint="eastAsia"/>
          <w:szCs w:val="21"/>
        </w:rPr>
        <w:t>2 0 X</w:t>
      </w:r>
      <w:r w:rsidRPr="002E10C9">
        <w:rPr>
          <w:rFonts w:hint="eastAsia"/>
          <w:szCs w:val="21"/>
        </w:rPr>
        <w:t xml:space="preserve"> </w:t>
      </w:r>
      <w:r w:rsidR="00A22371">
        <w:rPr>
          <w:rFonts w:hint="eastAsia"/>
          <w:szCs w:val="21"/>
        </w:rPr>
        <w:t>X</w:t>
      </w:r>
      <w:r w:rsidRPr="002E10C9">
        <w:rPr>
          <w:rFonts w:hint="eastAsia"/>
          <w:szCs w:val="21"/>
        </w:rPr>
        <w:t xml:space="preserve">  </w:t>
      </w:r>
      <w:r w:rsidRPr="002E10C9">
        <w:rPr>
          <w:rFonts w:hint="eastAsia"/>
          <w:szCs w:val="21"/>
        </w:rPr>
        <w:t>年</w:t>
      </w:r>
      <w:r w:rsidRPr="002E10C9">
        <w:rPr>
          <w:rFonts w:hint="eastAsia"/>
          <w:szCs w:val="21"/>
        </w:rPr>
        <w:t xml:space="preserve">  </w:t>
      </w:r>
      <w:r w:rsidR="00A22371">
        <w:rPr>
          <w:rFonts w:hint="eastAsia"/>
          <w:szCs w:val="21"/>
        </w:rPr>
        <w:t>X</w:t>
      </w:r>
      <w:r w:rsidRPr="002E10C9">
        <w:rPr>
          <w:rFonts w:hint="eastAsia"/>
          <w:szCs w:val="21"/>
        </w:rPr>
        <w:t xml:space="preserve">  </w:t>
      </w:r>
      <w:r w:rsidRPr="002E10C9">
        <w:rPr>
          <w:rFonts w:hint="eastAsia"/>
          <w:szCs w:val="21"/>
        </w:rPr>
        <w:t>月</w:t>
      </w:r>
      <w:r w:rsidRPr="002E10C9">
        <w:rPr>
          <w:rFonts w:hint="eastAsia"/>
          <w:szCs w:val="21"/>
        </w:rPr>
        <w:t xml:space="preserve">  </w:t>
      </w:r>
      <w:r w:rsidR="00A22371">
        <w:rPr>
          <w:rFonts w:hint="eastAsia"/>
          <w:szCs w:val="21"/>
        </w:rPr>
        <w:t>X</w:t>
      </w:r>
      <w:r w:rsidRPr="002E10C9">
        <w:rPr>
          <w:rFonts w:hint="eastAsia"/>
          <w:szCs w:val="21"/>
        </w:rPr>
        <w:t xml:space="preserve"> </w:t>
      </w:r>
      <w:r w:rsidRPr="002E10C9">
        <w:rPr>
          <w:rFonts w:hint="eastAsia"/>
          <w:szCs w:val="21"/>
        </w:rPr>
        <w:t>日</w:t>
      </w:r>
    </w:p>
    <w:p w:rsidR="00B2096A" w:rsidRPr="002E10C9" w:rsidRDefault="00B2096A" w:rsidP="009169CF">
      <w:pPr>
        <w:spacing w:before="156"/>
        <w:rPr>
          <w:rFonts w:ascii="黑体" w:eastAsia="黑体"/>
          <w:b/>
          <w:sz w:val="40"/>
          <w:szCs w:val="32"/>
        </w:rPr>
      </w:pPr>
    </w:p>
    <w:p w:rsidR="00B2096A" w:rsidRPr="002E10C9" w:rsidRDefault="00B2096A" w:rsidP="009169CF">
      <w:pPr>
        <w:spacing w:before="156"/>
        <w:rPr>
          <w:rFonts w:ascii="黑体" w:eastAsia="黑体"/>
          <w:b/>
          <w:sz w:val="32"/>
          <w:szCs w:val="32"/>
        </w:rPr>
      </w:pPr>
    </w:p>
    <w:p w:rsidR="00B2096A" w:rsidRPr="002E10C9" w:rsidRDefault="00B2096A" w:rsidP="009169CF">
      <w:pPr>
        <w:spacing w:before="156"/>
        <w:rPr>
          <w:rFonts w:ascii="黑体" w:eastAsia="黑体"/>
          <w:b/>
          <w:sz w:val="32"/>
          <w:szCs w:val="32"/>
        </w:rPr>
      </w:pPr>
    </w:p>
    <w:p w:rsidR="00B2096A" w:rsidRPr="002E10C9" w:rsidRDefault="00B2096A" w:rsidP="009169CF">
      <w:pPr>
        <w:spacing w:before="156"/>
        <w:rPr>
          <w:rFonts w:ascii="黑体" w:eastAsia="黑体"/>
          <w:b/>
          <w:sz w:val="32"/>
          <w:szCs w:val="32"/>
        </w:rPr>
      </w:pPr>
    </w:p>
    <w:p w:rsidR="00B2096A" w:rsidRPr="002E10C9" w:rsidRDefault="00B2096A" w:rsidP="009169CF">
      <w:pPr>
        <w:spacing w:before="156"/>
        <w:rPr>
          <w:rFonts w:ascii="黑体" w:eastAsia="黑体"/>
          <w:b/>
          <w:sz w:val="32"/>
          <w:szCs w:val="32"/>
        </w:rPr>
      </w:pPr>
    </w:p>
    <w:p w:rsidR="00B2096A" w:rsidRPr="002E10C9" w:rsidRDefault="00B2096A" w:rsidP="009169CF">
      <w:pPr>
        <w:spacing w:before="156"/>
        <w:rPr>
          <w:rFonts w:ascii="黑体" w:eastAsia="黑体"/>
          <w:b/>
          <w:sz w:val="32"/>
          <w:szCs w:val="32"/>
        </w:rPr>
      </w:pPr>
    </w:p>
    <w:p w:rsidR="00B2096A" w:rsidRPr="002E10C9" w:rsidRDefault="00B2096A" w:rsidP="009169CF">
      <w:pPr>
        <w:spacing w:before="156"/>
        <w:jc w:val="center"/>
        <w:rPr>
          <w:rFonts w:ascii="仿宋_GB2312" w:eastAsia="仿宋_GB2312"/>
          <w:sz w:val="32"/>
          <w:szCs w:val="28"/>
        </w:rPr>
      </w:pPr>
      <w:r w:rsidRPr="002E10C9">
        <w:rPr>
          <w:rFonts w:ascii="仿宋_GB2312" w:eastAsia="仿宋_GB2312" w:hint="eastAsia"/>
          <w:sz w:val="32"/>
          <w:szCs w:val="28"/>
        </w:rPr>
        <w:t>江苏省凤凰科学技术出版社</w:t>
      </w:r>
    </w:p>
    <w:p w:rsidR="00B2096A" w:rsidRPr="002E10C9" w:rsidRDefault="00B2096A" w:rsidP="009169CF">
      <w:pPr>
        <w:spacing w:before="156"/>
        <w:jc w:val="center"/>
        <w:rPr>
          <w:rFonts w:eastAsia="黑体"/>
          <w:szCs w:val="21"/>
        </w:rPr>
      </w:pPr>
      <w:r w:rsidRPr="002E10C9">
        <w:rPr>
          <w:rFonts w:eastAsia="黑体"/>
          <w:szCs w:val="21"/>
        </w:rPr>
        <w:t>20</w:t>
      </w:r>
      <w:r w:rsidR="00A22371">
        <w:rPr>
          <w:rFonts w:eastAsia="黑体" w:hint="eastAsia"/>
          <w:szCs w:val="21"/>
        </w:rPr>
        <w:t xml:space="preserve">XX </w:t>
      </w:r>
      <w:r w:rsidRPr="002E10C9">
        <w:rPr>
          <w:rFonts w:eastAsia="黑体" w:hint="eastAsia"/>
          <w:szCs w:val="21"/>
        </w:rPr>
        <w:t>南</w:t>
      </w:r>
      <w:r w:rsidRPr="002E10C9">
        <w:rPr>
          <w:rFonts w:eastAsia="黑体" w:hint="eastAsia"/>
          <w:szCs w:val="21"/>
        </w:rPr>
        <w:t xml:space="preserve"> </w:t>
      </w:r>
      <w:r w:rsidRPr="002E10C9">
        <w:rPr>
          <w:rFonts w:eastAsia="黑体" w:hint="eastAsia"/>
          <w:szCs w:val="21"/>
        </w:rPr>
        <w:t>京</w:t>
      </w:r>
    </w:p>
    <w:p w:rsidR="00740FF0" w:rsidRDefault="00740FF0" w:rsidP="009169CF">
      <w:pPr>
        <w:spacing w:before="156"/>
        <w:jc w:val="center"/>
        <w:rPr>
          <w:rFonts w:eastAsia="黑体"/>
          <w:szCs w:val="21"/>
        </w:rPr>
      </w:pPr>
    </w:p>
    <w:p w:rsidR="00740FF0" w:rsidRPr="00554F24" w:rsidRDefault="00740FF0" w:rsidP="009169CF">
      <w:pPr>
        <w:spacing w:before="156"/>
        <w:jc w:val="center"/>
        <w:rPr>
          <w:rFonts w:eastAsia="黑体"/>
          <w:szCs w:val="21"/>
        </w:rPr>
        <w:sectPr w:rsidR="00740FF0" w:rsidRPr="00554F24" w:rsidSect="00595160">
          <w:pgSz w:w="11906" w:h="16838"/>
          <w:pgMar w:top="1440" w:right="1800" w:bottom="1440" w:left="1800" w:header="851" w:footer="992" w:gutter="0"/>
          <w:pgNumType w:start="1"/>
          <w:cols w:space="425"/>
          <w:docGrid w:type="lines" w:linePitch="312"/>
        </w:sectPr>
      </w:pPr>
    </w:p>
    <w:p w:rsidR="00B2096A" w:rsidRPr="00621D4A" w:rsidRDefault="00B2096A" w:rsidP="009169CF">
      <w:pPr>
        <w:spacing w:before="156"/>
        <w:jc w:val="center"/>
        <w:rPr>
          <w:rFonts w:ascii="黑体" w:eastAsia="黑体"/>
          <w:b/>
          <w:sz w:val="32"/>
          <w:szCs w:val="32"/>
        </w:rPr>
      </w:pPr>
      <w:r w:rsidRPr="00621D4A">
        <w:rPr>
          <w:rFonts w:ascii="黑体" w:eastAsia="黑体" w:hint="eastAsia"/>
          <w:b/>
          <w:sz w:val="32"/>
          <w:szCs w:val="32"/>
        </w:rPr>
        <w:lastRenderedPageBreak/>
        <w:t>江苏省住房和城乡建设厅</w:t>
      </w:r>
    </w:p>
    <w:p w:rsidR="00B2096A" w:rsidRPr="00621D4A" w:rsidRDefault="00B2096A" w:rsidP="009169CF">
      <w:pPr>
        <w:spacing w:before="156"/>
        <w:jc w:val="center"/>
        <w:rPr>
          <w:rFonts w:ascii="黑体" w:eastAsia="黑体"/>
          <w:b/>
          <w:sz w:val="32"/>
          <w:szCs w:val="32"/>
        </w:rPr>
      </w:pPr>
      <w:r w:rsidRPr="00621D4A">
        <w:rPr>
          <w:rFonts w:ascii="黑体" w:eastAsia="黑体" w:hint="eastAsia"/>
          <w:b/>
          <w:sz w:val="32"/>
          <w:szCs w:val="32"/>
        </w:rPr>
        <w:t>公</w:t>
      </w:r>
      <w:r w:rsidRPr="00621D4A">
        <w:rPr>
          <w:rFonts w:ascii="黑体" w:eastAsia="黑体"/>
          <w:b/>
          <w:sz w:val="32"/>
          <w:szCs w:val="32"/>
        </w:rPr>
        <w:t xml:space="preserve">      </w:t>
      </w:r>
      <w:r w:rsidRPr="00621D4A">
        <w:rPr>
          <w:rFonts w:ascii="黑体" w:eastAsia="黑体" w:hint="eastAsia"/>
          <w:b/>
          <w:sz w:val="32"/>
          <w:szCs w:val="32"/>
        </w:rPr>
        <w:t>告</w:t>
      </w:r>
    </w:p>
    <w:p w:rsidR="00B2096A" w:rsidRPr="002E10C9" w:rsidRDefault="00B2096A" w:rsidP="009169CF">
      <w:pPr>
        <w:spacing w:before="156"/>
        <w:jc w:val="center"/>
        <w:rPr>
          <w:rFonts w:ascii="华文中宋" w:eastAsia="华文中宋" w:hAnsi="华文中宋"/>
        </w:rPr>
      </w:pPr>
      <w:r w:rsidRPr="002E10C9">
        <w:rPr>
          <w:rFonts w:ascii="华文中宋" w:eastAsia="华文中宋" w:hAnsi="华文中宋" w:hint="eastAsia"/>
        </w:rPr>
        <w:t>第      号</w:t>
      </w:r>
    </w:p>
    <w:p w:rsidR="00B2096A" w:rsidRPr="002E10C9" w:rsidRDefault="00D40EE4" w:rsidP="009169CF">
      <w:pPr>
        <w:spacing w:before="156"/>
        <w:jc w:val="center"/>
        <w:rPr>
          <w:rFonts w:eastAsia="黑体"/>
          <w:sz w:val="32"/>
        </w:rPr>
      </w:pPr>
      <w:r w:rsidRPr="00D40EE4">
        <w:rPr>
          <w:rFonts w:ascii="宋体" w:hAnsi="宋体"/>
          <w:sz w:val="20"/>
        </w:rPr>
        <w:pict>
          <v:line id="_x0000_s1291" style="position:absolute;left:0;text-align:left;z-index:251735040" from="18pt,7.8pt" to="414pt,7.8pt" strokeweight="1.5pt">
            <w10:wrap type="square"/>
          </v:line>
        </w:pict>
      </w:r>
    </w:p>
    <w:p w:rsidR="00621D4A" w:rsidRDefault="00731AAE" w:rsidP="009169CF">
      <w:pPr>
        <w:tabs>
          <w:tab w:val="left" w:pos="0"/>
          <w:tab w:val="center" w:pos="4080"/>
          <w:tab w:val="right" w:pos="8160"/>
        </w:tabs>
        <w:spacing w:before="156"/>
        <w:jc w:val="center"/>
        <w:rPr>
          <w:rFonts w:eastAsia="黑体"/>
          <w:sz w:val="32"/>
          <w:szCs w:val="24"/>
        </w:rPr>
      </w:pPr>
      <w:r>
        <w:rPr>
          <w:rFonts w:eastAsia="黑体" w:hint="eastAsia"/>
          <w:sz w:val="32"/>
          <w:szCs w:val="24"/>
        </w:rPr>
        <w:t>省住房和城乡建设厅关于发布江苏省工程建设标准</w:t>
      </w:r>
    </w:p>
    <w:p w:rsidR="00B2096A" w:rsidRPr="002E10C9" w:rsidRDefault="00731AAE" w:rsidP="009169CF">
      <w:pPr>
        <w:tabs>
          <w:tab w:val="left" w:pos="0"/>
          <w:tab w:val="center" w:pos="4080"/>
          <w:tab w:val="right" w:pos="8160"/>
        </w:tabs>
        <w:spacing w:before="156"/>
        <w:jc w:val="center"/>
        <w:rPr>
          <w:rFonts w:eastAsia="黑体"/>
          <w:sz w:val="32"/>
        </w:rPr>
      </w:pPr>
      <w:r>
        <w:rPr>
          <w:rFonts w:eastAsia="黑体" w:hint="eastAsia"/>
          <w:sz w:val="32"/>
          <w:szCs w:val="24"/>
        </w:rPr>
        <w:t>《装配整体</w:t>
      </w:r>
      <w:r w:rsidR="00B2096A" w:rsidRPr="00B2096A">
        <w:rPr>
          <w:rFonts w:eastAsia="黑体" w:hint="eastAsia"/>
          <w:sz w:val="32"/>
          <w:szCs w:val="24"/>
        </w:rPr>
        <w:t>式混凝土结构检测技术规程》的公告</w:t>
      </w:r>
    </w:p>
    <w:p w:rsidR="00B2096A" w:rsidRPr="002E10C9" w:rsidRDefault="00B2096A" w:rsidP="009169CF">
      <w:pPr>
        <w:spacing w:before="156"/>
        <w:ind w:firstLineChars="200" w:firstLine="640"/>
        <w:jc w:val="center"/>
        <w:rPr>
          <w:rFonts w:eastAsia="黑体"/>
          <w:sz w:val="32"/>
        </w:rPr>
      </w:pPr>
    </w:p>
    <w:p w:rsidR="00B2096A" w:rsidRPr="00621D4A" w:rsidRDefault="00731AAE" w:rsidP="009169CF">
      <w:pPr>
        <w:spacing w:before="156"/>
        <w:ind w:firstLineChars="200" w:firstLine="560"/>
        <w:rPr>
          <w:rFonts w:ascii="仿宋_GB2312" w:eastAsia="仿宋_GB2312" w:hAnsi="宋体"/>
          <w:sz w:val="28"/>
          <w:szCs w:val="28"/>
        </w:rPr>
      </w:pPr>
      <w:r w:rsidRPr="00621D4A">
        <w:rPr>
          <w:rFonts w:ascii="仿宋_GB2312" w:eastAsia="仿宋_GB2312" w:hAnsi="宋体" w:hint="eastAsia"/>
          <w:sz w:val="28"/>
          <w:szCs w:val="28"/>
        </w:rPr>
        <w:t>现批准《装配整体</w:t>
      </w:r>
      <w:r w:rsidR="00B2096A" w:rsidRPr="00621D4A">
        <w:rPr>
          <w:rFonts w:ascii="仿宋_GB2312" w:eastAsia="仿宋_GB2312" w:hAnsi="宋体" w:hint="eastAsia"/>
          <w:sz w:val="28"/>
          <w:szCs w:val="28"/>
        </w:rPr>
        <w:t>式混凝土结构检测技术规程》为江苏省工程建设行业标准，编号为</w:t>
      </w:r>
      <w:r w:rsidR="008F706E" w:rsidRPr="00621D4A">
        <w:rPr>
          <w:rFonts w:hint="eastAsia"/>
          <w:sz w:val="28"/>
          <w:szCs w:val="28"/>
        </w:rPr>
        <w:t>DJG32/</w:t>
      </w:r>
      <w:r w:rsidR="008F706E" w:rsidRPr="00621D4A">
        <w:rPr>
          <w:b/>
          <w:sz w:val="28"/>
          <w:szCs w:val="28"/>
        </w:rPr>
        <w:t>×××—</w:t>
      </w:r>
      <w:r w:rsidR="008F706E" w:rsidRPr="00621D4A">
        <w:rPr>
          <w:rFonts w:hint="eastAsia"/>
          <w:sz w:val="28"/>
          <w:szCs w:val="28"/>
        </w:rPr>
        <w:t>20</w:t>
      </w:r>
      <w:r w:rsidR="008F706E" w:rsidRPr="00621D4A">
        <w:rPr>
          <w:b/>
          <w:sz w:val="28"/>
          <w:szCs w:val="28"/>
        </w:rPr>
        <w:t>××</w:t>
      </w:r>
      <w:r w:rsidR="00B2096A" w:rsidRPr="00621D4A">
        <w:rPr>
          <w:rFonts w:ascii="仿宋_GB2312" w:eastAsia="仿宋_GB2312" w:hAnsi="宋体" w:hint="eastAsia"/>
          <w:sz w:val="28"/>
          <w:szCs w:val="28"/>
        </w:rPr>
        <w:t>,自20</w:t>
      </w:r>
      <w:r w:rsidR="008F706E" w:rsidRPr="00621D4A">
        <w:rPr>
          <w:b/>
          <w:sz w:val="28"/>
          <w:szCs w:val="28"/>
        </w:rPr>
        <w:t>××</w:t>
      </w:r>
      <w:r w:rsidR="00B2096A" w:rsidRPr="00621D4A">
        <w:rPr>
          <w:rFonts w:ascii="仿宋_GB2312" w:eastAsia="仿宋_GB2312" w:hAnsi="宋体" w:hint="eastAsia"/>
          <w:sz w:val="28"/>
          <w:szCs w:val="28"/>
        </w:rPr>
        <w:t>年</w:t>
      </w:r>
      <w:r w:rsidR="008F706E" w:rsidRPr="00621D4A">
        <w:rPr>
          <w:b/>
          <w:sz w:val="28"/>
          <w:szCs w:val="28"/>
        </w:rPr>
        <w:t>×</w:t>
      </w:r>
      <w:r w:rsidR="00B2096A" w:rsidRPr="00621D4A">
        <w:rPr>
          <w:rFonts w:ascii="仿宋_GB2312" w:eastAsia="仿宋_GB2312" w:hAnsi="宋体" w:hint="eastAsia"/>
          <w:sz w:val="28"/>
          <w:szCs w:val="28"/>
        </w:rPr>
        <w:t>月</w:t>
      </w:r>
      <w:r w:rsidR="008F706E" w:rsidRPr="00621D4A">
        <w:rPr>
          <w:b/>
          <w:sz w:val="28"/>
          <w:szCs w:val="28"/>
        </w:rPr>
        <w:t>×</w:t>
      </w:r>
      <w:r w:rsidR="00B2096A" w:rsidRPr="00621D4A">
        <w:rPr>
          <w:rFonts w:ascii="仿宋_GB2312" w:eastAsia="仿宋_GB2312" w:hAnsi="宋体" w:hint="eastAsia"/>
          <w:sz w:val="28"/>
          <w:szCs w:val="28"/>
        </w:rPr>
        <w:t>日起实施。</w:t>
      </w:r>
    </w:p>
    <w:p w:rsidR="00B2096A" w:rsidRPr="00621D4A" w:rsidRDefault="00B2096A" w:rsidP="00621D4A">
      <w:pPr>
        <w:pStyle w:val="ab"/>
        <w:spacing w:before="156" w:after="156"/>
        <w:ind w:firstLineChars="200" w:firstLine="560"/>
        <w:rPr>
          <w:rFonts w:ascii="仿宋_GB2312" w:hAnsi="宋体" w:cs="Times New Roman"/>
          <w:b w:val="0"/>
          <w:bCs w:val="0"/>
          <w:sz w:val="28"/>
          <w:szCs w:val="28"/>
        </w:rPr>
      </w:pPr>
      <w:r w:rsidRPr="00621D4A">
        <w:rPr>
          <w:rFonts w:ascii="仿宋_GB2312" w:hAnsi="宋体" w:cs="Times New Roman" w:hint="eastAsia"/>
          <w:b w:val="0"/>
          <w:bCs w:val="0"/>
          <w:sz w:val="28"/>
          <w:szCs w:val="28"/>
        </w:rPr>
        <w:t>该规程由江苏省工程建设标准站组织出版、发行。</w:t>
      </w:r>
    </w:p>
    <w:p w:rsidR="00B2096A" w:rsidRPr="002E10C9" w:rsidRDefault="00B2096A" w:rsidP="00B2096A">
      <w:pPr>
        <w:pStyle w:val="ab"/>
        <w:spacing w:before="156" w:after="156"/>
        <w:ind w:firstLineChars="200" w:firstLine="640"/>
        <w:rPr>
          <w:rFonts w:ascii="仿宋_GB2312" w:hAnsi="宋体"/>
          <w:b w:val="0"/>
          <w:bCs w:val="0"/>
          <w:sz w:val="32"/>
          <w:szCs w:val="24"/>
        </w:rPr>
      </w:pPr>
    </w:p>
    <w:p w:rsidR="00B2096A" w:rsidRPr="002E10C9" w:rsidRDefault="00B2096A" w:rsidP="00B2096A">
      <w:pPr>
        <w:pStyle w:val="ab"/>
        <w:spacing w:before="156" w:after="156"/>
        <w:ind w:firstLine="1200"/>
        <w:jc w:val="right"/>
        <w:rPr>
          <w:b w:val="0"/>
        </w:rPr>
      </w:pPr>
    </w:p>
    <w:p w:rsidR="00B2096A" w:rsidRPr="00621D4A" w:rsidRDefault="00B2096A" w:rsidP="009169CF">
      <w:pPr>
        <w:spacing w:before="156"/>
        <w:ind w:firstLine="425"/>
        <w:rPr>
          <w:rFonts w:ascii="黑体" w:eastAsia="黑体"/>
          <w:b/>
          <w:sz w:val="28"/>
          <w:szCs w:val="28"/>
        </w:rPr>
      </w:pPr>
      <w:r w:rsidRPr="002E10C9">
        <w:rPr>
          <w:rFonts w:ascii="仿宋_GB2312" w:eastAsia="仿宋_GB2312" w:hint="eastAsia"/>
          <w:sz w:val="32"/>
          <w:szCs w:val="20"/>
        </w:rPr>
        <w:t xml:space="preserve">                          </w:t>
      </w:r>
      <w:r w:rsidRPr="00621D4A">
        <w:rPr>
          <w:rFonts w:ascii="黑体" w:eastAsia="黑体" w:hint="eastAsia"/>
          <w:b/>
          <w:sz w:val="28"/>
          <w:szCs w:val="28"/>
        </w:rPr>
        <w:t>江苏省住房和城乡建设厅</w:t>
      </w:r>
    </w:p>
    <w:p w:rsidR="00B2096A" w:rsidRPr="002E10C9" w:rsidRDefault="00B2096A" w:rsidP="009169CF">
      <w:pPr>
        <w:spacing w:before="156"/>
        <w:rPr>
          <w:rFonts w:ascii="仿宋_GB2312" w:eastAsia="仿宋_GB2312"/>
          <w:sz w:val="32"/>
          <w:szCs w:val="20"/>
        </w:rPr>
      </w:pPr>
      <w:r w:rsidRPr="00621D4A">
        <w:rPr>
          <w:rFonts w:ascii="仿宋_GB2312" w:eastAsia="仿宋_GB2312" w:hint="eastAsia"/>
          <w:sz w:val="28"/>
          <w:szCs w:val="28"/>
        </w:rPr>
        <w:t xml:space="preserve">                                     年   月   日 </w:t>
      </w:r>
      <w:r w:rsidRPr="002E10C9">
        <w:rPr>
          <w:rFonts w:ascii="仿宋_GB2312" w:eastAsia="仿宋_GB2312" w:hint="eastAsia"/>
          <w:sz w:val="32"/>
          <w:szCs w:val="20"/>
        </w:rPr>
        <w:t xml:space="preserve">   </w:t>
      </w:r>
    </w:p>
    <w:p w:rsidR="00B2096A" w:rsidRPr="002E10C9" w:rsidRDefault="00B2096A" w:rsidP="009169CF">
      <w:pPr>
        <w:spacing w:before="156"/>
        <w:jc w:val="center"/>
        <w:rPr>
          <w:rFonts w:ascii="仿宋_GB2312" w:eastAsia="仿宋_GB2312"/>
          <w:sz w:val="32"/>
          <w:szCs w:val="20"/>
        </w:rPr>
      </w:pPr>
      <w:r w:rsidRPr="002E10C9">
        <w:rPr>
          <w:rFonts w:ascii="仿宋_GB2312" w:eastAsia="仿宋_GB2312" w:hint="eastAsia"/>
          <w:sz w:val="32"/>
          <w:szCs w:val="20"/>
        </w:rPr>
        <w:t xml:space="preserve">                  </w:t>
      </w:r>
    </w:p>
    <w:p w:rsidR="007E5307" w:rsidRDefault="007E5307" w:rsidP="009169CF">
      <w:pPr>
        <w:spacing w:before="156"/>
        <w:rPr>
          <w:rFonts w:ascii="仿宋_GB2312" w:eastAsia="仿宋_GB2312"/>
          <w:sz w:val="32"/>
          <w:szCs w:val="20"/>
        </w:rPr>
      </w:pPr>
    </w:p>
    <w:p w:rsidR="00740FF0" w:rsidRDefault="00740FF0" w:rsidP="009169CF">
      <w:pPr>
        <w:spacing w:before="156"/>
        <w:rPr>
          <w:rFonts w:ascii="仿宋_GB2312" w:eastAsia="仿宋_GB2312"/>
          <w:sz w:val="32"/>
          <w:szCs w:val="20"/>
        </w:rPr>
      </w:pPr>
    </w:p>
    <w:p w:rsidR="00740FF0" w:rsidRDefault="00740FF0" w:rsidP="009169CF">
      <w:pPr>
        <w:spacing w:before="156"/>
        <w:rPr>
          <w:rFonts w:ascii="仿宋_GB2312" w:eastAsia="仿宋_GB2312"/>
          <w:sz w:val="32"/>
          <w:szCs w:val="20"/>
        </w:rPr>
        <w:sectPr w:rsidR="00740FF0" w:rsidSect="00595160">
          <w:footerReference w:type="even" r:id="rId14"/>
          <w:pgSz w:w="11906" w:h="16838"/>
          <w:pgMar w:top="1440" w:right="1800" w:bottom="1440" w:left="1800" w:header="851" w:footer="992" w:gutter="0"/>
          <w:pgNumType w:start="1"/>
          <w:cols w:space="425"/>
          <w:docGrid w:type="lines" w:linePitch="312"/>
        </w:sectPr>
      </w:pPr>
    </w:p>
    <w:p w:rsidR="006C4DB0" w:rsidRDefault="006C4DB0" w:rsidP="009169CF">
      <w:pPr>
        <w:spacing w:before="156"/>
        <w:jc w:val="center"/>
        <w:rPr>
          <w:rFonts w:ascii="黑体" w:eastAsia="黑体"/>
          <w:b/>
          <w:sz w:val="30"/>
          <w:szCs w:val="30"/>
        </w:rPr>
      </w:pPr>
      <w:r>
        <w:rPr>
          <w:rFonts w:ascii="黑体" w:eastAsia="黑体" w:hint="eastAsia"/>
          <w:b/>
          <w:sz w:val="30"/>
          <w:szCs w:val="30"/>
        </w:rPr>
        <w:lastRenderedPageBreak/>
        <w:t>前 言</w:t>
      </w:r>
    </w:p>
    <w:p w:rsidR="006C4DB0" w:rsidRDefault="006C4DB0" w:rsidP="009169CF">
      <w:pPr>
        <w:spacing w:before="156"/>
        <w:ind w:firstLineChars="195" w:firstLine="587"/>
        <w:jc w:val="center"/>
        <w:rPr>
          <w:b/>
          <w:sz w:val="30"/>
          <w:szCs w:val="30"/>
        </w:rPr>
      </w:pPr>
    </w:p>
    <w:p w:rsidR="006C4DB0" w:rsidRPr="009E1AB4" w:rsidRDefault="006C4DB0" w:rsidP="009169CF">
      <w:pPr>
        <w:spacing w:before="156" w:line="480" w:lineRule="auto"/>
        <w:ind w:firstLineChars="200" w:firstLine="420"/>
        <w:rPr>
          <w:rFonts w:ascii="宋体" w:hAnsi="宋体"/>
        </w:rPr>
      </w:pPr>
      <w:r w:rsidRPr="009E1AB4">
        <w:rPr>
          <w:rFonts w:ascii="宋体" w:hAnsi="宋体" w:hint="eastAsia"/>
          <w:szCs w:val="21"/>
        </w:rPr>
        <w:t>为推进江苏省建筑工业化进程，规范装配整体式混凝土结构质量检测，根据《省住房城乡建设厅关于印发&lt;2017年度江苏省工程建设标准和标准设计编制、修订计划&gt;的通知》（苏建科〔2017〕409号）的要求，规程编制组经广泛调查研究，结合承担的省级课题“装配式混凝土结构关键检测技术研究”（项目编号2017ZD122）的成果，参考国内外相关标准和规范，</w:t>
      </w:r>
      <w:r w:rsidRPr="009E1AB4">
        <w:rPr>
          <w:rFonts w:ascii="宋体" w:hAnsi="宋体" w:hint="eastAsia"/>
        </w:rPr>
        <w:t>进行了大量的试验、数据比对和统计分析，结合装配</w:t>
      </w:r>
      <w:r w:rsidRPr="009E1AB4">
        <w:rPr>
          <w:rFonts w:ascii="宋体" w:hAnsi="宋体" w:hint="eastAsia"/>
          <w:szCs w:val="21"/>
        </w:rPr>
        <w:t>整体</w:t>
      </w:r>
      <w:r w:rsidRPr="009E1AB4">
        <w:rPr>
          <w:rFonts w:ascii="宋体" w:hAnsi="宋体" w:hint="eastAsia"/>
        </w:rPr>
        <w:t>式</w:t>
      </w:r>
      <w:r w:rsidRPr="009E1AB4">
        <w:rPr>
          <w:rFonts w:ascii="宋体" w:hAnsi="宋体" w:hint="eastAsia"/>
          <w:szCs w:val="21"/>
        </w:rPr>
        <w:t>混凝土结构</w:t>
      </w:r>
      <w:r w:rsidRPr="009E1AB4">
        <w:rPr>
          <w:rFonts w:ascii="宋体" w:hAnsi="宋体" w:hint="eastAsia"/>
        </w:rPr>
        <w:t xml:space="preserve">的工程实际， </w:t>
      </w:r>
      <w:r w:rsidRPr="009E1AB4">
        <w:rPr>
          <w:rFonts w:ascii="宋体" w:hAnsi="宋体" w:hint="eastAsia"/>
          <w:szCs w:val="21"/>
        </w:rPr>
        <w:t>在广泛征求意见的基础上，制定了本规程。</w:t>
      </w:r>
    </w:p>
    <w:p w:rsidR="006C4DB0" w:rsidRPr="009E1AB4" w:rsidRDefault="006C4DB0" w:rsidP="009169CF">
      <w:pPr>
        <w:spacing w:before="156" w:line="480" w:lineRule="auto"/>
        <w:ind w:firstLineChars="200" w:firstLine="420"/>
        <w:rPr>
          <w:rFonts w:ascii="宋体" w:hAnsi="宋体"/>
        </w:rPr>
      </w:pPr>
      <w:r w:rsidRPr="009E1AB4">
        <w:rPr>
          <w:rFonts w:ascii="宋体" w:hAnsi="宋体" w:hint="eastAsia"/>
        </w:rPr>
        <w:t>本规程共6章，主要内容包括：1总则；2术语；3基本规定 ；4</w:t>
      </w:r>
      <w:r w:rsidR="00886C52">
        <w:rPr>
          <w:rFonts w:ascii="宋体" w:hAnsi="宋体" w:hint="eastAsia"/>
        </w:rPr>
        <w:t>材料及预制构件</w:t>
      </w:r>
      <w:r w:rsidRPr="009E1AB4">
        <w:rPr>
          <w:rFonts w:ascii="宋体" w:hAnsi="宋体" w:hint="eastAsia"/>
        </w:rPr>
        <w:t>质量检测；5结构连接节点质量检测；6结构</w:t>
      </w:r>
      <w:r w:rsidR="00886C52">
        <w:rPr>
          <w:rFonts w:ascii="宋体" w:hAnsi="宋体" w:hint="eastAsia"/>
        </w:rPr>
        <w:t>实体质量</w:t>
      </w:r>
      <w:r w:rsidRPr="009E1AB4">
        <w:rPr>
          <w:rFonts w:ascii="宋体" w:hAnsi="宋体" w:hint="eastAsia"/>
        </w:rPr>
        <w:t>检测；附录A、B、C、D、E、F、G、H、J、K、L、M、N</w:t>
      </w:r>
      <w:r w:rsidR="00886C52">
        <w:rPr>
          <w:rFonts w:ascii="宋体" w:hAnsi="宋体" w:hint="eastAsia"/>
        </w:rPr>
        <w:t>、P</w:t>
      </w:r>
      <w:r w:rsidRPr="009E1AB4">
        <w:rPr>
          <w:rFonts w:ascii="宋体" w:hAnsi="宋体" w:hint="eastAsia"/>
        </w:rPr>
        <w:t>。</w:t>
      </w:r>
    </w:p>
    <w:p w:rsidR="006C4DB0" w:rsidRPr="009E1AB4" w:rsidRDefault="006C4DB0" w:rsidP="009169CF">
      <w:pPr>
        <w:spacing w:before="156" w:line="480" w:lineRule="auto"/>
        <w:ind w:firstLineChars="200" w:firstLine="420"/>
        <w:rPr>
          <w:rFonts w:ascii="宋体" w:hAnsi="宋体"/>
        </w:rPr>
      </w:pPr>
      <w:r w:rsidRPr="009E1AB4">
        <w:rPr>
          <w:rFonts w:ascii="宋体" w:hAnsi="宋体" w:hint="eastAsia"/>
        </w:rPr>
        <w:t>本规程由江苏省住房和城乡建设厅负责管理，由</w:t>
      </w:r>
      <w:r w:rsidR="00611600">
        <w:rPr>
          <w:rFonts w:ascii="宋体" w:hAnsi="宋体" w:hint="eastAsia"/>
        </w:rPr>
        <w:t>XXX</w:t>
      </w:r>
      <w:r w:rsidRPr="009E1AB4">
        <w:rPr>
          <w:rFonts w:ascii="宋体" w:hAnsi="宋体" w:hint="eastAsia"/>
        </w:rPr>
        <w:t>负责技术内容的解释。各单位在使用本规程过程中，如有需要修改的意见和建议，请反馈至南京市建筑安装工程质量监督站（地址：南京市御道街33-30号，邮编210007）。</w:t>
      </w:r>
    </w:p>
    <w:p w:rsidR="006C4DB0" w:rsidRDefault="006C4DB0" w:rsidP="009169CF">
      <w:pPr>
        <w:spacing w:before="156" w:line="480" w:lineRule="auto"/>
        <w:ind w:firstLineChars="200" w:firstLine="422"/>
        <w:rPr>
          <w:rFonts w:ascii="黑体" w:eastAsia="黑体" w:hAnsi="宋体"/>
          <w:b/>
        </w:rPr>
      </w:pPr>
      <w:r>
        <w:rPr>
          <w:rFonts w:ascii="黑体" w:eastAsia="黑体" w:hAnsi="宋体" w:hint="eastAsia"/>
          <w:b/>
        </w:rPr>
        <w:t xml:space="preserve">主编单位： </w:t>
      </w:r>
    </w:p>
    <w:p w:rsidR="002C4E9C" w:rsidRPr="005E13CC" w:rsidRDefault="002C4E9C" w:rsidP="009169CF">
      <w:pPr>
        <w:spacing w:before="156" w:line="480" w:lineRule="auto"/>
        <w:ind w:firstLineChars="200" w:firstLine="420"/>
        <w:rPr>
          <w:rFonts w:ascii="宋体" w:hAnsi="宋体"/>
        </w:rPr>
      </w:pPr>
    </w:p>
    <w:p w:rsidR="006C4DB0" w:rsidRPr="00BC4C12" w:rsidRDefault="006C4DB0" w:rsidP="009169CF">
      <w:pPr>
        <w:spacing w:before="156" w:line="480" w:lineRule="auto"/>
        <w:ind w:firstLineChars="200" w:firstLine="422"/>
        <w:rPr>
          <w:rFonts w:ascii="宋体" w:hAnsi="宋体"/>
        </w:rPr>
      </w:pPr>
      <w:r>
        <w:rPr>
          <w:rFonts w:ascii="黑体" w:eastAsia="黑体" w:hAnsi="宋体" w:hint="eastAsia"/>
          <w:b/>
        </w:rPr>
        <w:t>参编单位：</w:t>
      </w:r>
      <w:r w:rsidR="001A37F4">
        <w:rPr>
          <w:rFonts w:ascii="黑体" w:eastAsia="黑体" w:hAnsi="宋体" w:hint="eastAsia"/>
          <w:b/>
        </w:rPr>
        <w:t xml:space="preserve"> </w:t>
      </w:r>
    </w:p>
    <w:p w:rsidR="006C4DB0" w:rsidRDefault="006C4DB0" w:rsidP="009169CF">
      <w:pPr>
        <w:spacing w:before="156" w:line="480" w:lineRule="auto"/>
        <w:rPr>
          <w:rFonts w:ascii="黑体" w:eastAsia="黑体" w:hAnsi="宋体"/>
          <w:b/>
        </w:rPr>
      </w:pPr>
    </w:p>
    <w:p w:rsidR="002C4E9C" w:rsidRDefault="006C4DB0" w:rsidP="009169CF">
      <w:pPr>
        <w:spacing w:before="156" w:line="480" w:lineRule="auto"/>
        <w:ind w:leftChars="200" w:left="937" w:hangingChars="245" w:hanging="517"/>
        <w:jc w:val="left"/>
        <w:rPr>
          <w:rFonts w:ascii="宋体" w:hAnsi="宋体"/>
          <w:color w:val="FF0000"/>
        </w:rPr>
      </w:pPr>
      <w:r>
        <w:rPr>
          <w:rFonts w:ascii="黑体" w:eastAsia="黑体" w:hAnsi="宋体" w:hint="eastAsia"/>
          <w:b/>
        </w:rPr>
        <w:t>主要起草人：</w:t>
      </w:r>
    </w:p>
    <w:p w:rsidR="006C4DB0" w:rsidRPr="00301059" w:rsidRDefault="006C4DB0" w:rsidP="009169CF">
      <w:pPr>
        <w:spacing w:before="156" w:line="480" w:lineRule="auto"/>
        <w:ind w:leftChars="835" w:left="1753"/>
        <w:jc w:val="left"/>
        <w:rPr>
          <w:rFonts w:ascii="宋体" w:hAnsi="宋体"/>
        </w:rPr>
      </w:pPr>
      <w:r>
        <w:rPr>
          <w:rFonts w:ascii="宋体" w:hAnsi="宋体" w:hint="eastAsia"/>
          <w:color w:val="FF0000"/>
        </w:rPr>
        <w:t xml:space="preserve"> </w:t>
      </w:r>
      <w:r w:rsidRPr="00657A7A">
        <w:rPr>
          <w:rFonts w:ascii="宋体" w:hAnsi="宋体" w:hint="eastAsia"/>
          <w:color w:val="FF0000"/>
        </w:rPr>
        <w:t xml:space="preserve"> </w:t>
      </w:r>
      <w:r>
        <w:rPr>
          <w:rFonts w:ascii="宋体" w:hAnsi="宋体" w:hint="eastAsia"/>
        </w:rPr>
        <w:t xml:space="preserve">   </w:t>
      </w:r>
    </w:p>
    <w:p w:rsidR="00996BB7" w:rsidRDefault="006C4DB0" w:rsidP="009169CF">
      <w:pPr>
        <w:spacing w:before="156" w:line="480" w:lineRule="auto"/>
        <w:ind w:firstLineChars="200" w:firstLine="422"/>
        <w:rPr>
          <w:rFonts w:ascii="黑体" w:eastAsia="黑体" w:hAnsi="宋体"/>
          <w:b/>
        </w:rPr>
      </w:pPr>
      <w:r>
        <w:rPr>
          <w:rFonts w:ascii="黑体" w:eastAsia="黑体" w:hAnsi="宋体" w:hint="eastAsia"/>
          <w:b/>
        </w:rPr>
        <w:t>主要审查人：</w:t>
      </w:r>
    </w:p>
    <w:p w:rsidR="00996BB7" w:rsidRDefault="00996BB7">
      <w:pPr>
        <w:widowControl/>
        <w:adjustRightInd/>
        <w:snapToGrid/>
        <w:spacing w:beforeLines="0" w:line="240" w:lineRule="auto"/>
        <w:jc w:val="left"/>
        <w:rPr>
          <w:rFonts w:ascii="黑体" w:eastAsia="黑体" w:hAnsi="宋体"/>
          <w:b/>
        </w:rPr>
      </w:pPr>
      <w:r>
        <w:rPr>
          <w:rFonts w:ascii="黑体" w:eastAsia="黑体" w:hAnsi="宋体"/>
          <w:b/>
        </w:rPr>
        <w:br w:type="page"/>
      </w:r>
    </w:p>
    <w:sdt>
      <w:sdtPr>
        <w:rPr>
          <w:rFonts w:ascii="Times New Roman" w:eastAsia="宋体" w:hAnsi="Times New Roman" w:cs="Times New Roman"/>
          <w:b w:val="0"/>
          <w:bCs w:val="0"/>
          <w:color w:val="auto"/>
          <w:kern w:val="2"/>
          <w:sz w:val="21"/>
          <w:szCs w:val="22"/>
          <w:lang w:val="zh-CN"/>
        </w:rPr>
        <w:id w:val="26134633"/>
        <w:docPartObj>
          <w:docPartGallery w:val="Table of Contents"/>
          <w:docPartUnique/>
        </w:docPartObj>
      </w:sdtPr>
      <w:sdtEndPr>
        <w:rPr>
          <w:lang w:val="en-US"/>
        </w:rPr>
      </w:sdtEndPr>
      <w:sdtContent>
        <w:p w:rsidR="00FE0073" w:rsidRDefault="00FE0073" w:rsidP="00FE0073">
          <w:pPr>
            <w:pStyle w:val="TOC"/>
            <w:spacing w:before="156"/>
            <w:jc w:val="center"/>
          </w:pPr>
          <w:r>
            <w:rPr>
              <w:lang w:val="zh-CN"/>
            </w:rPr>
            <w:t>目录</w:t>
          </w:r>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r w:rsidRPr="00D40EE4">
            <w:fldChar w:fldCharType="begin"/>
          </w:r>
          <w:r w:rsidR="00FE0073">
            <w:instrText xml:space="preserve"> TOC \o "1-3" \h \z \u </w:instrText>
          </w:r>
          <w:r w:rsidRPr="00D40EE4">
            <w:fldChar w:fldCharType="separate"/>
          </w:r>
          <w:hyperlink w:anchor="_Toc12111344" w:history="1">
            <w:r w:rsidR="00FE0073" w:rsidRPr="00543F26">
              <w:rPr>
                <w:rStyle w:val="ac"/>
                <w:noProof/>
              </w:rPr>
              <w:t xml:space="preserve">1  </w:t>
            </w:r>
            <w:r w:rsidR="00FE0073" w:rsidRPr="00543F26">
              <w:rPr>
                <w:rStyle w:val="ac"/>
                <w:rFonts w:hint="eastAsia"/>
                <w:noProof/>
              </w:rPr>
              <w:t>总则</w:t>
            </w:r>
            <w:r w:rsidR="00FE0073">
              <w:rPr>
                <w:noProof/>
                <w:webHidden/>
              </w:rPr>
              <w:tab/>
            </w:r>
            <w:r>
              <w:rPr>
                <w:noProof/>
                <w:webHidden/>
              </w:rPr>
              <w:fldChar w:fldCharType="begin"/>
            </w:r>
            <w:r w:rsidR="00FE0073">
              <w:rPr>
                <w:noProof/>
                <w:webHidden/>
              </w:rPr>
              <w:instrText xml:space="preserve"> PAGEREF _Toc12111344 \h </w:instrText>
            </w:r>
            <w:r>
              <w:rPr>
                <w:noProof/>
                <w:webHidden/>
              </w:rPr>
            </w:r>
            <w:r>
              <w:rPr>
                <w:noProof/>
                <w:webHidden/>
              </w:rPr>
              <w:fldChar w:fldCharType="separate"/>
            </w:r>
            <w:r w:rsidR="00FE0073">
              <w:rPr>
                <w:noProof/>
                <w:webHidden/>
              </w:rPr>
              <w:t>1</w:t>
            </w:r>
            <w:r>
              <w:rPr>
                <w:noProof/>
                <w:webHidden/>
              </w:rPr>
              <w:fldChar w:fldCharType="end"/>
            </w:r>
          </w:hyperlink>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hyperlink w:anchor="_Toc12111345" w:history="1">
            <w:r w:rsidR="00FE0073" w:rsidRPr="00543F26">
              <w:rPr>
                <w:rStyle w:val="ac"/>
                <w:noProof/>
              </w:rPr>
              <w:t xml:space="preserve">2  </w:t>
            </w:r>
            <w:r w:rsidR="00FE0073" w:rsidRPr="00543F26">
              <w:rPr>
                <w:rStyle w:val="ac"/>
                <w:rFonts w:hint="eastAsia"/>
                <w:noProof/>
              </w:rPr>
              <w:t>术语</w:t>
            </w:r>
            <w:r w:rsidR="00FE0073">
              <w:rPr>
                <w:noProof/>
                <w:webHidden/>
              </w:rPr>
              <w:tab/>
            </w:r>
            <w:r>
              <w:rPr>
                <w:noProof/>
                <w:webHidden/>
              </w:rPr>
              <w:fldChar w:fldCharType="begin"/>
            </w:r>
            <w:r w:rsidR="00FE0073">
              <w:rPr>
                <w:noProof/>
                <w:webHidden/>
              </w:rPr>
              <w:instrText xml:space="preserve"> PAGEREF _Toc12111345 \h </w:instrText>
            </w:r>
            <w:r>
              <w:rPr>
                <w:noProof/>
                <w:webHidden/>
              </w:rPr>
            </w:r>
            <w:r>
              <w:rPr>
                <w:noProof/>
                <w:webHidden/>
              </w:rPr>
              <w:fldChar w:fldCharType="separate"/>
            </w:r>
            <w:r w:rsidR="00FE0073">
              <w:rPr>
                <w:noProof/>
                <w:webHidden/>
              </w:rPr>
              <w:t>2</w:t>
            </w:r>
            <w:r>
              <w:rPr>
                <w:noProof/>
                <w:webHidden/>
              </w:rPr>
              <w:fldChar w:fldCharType="end"/>
            </w:r>
          </w:hyperlink>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hyperlink w:anchor="_Toc12111346" w:history="1">
            <w:r w:rsidR="00FE0073" w:rsidRPr="00543F26">
              <w:rPr>
                <w:rStyle w:val="ac"/>
                <w:noProof/>
              </w:rPr>
              <w:t xml:space="preserve">3  </w:t>
            </w:r>
            <w:r w:rsidR="00FE0073" w:rsidRPr="00543F26">
              <w:rPr>
                <w:rStyle w:val="ac"/>
                <w:rFonts w:hint="eastAsia"/>
                <w:noProof/>
              </w:rPr>
              <w:t>基本规定</w:t>
            </w:r>
            <w:r w:rsidR="00FE0073">
              <w:rPr>
                <w:noProof/>
                <w:webHidden/>
              </w:rPr>
              <w:tab/>
            </w:r>
            <w:r>
              <w:rPr>
                <w:noProof/>
                <w:webHidden/>
              </w:rPr>
              <w:fldChar w:fldCharType="begin"/>
            </w:r>
            <w:r w:rsidR="00FE0073">
              <w:rPr>
                <w:noProof/>
                <w:webHidden/>
              </w:rPr>
              <w:instrText xml:space="preserve"> PAGEREF _Toc12111346 \h </w:instrText>
            </w:r>
            <w:r>
              <w:rPr>
                <w:noProof/>
                <w:webHidden/>
              </w:rPr>
            </w:r>
            <w:r>
              <w:rPr>
                <w:noProof/>
                <w:webHidden/>
              </w:rPr>
              <w:fldChar w:fldCharType="separate"/>
            </w:r>
            <w:r w:rsidR="00FE0073">
              <w:rPr>
                <w:noProof/>
                <w:webHidden/>
              </w:rPr>
              <w:t>4</w:t>
            </w:r>
            <w:r>
              <w:rPr>
                <w:noProof/>
                <w:webHidden/>
              </w:rPr>
              <w:fldChar w:fldCharType="end"/>
            </w:r>
          </w:hyperlink>
        </w:p>
        <w:p w:rsidR="00FE0073" w:rsidRDefault="00D40EE4" w:rsidP="00FE0073">
          <w:pPr>
            <w:pStyle w:val="20"/>
            <w:tabs>
              <w:tab w:val="right" w:leader="dot" w:pos="8302"/>
            </w:tabs>
            <w:spacing w:beforeLines="0"/>
            <w:rPr>
              <w:rFonts w:asciiTheme="minorHAnsi" w:eastAsiaTheme="minorEastAsia" w:hAnsiTheme="minorHAnsi" w:cstheme="minorBidi"/>
              <w:noProof/>
            </w:rPr>
          </w:pPr>
          <w:hyperlink w:anchor="_Toc12111347" w:history="1">
            <w:r w:rsidR="00FE0073" w:rsidRPr="00543F26">
              <w:rPr>
                <w:rStyle w:val="ac"/>
                <w:noProof/>
              </w:rPr>
              <w:t xml:space="preserve">3.1 </w:t>
            </w:r>
            <w:r w:rsidR="00FE0073" w:rsidRPr="00543F26">
              <w:rPr>
                <w:rStyle w:val="ac"/>
                <w:rFonts w:hint="eastAsia"/>
                <w:noProof/>
              </w:rPr>
              <w:t>检测范围、项目和方法</w:t>
            </w:r>
            <w:r w:rsidR="00FE0073">
              <w:rPr>
                <w:noProof/>
                <w:webHidden/>
              </w:rPr>
              <w:tab/>
            </w:r>
            <w:r>
              <w:rPr>
                <w:noProof/>
                <w:webHidden/>
              </w:rPr>
              <w:fldChar w:fldCharType="begin"/>
            </w:r>
            <w:r w:rsidR="00FE0073">
              <w:rPr>
                <w:noProof/>
                <w:webHidden/>
              </w:rPr>
              <w:instrText xml:space="preserve"> PAGEREF _Toc12111347 \h </w:instrText>
            </w:r>
            <w:r>
              <w:rPr>
                <w:noProof/>
                <w:webHidden/>
              </w:rPr>
            </w:r>
            <w:r>
              <w:rPr>
                <w:noProof/>
                <w:webHidden/>
              </w:rPr>
              <w:fldChar w:fldCharType="separate"/>
            </w:r>
            <w:r w:rsidR="00FE0073">
              <w:rPr>
                <w:noProof/>
                <w:webHidden/>
              </w:rPr>
              <w:t>4</w:t>
            </w:r>
            <w:r>
              <w:rPr>
                <w:noProof/>
                <w:webHidden/>
              </w:rPr>
              <w:fldChar w:fldCharType="end"/>
            </w:r>
          </w:hyperlink>
        </w:p>
        <w:p w:rsidR="00FE0073" w:rsidRDefault="00D40EE4" w:rsidP="00FE0073">
          <w:pPr>
            <w:pStyle w:val="20"/>
            <w:tabs>
              <w:tab w:val="right" w:leader="dot" w:pos="8302"/>
            </w:tabs>
            <w:spacing w:beforeLines="0"/>
            <w:rPr>
              <w:rFonts w:asciiTheme="minorHAnsi" w:eastAsiaTheme="minorEastAsia" w:hAnsiTheme="minorHAnsi" w:cstheme="minorBidi"/>
              <w:noProof/>
            </w:rPr>
          </w:pPr>
          <w:hyperlink w:anchor="_Toc12111348" w:history="1">
            <w:r w:rsidR="00FE0073" w:rsidRPr="00543F26">
              <w:rPr>
                <w:rStyle w:val="ac"/>
                <w:noProof/>
              </w:rPr>
              <w:t xml:space="preserve">3.2 </w:t>
            </w:r>
            <w:r w:rsidR="00FE0073" w:rsidRPr="00543F26">
              <w:rPr>
                <w:rStyle w:val="ac"/>
                <w:rFonts w:hint="eastAsia"/>
                <w:noProof/>
              </w:rPr>
              <w:t>检测工作的程序与要求</w:t>
            </w:r>
            <w:r w:rsidR="00FE0073">
              <w:rPr>
                <w:noProof/>
                <w:webHidden/>
              </w:rPr>
              <w:tab/>
            </w:r>
            <w:r>
              <w:rPr>
                <w:noProof/>
                <w:webHidden/>
              </w:rPr>
              <w:fldChar w:fldCharType="begin"/>
            </w:r>
            <w:r w:rsidR="00FE0073">
              <w:rPr>
                <w:noProof/>
                <w:webHidden/>
              </w:rPr>
              <w:instrText xml:space="preserve"> PAGEREF _Toc12111348 \h </w:instrText>
            </w:r>
            <w:r>
              <w:rPr>
                <w:noProof/>
                <w:webHidden/>
              </w:rPr>
            </w:r>
            <w:r>
              <w:rPr>
                <w:noProof/>
                <w:webHidden/>
              </w:rPr>
              <w:fldChar w:fldCharType="separate"/>
            </w:r>
            <w:r w:rsidR="00FE0073">
              <w:rPr>
                <w:noProof/>
                <w:webHidden/>
              </w:rPr>
              <w:t>8</w:t>
            </w:r>
            <w:r>
              <w:rPr>
                <w:noProof/>
                <w:webHidden/>
              </w:rPr>
              <w:fldChar w:fldCharType="end"/>
            </w:r>
          </w:hyperlink>
        </w:p>
        <w:p w:rsidR="00FE0073" w:rsidRDefault="00D40EE4" w:rsidP="00FE0073">
          <w:pPr>
            <w:pStyle w:val="20"/>
            <w:tabs>
              <w:tab w:val="right" w:leader="dot" w:pos="8302"/>
            </w:tabs>
            <w:spacing w:beforeLines="0"/>
            <w:rPr>
              <w:rFonts w:asciiTheme="minorHAnsi" w:eastAsiaTheme="minorEastAsia" w:hAnsiTheme="minorHAnsi" w:cstheme="minorBidi"/>
              <w:noProof/>
            </w:rPr>
          </w:pPr>
          <w:hyperlink w:anchor="_Toc12111349" w:history="1">
            <w:r w:rsidR="00FE0073" w:rsidRPr="00543F26">
              <w:rPr>
                <w:rStyle w:val="ac"/>
                <w:noProof/>
              </w:rPr>
              <w:t xml:space="preserve">3.3 </w:t>
            </w:r>
            <w:r w:rsidR="00FE0073" w:rsidRPr="00543F26">
              <w:rPr>
                <w:rStyle w:val="ac"/>
                <w:rFonts w:ascii="黑体" w:eastAsia="黑体" w:hint="eastAsia"/>
                <w:noProof/>
              </w:rPr>
              <w:t>检测报告</w:t>
            </w:r>
            <w:r w:rsidR="00FE0073">
              <w:rPr>
                <w:noProof/>
                <w:webHidden/>
              </w:rPr>
              <w:tab/>
            </w:r>
            <w:r>
              <w:rPr>
                <w:noProof/>
                <w:webHidden/>
              </w:rPr>
              <w:fldChar w:fldCharType="begin"/>
            </w:r>
            <w:r w:rsidR="00FE0073">
              <w:rPr>
                <w:noProof/>
                <w:webHidden/>
              </w:rPr>
              <w:instrText xml:space="preserve"> PAGEREF _Toc12111349 \h </w:instrText>
            </w:r>
            <w:r>
              <w:rPr>
                <w:noProof/>
                <w:webHidden/>
              </w:rPr>
            </w:r>
            <w:r>
              <w:rPr>
                <w:noProof/>
                <w:webHidden/>
              </w:rPr>
              <w:fldChar w:fldCharType="separate"/>
            </w:r>
            <w:r w:rsidR="00FE0073">
              <w:rPr>
                <w:noProof/>
                <w:webHidden/>
              </w:rPr>
              <w:t>9</w:t>
            </w:r>
            <w:r>
              <w:rPr>
                <w:noProof/>
                <w:webHidden/>
              </w:rPr>
              <w:fldChar w:fldCharType="end"/>
            </w:r>
          </w:hyperlink>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hyperlink w:anchor="_Toc12111350" w:history="1">
            <w:r w:rsidR="00FE0073" w:rsidRPr="00543F26">
              <w:rPr>
                <w:rStyle w:val="ac"/>
                <w:noProof/>
              </w:rPr>
              <w:t xml:space="preserve">4  </w:t>
            </w:r>
            <w:r w:rsidR="00FE0073" w:rsidRPr="00543F26">
              <w:rPr>
                <w:rStyle w:val="ac"/>
                <w:rFonts w:hint="eastAsia"/>
                <w:noProof/>
              </w:rPr>
              <w:t>材料及预制构件质量检测</w:t>
            </w:r>
            <w:r w:rsidR="00FE0073">
              <w:rPr>
                <w:noProof/>
                <w:webHidden/>
              </w:rPr>
              <w:tab/>
            </w:r>
            <w:r>
              <w:rPr>
                <w:noProof/>
                <w:webHidden/>
              </w:rPr>
              <w:fldChar w:fldCharType="begin"/>
            </w:r>
            <w:r w:rsidR="00FE0073">
              <w:rPr>
                <w:noProof/>
                <w:webHidden/>
              </w:rPr>
              <w:instrText xml:space="preserve"> PAGEREF _Toc12111350 \h </w:instrText>
            </w:r>
            <w:r>
              <w:rPr>
                <w:noProof/>
                <w:webHidden/>
              </w:rPr>
            </w:r>
            <w:r>
              <w:rPr>
                <w:noProof/>
                <w:webHidden/>
              </w:rPr>
              <w:fldChar w:fldCharType="separate"/>
            </w:r>
            <w:r w:rsidR="00FE0073">
              <w:rPr>
                <w:noProof/>
                <w:webHidden/>
              </w:rPr>
              <w:t>10</w:t>
            </w:r>
            <w:r>
              <w:rPr>
                <w:noProof/>
                <w:webHidden/>
              </w:rPr>
              <w:fldChar w:fldCharType="end"/>
            </w:r>
          </w:hyperlink>
        </w:p>
        <w:p w:rsidR="00FE0073" w:rsidRDefault="00D40EE4" w:rsidP="00FE0073">
          <w:pPr>
            <w:pStyle w:val="20"/>
            <w:tabs>
              <w:tab w:val="right" w:leader="dot" w:pos="8302"/>
            </w:tabs>
            <w:spacing w:beforeLines="0"/>
            <w:rPr>
              <w:rFonts w:asciiTheme="minorHAnsi" w:eastAsiaTheme="minorEastAsia" w:hAnsiTheme="minorHAnsi" w:cstheme="minorBidi"/>
              <w:noProof/>
            </w:rPr>
          </w:pPr>
          <w:hyperlink w:anchor="_Toc12111351" w:history="1">
            <w:r w:rsidR="00FE0073" w:rsidRPr="00543F26">
              <w:rPr>
                <w:rStyle w:val="ac"/>
                <w:noProof/>
              </w:rPr>
              <w:t xml:space="preserve">4.1 </w:t>
            </w:r>
            <w:r w:rsidR="00FE0073" w:rsidRPr="00543F26">
              <w:rPr>
                <w:rStyle w:val="ac"/>
                <w:rFonts w:hint="eastAsia"/>
                <w:noProof/>
              </w:rPr>
              <w:t>一般规定</w:t>
            </w:r>
            <w:r w:rsidR="00FE0073">
              <w:rPr>
                <w:noProof/>
                <w:webHidden/>
              </w:rPr>
              <w:tab/>
            </w:r>
            <w:r>
              <w:rPr>
                <w:noProof/>
                <w:webHidden/>
              </w:rPr>
              <w:fldChar w:fldCharType="begin"/>
            </w:r>
            <w:r w:rsidR="00FE0073">
              <w:rPr>
                <w:noProof/>
                <w:webHidden/>
              </w:rPr>
              <w:instrText xml:space="preserve"> PAGEREF _Toc12111351 \h </w:instrText>
            </w:r>
            <w:r>
              <w:rPr>
                <w:noProof/>
                <w:webHidden/>
              </w:rPr>
            </w:r>
            <w:r>
              <w:rPr>
                <w:noProof/>
                <w:webHidden/>
              </w:rPr>
              <w:fldChar w:fldCharType="separate"/>
            </w:r>
            <w:r w:rsidR="00FE0073">
              <w:rPr>
                <w:noProof/>
                <w:webHidden/>
              </w:rPr>
              <w:t>10</w:t>
            </w:r>
            <w:r>
              <w:rPr>
                <w:noProof/>
                <w:webHidden/>
              </w:rPr>
              <w:fldChar w:fldCharType="end"/>
            </w:r>
          </w:hyperlink>
        </w:p>
        <w:p w:rsidR="00FE0073" w:rsidRDefault="00D40EE4" w:rsidP="00FE0073">
          <w:pPr>
            <w:pStyle w:val="20"/>
            <w:tabs>
              <w:tab w:val="right" w:leader="dot" w:pos="8302"/>
            </w:tabs>
            <w:spacing w:beforeLines="0"/>
            <w:rPr>
              <w:rFonts w:asciiTheme="minorHAnsi" w:eastAsiaTheme="minorEastAsia" w:hAnsiTheme="minorHAnsi" w:cstheme="minorBidi"/>
              <w:noProof/>
            </w:rPr>
          </w:pPr>
          <w:hyperlink w:anchor="_Toc12111352" w:history="1">
            <w:r w:rsidR="00FE0073" w:rsidRPr="00543F26">
              <w:rPr>
                <w:rStyle w:val="ac"/>
                <w:noProof/>
              </w:rPr>
              <w:t xml:space="preserve">4.2 </w:t>
            </w:r>
            <w:r w:rsidR="00FE0073" w:rsidRPr="00543F26">
              <w:rPr>
                <w:rStyle w:val="ac"/>
                <w:rFonts w:hint="eastAsia"/>
                <w:noProof/>
              </w:rPr>
              <w:t>材料质量检测</w:t>
            </w:r>
            <w:r w:rsidR="00FE0073">
              <w:rPr>
                <w:noProof/>
                <w:webHidden/>
              </w:rPr>
              <w:tab/>
            </w:r>
            <w:r>
              <w:rPr>
                <w:noProof/>
                <w:webHidden/>
              </w:rPr>
              <w:fldChar w:fldCharType="begin"/>
            </w:r>
            <w:r w:rsidR="00FE0073">
              <w:rPr>
                <w:noProof/>
                <w:webHidden/>
              </w:rPr>
              <w:instrText xml:space="preserve"> PAGEREF _Toc12111352 \h </w:instrText>
            </w:r>
            <w:r>
              <w:rPr>
                <w:noProof/>
                <w:webHidden/>
              </w:rPr>
            </w:r>
            <w:r>
              <w:rPr>
                <w:noProof/>
                <w:webHidden/>
              </w:rPr>
              <w:fldChar w:fldCharType="separate"/>
            </w:r>
            <w:r w:rsidR="00FE0073">
              <w:rPr>
                <w:noProof/>
                <w:webHidden/>
              </w:rPr>
              <w:t>10</w:t>
            </w:r>
            <w:r>
              <w:rPr>
                <w:noProof/>
                <w:webHidden/>
              </w:rPr>
              <w:fldChar w:fldCharType="end"/>
            </w:r>
          </w:hyperlink>
        </w:p>
        <w:p w:rsidR="00FE0073" w:rsidRDefault="00D40EE4" w:rsidP="00FE0073">
          <w:pPr>
            <w:pStyle w:val="20"/>
            <w:tabs>
              <w:tab w:val="right" w:leader="dot" w:pos="8302"/>
            </w:tabs>
            <w:spacing w:beforeLines="0"/>
            <w:rPr>
              <w:rFonts w:asciiTheme="minorHAnsi" w:eastAsiaTheme="minorEastAsia" w:hAnsiTheme="minorHAnsi" w:cstheme="minorBidi"/>
              <w:noProof/>
            </w:rPr>
          </w:pPr>
          <w:hyperlink w:anchor="_Toc12111353" w:history="1">
            <w:r w:rsidR="00FE0073" w:rsidRPr="00543F26">
              <w:rPr>
                <w:rStyle w:val="ac"/>
                <w:noProof/>
              </w:rPr>
              <w:t xml:space="preserve">4.3 </w:t>
            </w:r>
            <w:r w:rsidR="00FE0073" w:rsidRPr="00543F26">
              <w:rPr>
                <w:rStyle w:val="ac"/>
                <w:rFonts w:hint="eastAsia"/>
                <w:noProof/>
              </w:rPr>
              <w:t>预制构件质量检测</w:t>
            </w:r>
            <w:r w:rsidR="00FE0073">
              <w:rPr>
                <w:noProof/>
                <w:webHidden/>
              </w:rPr>
              <w:tab/>
            </w:r>
            <w:r>
              <w:rPr>
                <w:noProof/>
                <w:webHidden/>
              </w:rPr>
              <w:fldChar w:fldCharType="begin"/>
            </w:r>
            <w:r w:rsidR="00FE0073">
              <w:rPr>
                <w:noProof/>
                <w:webHidden/>
              </w:rPr>
              <w:instrText xml:space="preserve"> PAGEREF _Toc12111353 \h </w:instrText>
            </w:r>
            <w:r>
              <w:rPr>
                <w:noProof/>
                <w:webHidden/>
              </w:rPr>
            </w:r>
            <w:r>
              <w:rPr>
                <w:noProof/>
                <w:webHidden/>
              </w:rPr>
              <w:fldChar w:fldCharType="separate"/>
            </w:r>
            <w:r w:rsidR="00FE0073">
              <w:rPr>
                <w:noProof/>
                <w:webHidden/>
              </w:rPr>
              <w:t>11</w:t>
            </w:r>
            <w:r>
              <w:rPr>
                <w:noProof/>
                <w:webHidden/>
              </w:rPr>
              <w:fldChar w:fldCharType="end"/>
            </w:r>
          </w:hyperlink>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hyperlink w:anchor="_Toc12111354" w:history="1">
            <w:r w:rsidR="00FE0073" w:rsidRPr="00543F26">
              <w:rPr>
                <w:rStyle w:val="ac"/>
                <w:noProof/>
              </w:rPr>
              <w:t xml:space="preserve">5  </w:t>
            </w:r>
            <w:r w:rsidR="00FE0073" w:rsidRPr="00543F26">
              <w:rPr>
                <w:rStyle w:val="ac"/>
                <w:rFonts w:hint="eastAsia"/>
                <w:noProof/>
              </w:rPr>
              <w:t>结构连接节点质量检测</w:t>
            </w:r>
            <w:r w:rsidR="00FE0073">
              <w:rPr>
                <w:noProof/>
                <w:webHidden/>
              </w:rPr>
              <w:tab/>
            </w:r>
            <w:r>
              <w:rPr>
                <w:noProof/>
                <w:webHidden/>
              </w:rPr>
              <w:fldChar w:fldCharType="begin"/>
            </w:r>
            <w:r w:rsidR="00FE0073">
              <w:rPr>
                <w:noProof/>
                <w:webHidden/>
              </w:rPr>
              <w:instrText xml:space="preserve"> PAGEREF _Toc12111354 \h </w:instrText>
            </w:r>
            <w:r>
              <w:rPr>
                <w:noProof/>
                <w:webHidden/>
              </w:rPr>
            </w:r>
            <w:r>
              <w:rPr>
                <w:noProof/>
                <w:webHidden/>
              </w:rPr>
              <w:fldChar w:fldCharType="separate"/>
            </w:r>
            <w:r w:rsidR="00FE0073">
              <w:rPr>
                <w:noProof/>
                <w:webHidden/>
              </w:rPr>
              <w:t>13</w:t>
            </w:r>
            <w:r>
              <w:rPr>
                <w:noProof/>
                <w:webHidden/>
              </w:rPr>
              <w:fldChar w:fldCharType="end"/>
            </w:r>
          </w:hyperlink>
        </w:p>
        <w:p w:rsidR="00FE0073" w:rsidRDefault="00D40EE4" w:rsidP="00FE0073">
          <w:pPr>
            <w:pStyle w:val="20"/>
            <w:tabs>
              <w:tab w:val="right" w:leader="dot" w:pos="8302"/>
            </w:tabs>
            <w:spacing w:beforeLines="0"/>
            <w:rPr>
              <w:rFonts w:asciiTheme="minorHAnsi" w:eastAsiaTheme="minorEastAsia" w:hAnsiTheme="minorHAnsi" w:cstheme="minorBidi"/>
              <w:noProof/>
            </w:rPr>
          </w:pPr>
          <w:hyperlink w:anchor="_Toc12111355" w:history="1">
            <w:r w:rsidR="00FE0073" w:rsidRPr="00543F26">
              <w:rPr>
                <w:rStyle w:val="ac"/>
                <w:noProof/>
              </w:rPr>
              <w:t xml:space="preserve">5.1 </w:t>
            </w:r>
            <w:r w:rsidR="00FE0073" w:rsidRPr="00543F26">
              <w:rPr>
                <w:rStyle w:val="ac"/>
                <w:rFonts w:hint="eastAsia"/>
                <w:noProof/>
              </w:rPr>
              <w:t>一般规定</w:t>
            </w:r>
            <w:r w:rsidR="00FE0073">
              <w:rPr>
                <w:noProof/>
                <w:webHidden/>
              </w:rPr>
              <w:tab/>
            </w:r>
            <w:r>
              <w:rPr>
                <w:noProof/>
                <w:webHidden/>
              </w:rPr>
              <w:fldChar w:fldCharType="begin"/>
            </w:r>
            <w:r w:rsidR="00FE0073">
              <w:rPr>
                <w:noProof/>
                <w:webHidden/>
              </w:rPr>
              <w:instrText xml:space="preserve"> PAGEREF _Toc12111355 \h </w:instrText>
            </w:r>
            <w:r>
              <w:rPr>
                <w:noProof/>
                <w:webHidden/>
              </w:rPr>
            </w:r>
            <w:r>
              <w:rPr>
                <w:noProof/>
                <w:webHidden/>
              </w:rPr>
              <w:fldChar w:fldCharType="separate"/>
            </w:r>
            <w:r w:rsidR="00FE0073">
              <w:rPr>
                <w:noProof/>
                <w:webHidden/>
              </w:rPr>
              <w:t>13</w:t>
            </w:r>
            <w:r>
              <w:rPr>
                <w:noProof/>
                <w:webHidden/>
              </w:rPr>
              <w:fldChar w:fldCharType="end"/>
            </w:r>
          </w:hyperlink>
        </w:p>
        <w:p w:rsidR="00FE0073" w:rsidRDefault="00D40EE4" w:rsidP="00FE0073">
          <w:pPr>
            <w:pStyle w:val="20"/>
            <w:tabs>
              <w:tab w:val="right" w:leader="dot" w:pos="8302"/>
            </w:tabs>
            <w:spacing w:beforeLines="0"/>
            <w:rPr>
              <w:rFonts w:asciiTheme="minorHAnsi" w:eastAsiaTheme="minorEastAsia" w:hAnsiTheme="minorHAnsi" w:cstheme="minorBidi"/>
              <w:noProof/>
            </w:rPr>
          </w:pPr>
          <w:hyperlink w:anchor="_Toc12111356" w:history="1">
            <w:r w:rsidR="00FE0073" w:rsidRPr="00543F26">
              <w:rPr>
                <w:rStyle w:val="ac"/>
                <w:noProof/>
              </w:rPr>
              <w:t xml:space="preserve">5.2 </w:t>
            </w:r>
            <w:r w:rsidR="00FE0073" w:rsidRPr="00543F26">
              <w:rPr>
                <w:rStyle w:val="ac"/>
                <w:rFonts w:hint="eastAsia"/>
                <w:noProof/>
              </w:rPr>
              <w:t>钢筋套筒灌浆连接节点灌浆饱满度检测</w:t>
            </w:r>
            <w:r w:rsidR="00FE0073">
              <w:rPr>
                <w:noProof/>
                <w:webHidden/>
              </w:rPr>
              <w:tab/>
            </w:r>
            <w:r>
              <w:rPr>
                <w:noProof/>
                <w:webHidden/>
              </w:rPr>
              <w:fldChar w:fldCharType="begin"/>
            </w:r>
            <w:r w:rsidR="00FE0073">
              <w:rPr>
                <w:noProof/>
                <w:webHidden/>
              </w:rPr>
              <w:instrText xml:space="preserve"> PAGEREF _Toc12111356 \h </w:instrText>
            </w:r>
            <w:r>
              <w:rPr>
                <w:noProof/>
                <w:webHidden/>
              </w:rPr>
            </w:r>
            <w:r>
              <w:rPr>
                <w:noProof/>
                <w:webHidden/>
              </w:rPr>
              <w:fldChar w:fldCharType="separate"/>
            </w:r>
            <w:r w:rsidR="00FE0073">
              <w:rPr>
                <w:noProof/>
                <w:webHidden/>
              </w:rPr>
              <w:t>13</w:t>
            </w:r>
            <w:r>
              <w:rPr>
                <w:noProof/>
                <w:webHidden/>
              </w:rPr>
              <w:fldChar w:fldCharType="end"/>
            </w:r>
          </w:hyperlink>
        </w:p>
        <w:p w:rsidR="00FE0073" w:rsidRDefault="00D40EE4" w:rsidP="00FE0073">
          <w:pPr>
            <w:pStyle w:val="20"/>
            <w:tabs>
              <w:tab w:val="right" w:leader="dot" w:pos="8302"/>
            </w:tabs>
            <w:spacing w:beforeLines="0"/>
            <w:rPr>
              <w:rFonts w:asciiTheme="minorHAnsi" w:eastAsiaTheme="minorEastAsia" w:hAnsiTheme="minorHAnsi" w:cstheme="minorBidi"/>
              <w:noProof/>
            </w:rPr>
          </w:pPr>
          <w:hyperlink w:anchor="_Toc12111357" w:history="1">
            <w:r w:rsidR="00FE0073" w:rsidRPr="00543F26">
              <w:rPr>
                <w:rStyle w:val="ac"/>
                <w:noProof/>
              </w:rPr>
              <w:t xml:space="preserve">5.3 </w:t>
            </w:r>
            <w:r w:rsidR="00FE0073" w:rsidRPr="00543F26">
              <w:rPr>
                <w:rStyle w:val="ac"/>
                <w:rFonts w:hint="eastAsia"/>
                <w:noProof/>
              </w:rPr>
              <w:t>套筒灌浆连接和浆锚搭接连接钢筋锚固长度检测</w:t>
            </w:r>
            <w:r w:rsidR="00FE0073">
              <w:rPr>
                <w:noProof/>
                <w:webHidden/>
              </w:rPr>
              <w:tab/>
            </w:r>
            <w:r>
              <w:rPr>
                <w:noProof/>
                <w:webHidden/>
              </w:rPr>
              <w:fldChar w:fldCharType="begin"/>
            </w:r>
            <w:r w:rsidR="00FE0073">
              <w:rPr>
                <w:noProof/>
                <w:webHidden/>
              </w:rPr>
              <w:instrText xml:space="preserve"> PAGEREF _Toc12111357 \h </w:instrText>
            </w:r>
            <w:r>
              <w:rPr>
                <w:noProof/>
                <w:webHidden/>
              </w:rPr>
            </w:r>
            <w:r>
              <w:rPr>
                <w:noProof/>
                <w:webHidden/>
              </w:rPr>
              <w:fldChar w:fldCharType="separate"/>
            </w:r>
            <w:r w:rsidR="00FE0073">
              <w:rPr>
                <w:noProof/>
                <w:webHidden/>
              </w:rPr>
              <w:t>15</w:t>
            </w:r>
            <w:r>
              <w:rPr>
                <w:noProof/>
                <w:webHidden/>
              </w:rPr>
              <w:fldChar w:fldCharType="end"/>
            </w:r>
          </w:hyperlink>
        </w:p>
        <w:p w:rsidR="00FE0073" w:rsidRDefault="00D40EE4" w:rsidP="00FE0073">
          <w:pPr>
            <w:pStyle w:val="20"/>
            <w:tabs>
              <w:tab w:val="right" w:leader="dot" w:pos="8302"/>
            </w:tabs>
            <w:spacing w:beforeLines="0"/>
            <w:rPr>
              <w:rFonts w:asciiTheme="minorHAnsi" w:eastAsiaTheme="minorEastAsia" w:hAnsiTheme="minorHAnsi" w:cstheme="minorBidi"/>
              <w:noProof/>
            </w:rPr>
          </w:pPr>
          <w:hyperlink w:anchor="_Toc12111358" w:history="1">
            <w:r w:rsidR="00FE0073" w:rsidRPr="00543F26">
              <w:rPr>
                <w:rStyle w:val="ac"/>
                <w:noProof/>
              </w:rPr>
              <w:t xml:space="preserve">5.4 </w:t>
            </w:r>
            <w:r w:rsidR="00FE0073" w:rsidRPr="00543F26">
              <w:rPr>
                <w:rStyle w:val="ac"/>
                <w:rFonts w:hint="eastAsia"/>
                <w:noProof/>
              </w:rPr>
              <w:t>套筒连接灌浆料实体强度检测</w:t>
            </w:r>
            <w:r w:rsidR="00FE0073">
              <w:rPr>
                <w:noProof/>
                <w:webHidden/>
              </w:rPr>
              <w:tab/>
            </w:r>
            <w:r>
              <w:rPr>
                <w:noProof/>
                <w:webHidden/>
              </w:rPr>
              <w:fldChar w:fldCharType="begin"/>
            </w:r>
            <w:r w:rsidR="00FE0073">
              <w:rPr>
                <w:noProof/>
                <w:webHidden/>
              </w:rPr>
              <w:instrText xml:space="preserve"> PAGEREF _Toc12111358 \h </w:instrText>
            </w:r>
            <w:r>
              <w:rPr>
                <w:noProof/>
                <w:webHidden/>
              </w:rPr>
            </w:r>
            <w:r>
              <w:rPr>
                <w:noProof/>
                <w:webHidden/>
              </w:rPr>
              <w:fldChar w:fldCharType="separate"/>
            </w:r>
            <w:r w:rsidR="00FE0073">
              <w:rPr>
                <w:noProof/>
                <w:webHidden/>
              </w:rPr>
              <w:t>16</w:t>
            </w:r>
            <w:r>
              <w:rPr>
                <w:noProof/>
                <w:webHidden/>
              </w:rPr>
              <w:fldChar w:fldCharType="end"/>
            </w:r>
          </w:hyperlink>
        </w:p>
        <w:p w:rsidR="00FE0073" w:rsidRDefault="00D40EE4" w:rsidP="00FE0073">
          <w:pPr>
            <w:pStyle w:val="20"/>
            <w:tabs>
              <w:tab w:val="right" w:leader="dot" w:pos="8302"/>
            </w:tabs>
            <w:spacing w:beforeLines="0"/>
            <w:rPr>
              <w:rFonts w:asciiTheme="minorHAnsi" w:eastAsiaTheme="minorEastAsia" w:hAnsiTheme="minorHAnsi" w:cstheme="minorBidi"/>
              <w:noProof/>
            </w:rPr>
          </w:pPr>
          <w:hyperlink w:anchor="_Toc12111359" w:history="1">
            <w:r w:rsidR="00FE0073" w:rsidRPr="00543F26">
              <w:rPr>
                <w:rStyle w:val="ac"/>
                <w:noProof/>
              </w:rPr>
              <w:t>5.5</w:t>
            </w:r>
            <w:r w:rsidR="00FE0073" w:rsidRPr="00543F26">
              <w:rPr>
                <w:rStyle w:val="ac"/>
                <w:rFonts w:hint="eastAsia"/>
                <w:noProof/>
              </w:rPr>
              <w:t>浆锚搭接连接节点灌浆饱满度检测</w:t>
            </w:r>
            <w:r w:rsidR="00FE0073">
              <w:rPr>
                <w:noProof/>
                <w:webHidden/>
              </w:rPr>
              <w:tab/>
            </w:r>
            <w:r>
              <w:rPr>
                <w:noProof/>
                <w:webHidden/>
              </w:rPr>
              <w:fldChar w:fldCharType="begin"/>
            </w:r>
            <w:r w:rsidR="00FE0073">
              <w:rPr>
                <w:noProof/>
                <w:webHidden/>
              </w:rPr>
              <w:instrText xml:space="preserve"> PAGEREF _Toc12111359 \h </w:instrText>
            </w:r>
            <w:r>
              <w:rPr>
                <w:noProof/>
                <w:webHidden/>
              </w:rPr>
            </w:r>
            <w:r>
              <w:rPr>
                <w:noProof/>
                <w:webHidden/>
              </w:rPr>
              <w:fldChar w:fldCharType="separate"/>
            </w:r>
            <w:r w:rsidR="00FE0073">
              <w:rPr>
                <w:noProof/>
                <w:webHidden/>
              </w:rPr>
              <w:t>17</w:t>
            </w:r>
            <w:r>
              <w:rPr>
                <w:noProof/>
                <w:webHidden/>
              </w:rPr>
              <w:fldChar w:fldCharType="end"/>
            </w:r>
          </w:hyperlink>
        </w:p>
        <w:p w:rsidR="00FE0073" w:rsidRDefault="00D40EE4" w:rsidP="00FE0073">
          <w:pPr>
            <w:pStyle w:val="20"/>
            <w:tabs>
              <w:tab w:val="right" w:leader="dot" w:pos="8302"/>
            </w:tabs>
            <w:spacing w:beforeLines="0"/>
            <w:rPr>
              <w:rFonts w:asciiTheme="minorHAnsi" w:eastAsiaTheme="minorEastAsia" w:hAnsiTheme="minorHAnsi" w:cstheme="minorBidi"/>
              <w:noProof/>
            </w:rPr>
          </w:pPr>
          <w:hyperlink w:anchor="_Toc12111360" w:history="1">
            <w:r w:rsidR="00FE0073" w:rsidRPr="00543F26">
              <w:rPr>
                <w:rStyle w:val="ac"/>
                <w:noProof/>
              </w:rPr>
              <w:t xml:space="preserve">5.6 </w:t>
            </w:r>
            <w:r w:rsidR="00FE0073" w:rsidRPr="00543F26">
              <w:rPr>
                <w:rStyle w:val="ac"/>
                <w:rFonts w:hint="eastAsia"/>
                <w:noProof/>
              </w:rPr>
              <w:t>竖向预制构件底部接缝内部缺陷检测</w:t>
            </w:r>
            <w:r w:rsidR="00FE0073">
              <w:rPr>
                <w:noProof/>
                <w:webHidden/>
              </w:rPr>
              <w:tab/>
            </w:r>
            <w:r>
              <w:rPr>
                <w:noProof/>
                <w:webHidden/>
              </w:rPr>
              <w:fldChar w:fldCharType="begin"/>
            </w:r>
            <w:r w:rsidR="00FE0073">
              <w:rPr>
                <w:noProof/>
                <w:webHidden/>
              </w:rPr>
              <w:instrText xml:space="preserve"> PAGEREF _Toc12111360 \h </w:instrText>
            </w:r>
            <w:r>
              <w:rPr>
                <w:noProof/>
                <w:webHidden/>
              </w:rPr>
            </w:r>
            <w:r>
              <w:rPr>
                <w:noProof/>
                <w:webHidden/>
              </w:rPr>
              <w:fldChar w:fldCharType="separate"/>
            </w:r>
            <w:r w:rsidR="00FE0073">
              <w:rPr>
                <w:noProof/>
                <w:webHidden/>
              </w:rPr>
              <w:t>17</w:t>
            </w:r>
            <w:r>
              <w:rPr>
                <w:noProof/>
                <w:webHidden/>
              </w:rPr>
              <w:fldChar w:fldCharType="end"/>
            </w:r>
          </w:hyperlink>
        </w:p>
        <w:p w:rsidR="00FE0073" w:rsidRDefault="00D40EE4" w:rsidP="00FE0073">
          <w:pPr>
            <w:pStyle w:val="20"/>
            <w:tabs>
              <w:tab w:val="right" w:leader="dot" w:pos="8302"/>
            </w:tabs>
            <w:spacing w:beforeLines="0"/>
            <w:rPr>
              <w:rFonts w:asciiTheme="minorHAnsi" w:eastAsiaTheme="minorEastAsia" w:hAnsiTheme="minorHAnsi" w:cstheme="minorBidi"/>
              <w:noProof/>
            </w:rPr>
          </w:pPr>
          <w:hyperlink w:anchor="_Toc12111361" w:history="1">
            <w:r w:rsidR="00FE0073" w:rsidRPr="00543F26">
              <w:rPr>
                <w:rStyle w:val="ac"/>
                <w:noProof/>
              </w:rPr>
              <w:t xml:space="preserve">5.7 </w:t>
            </w:r>
            <w:r w:rsidR="00FE0073" w:rsidRPr="00543F26">
              <w:rPr>
                <w:rStyle w:val="ac"/>
                <w:rFonts w:hint="eastAsia"/>
                <w:noProof/>
              </w:rPr>
              <w:t>预制叠合楼板结合面的缺陷检测</w:t>
            </w:r>
            <w:r w:rsidR="00FE0073">
              <w:rPr>
                <w:noProof/>
                <w:webHidden/>
              </w:rPr>
              <w:tab/>
            </w:r>
            <w:r>
              <w:rPr>
                <w:noProof/>
                <w:webHidden/>
              </w:rPr>
              <w:fldChar w:fldCharType="begin"/>
            </w:r>
            <w:r w:rsidR="00FE0073">
              <w:rPr>
                <w:noProof/>
                <w:webHidden/>
              </w:rPr>
              <w:instrText xml:space="preserve"> PAGEREF _Toc12111361 \h </w:instrText>
            </w:r>
            <w:r>
              <w:rPr>
                <w:noProof/>
                <w:webHidden/>
              </w:rPr>
            </w:r>
            <w:r>
              <w:rPr>
                <w:noProof/>
                <w:webHidden/>
              </w:rPr>
              <w:fldChar w:fldCharType="separate"/>
            </w:r>
            <w:r w:rsidR="00FE0073">
              <w:rPr>
                <w:noProof/>
                <w:webHidden/>
              </w:rPr>
              <w:t>18</w:t>
            </w:r>
            <w:r>
              <w:rPr>
                <w:noProof/>
                <w:webHidden/>
              </w:rPr>
              <w:fldChar w:fldCharType="end"/>
            </w:r>
          </w:hyperlink>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hyperlink w:anchor="_Toc12111362" w:history="1">
            <w:r w:rsidR="00FE0073" w:rsidRPr="00543F26">
              <w:rPr>
                <w:rStyle w:val="ac"/>
                <w:noProof/>
              </w:rPr>
              <w:t xml:space="preserve">6  </w:t>
            </w:r>
            <w:r w:rsidR="00FE0073" w:rsidRPr="00543F26">
              <w:rPr>
                <w:rStyle w:val="ac"/>
                <w:rFonts w:hint="eastAsia"/>
                <w:noProof/>
              </w:rPr>
              <w:t>结构实体</w:t>
            </w:r>
            <w:r w:rsidR="00886C52">
              <w:rPr>
                <w:rStyle w:val="ac"/>
                <w:rFonts w:hint="eastAsia"/>
                <w:noProof/>
              </w:rPr>
              <w:t>质量</w:t>
            </w:r>
            <w:r w:rsidR="00FE0073" w:rsidRPr="00543F26">
              <w:rPr>
                <w:rStyle w:val="ac"/>
                <w:rFonts w:hint="eastAsia"/>
                <w:noProof/>
              </w:rPr>
              <w:t>检测</w:t>
            </w:r>
            <w:r w:rsidR="00FE0073">
              <w:rPr>
                <w:noProof/>
                <w:webHidden/>
              </w:rPr>
              <w:tab/>
            </w:r>
            <w:r>
              <w:rPr>
                <w:noProof/>
                <w:webHidden/>
              </w:rPr>
              <w:fldChar w:fldCharType="begin"/>
            </w:r>
            <w:r w:rsidR="00FE0073">
              <w:rPr>
                <w:noProof/>
                <w:webHidden/>
              </w:rPr>
              <w:instrText xml:space="preserve"> PAGEREF _Toc12111362 \h </w:instrText>
            </w:r>
            <w:r>
              <w:rPr>
                <w:noProof/>
                <w:webHidden/>
              </w:rPr>
            </w:r>
            <w:r>
              <w:rPr>
                <w:noProof/>
                <w:webHidden/>
              </w:rPr>
              <w:fldChar w:fldCharType="separate"/>
            </w:r>
            <w:r w:rsidR="00FE0073">
              <w:rPr>
                <w:noProof/>
                <w:webHidden/>
              </w:rPr>
              <w:t>19</w:t>
            </w:r>
            <w:r>
              <w:rPr>
                <w:noProof/>
                <w:webHidden/>
              </w:rPr>
              <w:fldChar w:fldCharType="end"/>
            </w:r>
          </w:hyperlink>
        </w:p>
        <w:p w:rsidR="00FE0073" w:rsidRDefault="00D40EE4" w:rsidP="00FE0073">
          <w:pPr>
            <w:pStyle w:val="20"/>
            <w:tabs>
              <w:tab w:val="right" w:leader="dot" w:pos="8302"/>
            </w:tabs>
            <w:spacing w:beforeLines="0"/>
            <w:rPr>
              <w:rFonts w:asciiTheme="minorHAnsi" w:eastAsiaTheme="minorEastAsia" w:hAnsiTheme="minorHAnsi" w:cstheme="minorBidi"/>
              <w:noProof/>
            </w:rPr>
          </w:pPr>
          <w:hyperlink w:anchor="_Toc12111363" w:history="1">
            <w:r w:rsidR="00FE0073" w:rsidRPr="00543F26">
              <w:rPr>
                <w:rStyle w:val="ac"/>
                <w:noProof/>
              </w:rPr>
              <w:t xml:space="preserve">6.1 </w:t>
            </w:r>
            <w:r w:rsidR="00FE0073" w:rsidRPr="00543F26">
              <w:rPr>
                <w:rStyle w:val="ac"/>
                <w:rFonts w:hint="eastAsia"/>
                <w:noProof/>
              </w:rPr>
              <w:t>一般规定</w:t>
            </w:r>
            <w:r w:rsidR="00FE0073">
              <w:rPr>
                <w:noProof/>
                <w:webHidden/>
              </w:rPr>
              <w:tab/>
            </w:r>
            <w:r>
              <w:rPr>
                <w:noProof/>
                <w:webHidden/>
              </w:rPr>
              <w:fldChar w:fldCharType="begin"/>
            </w:r>
            <w:r w:rsidR="00FE0073">
              <w:rPr>
                <w:noProof/>
                <w:webHidden/>
              </w:rPr>
              <w:instrText xml:space="preserve"> PAGEREF _Toc12111363 \h </w:instrText>
            </w:r>
            <w:r>
              <w:rPr>
                <w:noProof/>
                <w:webHidden/>
              </w:rPr>
            </w:r>
            <w:r>
              <w:rPr>
                <w:noProof/>
                <w:webHidden/>
              </w:rPr>
              <w:fldChar w:fldCharType="separate"/>
            </w:r>
            <w:r w:rsidR="00FE0073">
              <w:rPr>
                <w:noProof/>
                <w:webHidden/>
              </w:rPr>
              <w:t>19</w:t>
            </w:r>
            <w:r>
              <w:rPr>
                <w:noProof/>
                <w:webHidden/>
              </w:rPr>
              <w:fldChar w:fldCharType="end"/>
            </w:r>
          </w:hyperlink>
        </w:p>
        <w:p w:rsidR="00FE0073" w:rsidRDefault="00D40EE4" w:rsidP="00FE0073">
          <w:pPr>
            <w:pStyle w:val="20"/>
            <w:tabs>
              <w:tab w:val="right" w:leader="dot" w:pos="8302"/>
            </w:tabs>
            <w:spacing w:beforeLines="0"/>
            <w:rPr>
              <w:rFonts w:asciiTheme="minorHAnsi" w:eastAsiaTheme="minorEastAsia" w:hAnsiTheme="minorHAnsi" w:cstheme="minorBidi"/>
              <w:noProof/>
            </w:rPr>
          </w:pPr>
          <w:hyperlink w:anchor="_Toc12111364" w:history="1">
            <w:r w:rsidR="00FE0073" w:rsidRPr="00543F26">
              <w:rPr>
                <w:rStyle w:val="ac"/>
                <w:noProof/>
              </w:rPr>
              <w:t xml:space="preserve">6.2 </w:t>
            </w:r>
            <w:r w:rsidR="00FE0073" w:rsidRPr="00543F26">
              <w:rPr>
                <w:rStyle w:val="ac"/>
                <w:rFonts w:hint="eastAsia"/>
                <w:noProof/>
              </w:rPr>
              <w:t>结构尺寸偏差检测</w:t>
            </w:r>
            <w:r w:rsidR="00FE0073">
              <w:rPr>
                <w:noProof/>
                <w:webHidden/>
              </w:rPr>
              <w:tab/>
            </w:r>
            <w:r>
              <w:rPr>
                <w:noProof/>
                <w:webHidden/>
              </w:rPr>
              <w:fldChar w:fldCharType="begin"/>
            </w:r>
            <w:r w:rsidR="00FE0073">
              <w:rPr>
                <w:noProof/>
                <w:webHidden/>
              </w:rPr>
              <w:instrText xml:space="preserve"> PAGEREF _Toc12111364 \h </w:instrText>
            </w:r>
            <w:r>
              <w:rPr>
                <w:noProof/>
                <w:webHidden/>
              </w:rPr>
            </w:r>
            <w:r>
              <w:rPr>
                <w:noProof/>
                <w:webHidden/>
              </w:rPr>
              <w:fldChar w:fldCharType="separate"/>
            </w:r>
            <w:r w:rsidR="00FE0073">
              <w:rPr>
                <w:noProof/>
                <w:webHidden/>
              </w:rPr>
              <w:t>19</w:t>
            </w:r>
            <w:r>
              <w:rPr>
                <w:noProof/>
                <w:webHidden/>
              </w:rPr>
              <w:fldChar w:fldCharType="end"/>
            </w:r>
          </w:hyperlink>
        </w:p>
        <w:p w:rsidR="00FE0073" w:rsidRDefault="00D40EE4" w:rsidP="00FE0073">
          <w:pPr>
            <w:pStyle w:val="20"/>
            <w:tabs>
              <w:tab w:val="right" w:leader="dot" w:pos="8302"/>
            </w:tabs>
            <w:spacing w:beforeLines="0"/>
            <w:rPr>
              <w:rFonts w:asciiTheme="minorHAnsi" w:eastAsiaTheme="minorEastAsia" w:hAnsiTheme="minorHAnsi" w:cstheme="minorBidi"/>
              <w:noProof/>
            </w:rPr>
          </w:pPr>
          <w:hyperlink w:anchor="_Toc12111365" w:history="1">
            <w:r w:rsidR="00FE0073" w:rsidRPr="00543F26">
              <w:rPr>
                <w:rStyle w:val="ac"/>
                <w:noProof/>
              </w:rPr>
              <w:t xml:space="preserve">6.3 </w:t>
            </w:r>
            <w:r w:rsidR="00FE0073" w:rsidRPr="00543F26">
              <w:rPr>
                <w:rStyle w:val="ac"/>
                <w:rFonts w:hint="eastAsia"/>
                <w:noProof/>
              </w:rPr>
              <w:t>结构构件检测</w:t>
            </w:r>
            <w:r w:rsidR="00FE0073">
              <w:rPr>
                <w:noProof/>
                <w:webHidden/>
              </w:rPr>
              <w:tab/>
            </w:r>
            <w:r>
              <w:rPr>
                <w:noProof/>
                <w:webHidden/>
              </w:rPr>
              <w:fldChar w:fldCharType="begin"/>
            </w:r>
            <w:r w:rsidR="00FE0073">
              <w:rPr>
                <w:noProof/>
                <w:webHidden/>
              </w:rPr>
              <w:instrText xml:space="preserve"> PAGEREF _Toc12111365 \h </w:instrText>
            </w:r>
            <w:r>
              <w:rPr>
                <w:noProof/>
                <w:webHidden/>
              </w:rPr>
            </w:r>
            <w:r>
              <w:rPr>
                <w:noProof/>
                <w:webHidden/>
              </w:rPr>
              <w:fldChar w:fldCharType="separate"/>
            </w:r>
            <w:r w:rsidR="00FE0073">
              <w:rPr>
                <w:noProof/>
                <w:webHidden/>
              </w:rPr>
              <w:t>19</w:t>
            </w:r>
            <w:r>
              <w:rPr>
                <w:noProof/>
                <w:webHidden/>
              </w:rPr>
              <w:fldChar w:fldCharType="end"/>
            </w:r>
          </w:hyperlink>
        </w:p>
        <w:p w:rsidR="00FE0073" w:rsidRDefault="00D40EE4" w:rsidP="00FE0073">
          <w:pPr>
            <w:pStyle w:val="20"/>
            <w:tabs>
              <w:tab w:val="right" w:leader="dot" w:pos="8302"/>
            </w:tabs>
            <w:spacing w:beforeLines="0"/>
            <w:rPr>
              <w:rFonts w:asciiTheme="minorHAnsi" w:eastAsiaTheme="minorEastAsia" w:hAnsiTheme="minorHAnsi" w:cstheme="minorBidi"/>
              <w:noProof/>
            </w:rPr>
          </w:pPr>
          <w:hyperlink w:anchor="_Toc12111366" w:history="1">
            <w:r w:rsidR="00FE0073" w:rsidRPr="00543F26">
              <w:rPr>
                <w:rStyle w:val="ac"/>
                <w:noProof/>
              </w:rPr>
              <w:t xml:space="preserve">6.4 </w:t>
            </w:r>
            <w:r w:rsidR="00FE0073" w:rsidRPr="00543F26">
              <w:rPr>
                <w:rStyle w:val="ac"/>
                <w:rFonts w:hint="eastAsia"/>
                <w:noProof/>
              </w:rPr>
              <w:t>动力特性检测</w:t>
            </w:r>
            <w:r w:rsidR="00FE0073">
              <w:rPr>
                <w:noProof/>
                <w:webHidden/>
              </w:rPr>
              <w:tab/>
            </w:r>
            <w:r>
              <w:rPr>
                <w:noProof/>
                <w:webHidden/>
              </w:rPr>
              <w:fldChar w:fldCharType="begin"/>
            </w:r>
            <w:r w:rsidR="00FE0073">
              <w:rPr>
                <w:noProof/>
                <w:webHidden/>
              </w:rPr>
              <w:instrText xml:space="preserve"> PAGEREF _Toc12111366 \h </w:instrText>
            </w:r>
            <w:r>
              <w:rPr>
                <w:noProof/>
                <w:webHidden/>
              </w:rPr>
            </w:r>
            <w:r>
              <w:rPr>
                <w:noProof/>
                <w:webHidden/>
              </w:rPr>
              <w:fldChar w:fldCharType="separate"/>
            </w:r>
            <w:r w:rsidR="00FE0073">
              <w:rPr>
                <w:noProof/>
                <w:webHidden/>
              </w:rPr>
              <w:t>20</w:t>
            </w:r>
            <w:r>
              <w:rPr>
                <w:noProof/>
                <w:webHidden/>
              </w:rPr>
              <w:fldChar w:fldCharType="end"/>
            </w:r>
          </w:hyperlink>
        </w:p>
        <w:p w:rsidR="00FE0073" w:rsidRDefault="00D40EE4" w:rsidP="00FE0073">
          <w:pPr>
            <w:pStyle w:val="20"/>
            <w:tabs>
              <w:tab w:val="right" w:leader="dot" w:pos="8302"/>
            </w:tabs>
            <w:spacing w:beforeLines="0"/>
            <w:rPr>
              <w:rFonts w:asciiTheme="minorHAnsi" w:eastAsiaTheme="minorEastAsia" w:hAnsiTheme="minorHAnsi" w:cstheme="minorBidi"/>
              <w:noProof/>
            </w:rPr>
          </w:pPr>
          <w:hyperlink w:anchor="_Toc12111367" w:history="1">
            <w:r w:rsidR="00FE0073" w:rsidRPr="00543F26">
              <w:rPr>
                <w:rStyle w:val="ac"/>
                <w:noProof/>
              </w:rPr>
              <w:t xml:space="preserve">6.5 </w:t>
            </w:r>
            <w:r w:rsidR="00FE0073" w:rsidRPr="00543F26">
              <w:rPr>
                <w:rStyle w:val="ac"/>
                <w:rFonts w:hint="eastAsia"/>
                <w:noProof/>
              </w:rPr>
              <w:t>外围护墙板防水性能检测</w:t>
            </w:r>
            <w:r w:rsidR="00FE0073">
              <w:rPr>
                <w:noProof/>
                <w:webHidden/>
              </w:rPr>
              <w:tab/>
            </w:r>
            <w:r>
              <w:rPr>
                <w:noProof/>
                <w:webHidden/>
              </w:rPr>
              <w:fldChar w:fldCharType="begin"/>
            </w:r>
            <w:r w:rsidR="00FE0073">
              <w:rPr>
                <w:noProof/>
                <w:webHidden/>
              </w:rPr>
              <w:instrText xml:space="preserve"> PAGEREF _Toc12111367 \h </w:instrText>
            </w:r>
            <w:r>
              <w:rPr>
                <w:noProof/>
                <w:webHidden/>
              </w:rPr>
            </w:r>
            <w:r>
              <w:rPr>
                <w:noProof/>
                <w:webHidden/>
              </w:rPr>
              <w:fldChar w:fldCharType="separate"/>
            </w:r>
            <w:r w:rsidR="00FE0073">
              <w:rPr>
                <w:noProof/>
                <w:webHidden/>
              </w:rPr>
              <w:t>21</w:t>
            </w:r>
            <w:r>
              <w:rPr>
                <w:noProof/>
                <w:webHidden/>
              </w:rPr>
              <w:fldChar w:fldCharType="end"/>
            </w:r>
          </w:hyperlink>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hyperlink w:anchor="_Toc12111368" w:history="1">
            <w:r w:rsidR="00FE0073" w:rsidRPr="00543F26">
              <w:rPr>
                <w:rStyle w:val="ac"/>
                <w:rFonts w:hint="eastAsia"/>
                <w:noProof/>
              </w:rPr>
              <w:t>附录</w:t>
            </w:r>
            <w:r w:rsidR="00FE0073" w:rsidRPr="00543F26">
              <w:rPr>
                <w:rStyle w:val="ac"/>
                <w:noProof/>
              </w:rPr>
              <w:t xml:space="preserve">A  </w:t>
            </w:r>
            <w:r w:rsidR="00FE0073" w:rsidRPr="00543F26">
              <w:rPr>
                <w:rStyle w:val="ac"/>
                <w:rFonts w:hint="eastAsia"/>
                <w:noProof/>
              </w:rPr>
              <w:t>铺砂法检测预制混凝土叠合板粗糙度</w:t>
            </w:r>
            <w:r w:rsidR="00FE0073">
              <w:rPr>
                <w:noProof/>
                <w:webHidden/>
              </w:rPr>
              <w:tab/>
            </w:r>
            <w:r>
              <w:rPr>
                <w:noProof/>
                <w:webHidden/>
              </w:rPr>
              <w:fldChar w:fldCharType="begin"/>
            </w:r>
            <w:r w:rsidR="00FE0073">
              <w:rPr>
                <w:noProof/>
                <w:webHidden/>
              </w:rPr>
              <w:instrText xml:space="preserve"> PAGEREF _Toc12111368 \h </w:instrText>
            </w:r>
            <w:r>
              <w:rPr>
                <w:noProof/>
                <w:webHidden/>
              </w:rPr>
            </w:r>
            <w:r>
              <w:rPr>
                <w:noProof/>
                <w:webHidden/>
              </w:rPr>
              <w:fldChar w:fldCharType="separate"/>
            </w:r>
            <w:r w:rsidR="00FE0073">
              <w:rPr>
                <w:noProof/>
                <w:webHidden/>
              </w:rPr>
              <w:t>24</w:t>
            </w:r>
            <w:r>
              <w:rPr>
                <w:noProof/>
                <w:webHidden/>
              </w:rPr>
              <w:fldChar w:fldCharType="end"/>
            </w:r>
          </w:hyperlink>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hyperlink w:anchor="_Toc12111369" w:history="1">
            <w:r w:rsidR="00FE0073" w:rsidRPr="00543F26">
              <w:rPr>
                <w:rStyle w:val="ac"/>
                <w:rFonts w:hint="eastAsia"/>
                <w:noProof/>
              </w:rPr>
              <w:t>附录</w:t>
            </w:r>
            <w:r w:rsidR="00FE0073" w:rsidRPr="00543F26">
              <w:rPr>
                <w:rStyle w:val="ac"/>
                <w:noProof/>
              </w:rPr>
              <w:t xml:space="preserve">B  </w:t>
            </w:r>
            <w:r w:rsidR="00FE0073" w:rsidRPr="00543F26">
              <w:rPr>
                <w:rStyle w:val="ac"/>
                <w:rFonts w:hint="eastAsia"/>
                <w:noProof/>
              </w:rPr>
              <w:t>预制构件预埋连接件锚固质量检测</w:t>
            </w:r>
            <w:r w:rsidR="00FE0073">
              <w:rPr>
                <w:noProof/>
                <w:webHidden/>
              </w:rPr>
              <w:tab/>
            </w:r>
            <w:r>
              <w:rPr>
                <w:noProof/>
                <w:webHidden/>
              </w:rPr>
              <w:fldChar w:fldCharType="begin"/>
            </w:r>
            <w:r w:rsidR="00FE0073">
              <w:rPr>
                <w:noProof/>
                <w:webHidden/>
              </w:rPr>
              <w:instrText xml:space="preserve"> PAGEREF _Toc12111369 \h </w:instrText>
            </w:r>
            <w:r>
              <w:rPr>
                <w:noProof/>
                <w:webHidden/>
              </w:rPr>
            </w:r>
            <w:r>
              <w:rPr>
                <w:noProof/>
                <w:webHidden/>
              </w:rPr>
              <w:fldChar w:fldCharType="separate"/>
            </w:r>
            <w:r w:rsidR="00FE0073">
              <w:rPr>
                <w:noProof/>
                <w:webHidden/>
              </w:rPr>
              <w:t>29</w:t>
            </w:r>
            <w:r>
              <w:rPr>
                <w:noProof/>
                <w:webHidden/>
              </w:rPr>
              <w:fldChar w:fldCharType="end"/>
            </w:r>
          </w:hyperlink>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hyperlink w:anchor="_Toc12111370" w:history="1">
            <w:r w:rsidR="00FE0073" w:rsidRPr="00543F26">
              <w:rPr>
                <w:rStyle w:val="ac"/>
                <w:rFonts w:hint="eastAsia"/>
                <w:noProof/>
              </w:rPr>
              <w:t>附录</w:t>
            </w:r>
            <w:r w:rsidR="00FE0073" w:rsidRPr="00543F26">
              <w:rPr>
                <w:rStyle w:val="ac"/>
                <w:noProof/>
              </w:rPr>
              <w:t xml:space="preserve">C  </w:t>
            </w:r>
            <w:r w:rsidR="00FE0073" w:rsidRPr="00543F26">
              <w:rPr>
                <w:rStyle w:val="ac"/>
                <w:rFonts w:hint="eastAsia"/>
                <w:noProof/>
              </w:rPr>
              <w:t>预制构件</w:t>
            </w:r>
            <w:r w:rsidR="008B72C1" w:rsidRPr="008B72C1">
              <w:rPr>
                <w:rFonts w:hint="eastAsia"/>
              </w:rPr>
              <w:t>预埋</w:t>
            </w:r>
            <w:r w:rsidR="00FE0073" w:rsidRPr="00543F26">
              <w:rPr>
                <w:rStyle w:val="ac"/>
                <w:rFonts w:hint="eastAsia"/>
                <w:noProof/>
              </w:rPr>
              <w:t>连接件锚固质量试验连接装置</w:t>
            </w:r>
            <w:r w:rsidR="00FE0073">
              <w:rPr>
                <w:noProof/>
                <w:webHidden/>
              </w:rPr>
              <w:tab/>
            </w:r>
            <w:r>
              <w:rPr>
                <w:noProof/>
                <w:webHidden/>
              </w:rPr>
              <w:fldChar w:fldCharType="begin"/>
            </w:r>
            <w:r w:rsidR="00FE0073">
              <w:rPr>
                <w:noProof/>
                <w:webHidden/>
              </w:rPr>
              <w:instrText xml:space="preserve"> PAGEREF _Toc12111370 \h </w:instrText>
            </w:r>
            <w:r>
              <w:rPr>
                <w:noProof/>
                <w:webHidden/>
              </w:rPr>
            </w:r>
            <w:r>
              <w:rPr>
                <w:noProof/>
                <w:webHidden/>
              </w:rPr>
              <w:fldChar w:fldCharType="separate"/>
            </w:r>
            <w:r w:rsidR="00FE0073">
              <w:rPr>
                <w:noProof/>
                <w:webHidden/>
              </w:rPr>
              <w:t>32</w:t>
            </w:r>
            <w:r>
              <w:rPr>
                <w:noProof/>
                <w:webHidden/>
              </w:rPr>
              <w:fldChar w:fldCharType="end"/>
            </w:r>
          </w:hyperlink>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hyperlink w:anchor="_Toc12111371" w:history="1">
            <w:r w:rsidR="00FE0073" w:rsidRPr="00543F26">
              <w:rPr>
                <w:rStyle w:val="ac"/>
                <w:rFonts w:hint="eastAsia"/>
                <w:noProof/>
              </w:rPr>
              <w:t>附录</w:t>
            </w:r>
            <w:r w:rsidR="00FE0073" w:rsidRPr="00543F26">
              <w:rPr>
                <w:rStyle w:val="ac"/>
                <w:noProof/>
              </w:rPr>
              <w:t xml:space="preserve">D  </w:t>
            </w:r>
            <w:r w:rsidR="00FE0073" w:rsidRPr="00543F26">
              <w:rPr>
                <w:rStyle w:val="ac"/>
                <w:rFonts w:hint="eastAsia"/>
                <w:noProof/>
              </w:rPr>
              <w:t>现场原位取样法检测钢筋套筒内灌浆高度和钢筋锚固长度</w:t>
            </w:r>
            <w:r w:rsidR="00FE0073">
              <w:rPr>
                <w:noProof/>
                <w:webHidden/>
              </w:rPr>
              <w:tab/>
            </w:r>
            <w:r>
              <w:rPr>
                <w:noProof/>
                <w:webHidden/>
              </w:rPr>
              <w:fldChar w:fldCharType="begin"/>
            </w:r>
            <w:r w:rsidR="00FE0073">
              <w:rPr>
                <w:noProof/>
                <w:webHidden/>
              </w:rPr>
              <w:instrText xml:space="preserve"> PAGEREF _Toc12111371 \h </w:instrText>
            </w:r>
            <w:r>
              <w:rPr>
                <w:noProof/>
                <w:webHidden/>
              </w:rPr>
            </w:r>
            <w:r>
              <w:rPr>
                <w:noProof/>
                <w:webHidden/>
              </w:rPr>
              <w:fldChar w:fldCharType="separate"/>
            </w:r>
            <w:r w:rsidR="00FE0073">
              <w:rPr>
                <w:noProof/>
                <w:webHidden/>
              </w:rPr>
              <w:t>36</w:t>
            </w:r>
            <w:r>
              <w:rPr>
                <w:noProof/>
                <w:webHidden/>
              </w:rPr>
              <w:fldChar w:fldCharType="end"/>
            </w:r>
          </w:hyperlink>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hyperlink w:anchor="_Toc12111372" w:history="1">
            <w:r w:rsidR="00FE0073" w:rsidRPr="00543F26">
              <w:rPr>
                <w:rStyle w:val="ac"/>
                <w:rFonts w:hint="eastAsia"/>
                <w:noProof/>
              </w:rPr>
              <w:t>附录</w:t>
            </w:r>
            <w:r w:rsidR="00FE0073" w:rsidRPr="00543F26">
              <w:rPr>
                <w:rStyle w:val="ac"/>
                <w:noProof/>
              </w:rPr>
              <w:t xml:space="preserve">E  </w:t>
            </w:r>
            <w:r w:rsidR="00FE0073" w:rsidRPr="00543F26">
              <w:rPr>
                <w:rStyle w:val="ac"/>
                <w:rFonts w:hint="eastAsia"/>
                <w:noProof/>
              </w:rPr>
              <w:t>内窥镜法检测套筒灌浆饱满度</w:t>
            </w:r>
            <w:r w:rsidR="00FE0073">
              <w:rPr>
                <w:noProof/>
                <w:webHidden/>
              </w:rPr>
              <w:tab/>
            </w:r>
            <w:r>
              <w:rPr>
                <w:noProof/>
                <w:webHidden/>
              </w:rPr>
              <w:fldChar w:fldCharType="begin"/>
            </w:r>
            <w:r w:rsidR="00FE0073">
              <w:rPr>
                <w:noProof/>
                <w:webHidden/>
              </w:rPr>
              <w:instrText xml:space="preserve"> PAGEREF _Toc12111372 \h </w:instrText>
            </w:r>
            <w:r>
              <w:rPr>
                <w:noProof/>
                <w:webHidden/>
              </w:rPr>
            </w:r>
            <w:r>
              <w:rPr>
                <w:noProof/>
                <w:webHidden/>
              </w:rPr>
              <w:fldChar w:fldCharType="separate"/>
            </w:r>
            <w:r w:rsidR="00FE0073">
              <w:rPr>
                <w:noProof/>
                <w:webHidden/>
              </w:rPr>
              <w:t>37</w:t>
            </w:r>
            <w:r>
              <w:rPr>
                <w:noProof/>
                <w:webHidden/>
              </w:rPr>
              <w:fldChar w:fldCharType="end"/>
            </w:r>
          </w:hyperlink>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hyperlink w:anchor="_Toc12111373" w:history="1">
            <w:r w:rsidR="00FE0073" w:rsidRPr="00543F26">
              <w:rPr>
                <w:rStyle w:val="ac"/>
                <w:rFonts w:hint="eastAsia"/>
                <w:noProof/>
              </w:rPr>
              <w:t>附录</w:t>
            </w:r>
            <w:r w:rsidR="00FE0073" w:rsidRPr="00543F26">
              <w:rPr>
                <w:rStyle w:val="ac"/>
                <w:noProof/>
              </w:rPr>
              <w:t>F  X</w:t>
            </w:r>
            <w:r w:rsidR="00FE0073" w:rsidRPr="00543F26">
              <w:rPr>
                <w:rStyle w:val="ac"/>
                <w:rFonts w:hint="eastAsia"/>
                <w:noProof/>
              </w:rPr>
              <w:t>射线法检测灌浆饱满度及套筒内钢筋锚固长度</w:t>
            </w:r>
            <w:r w:rsidR="00FE0073">
              <w:rPr>
                <w:noProof/>
                <w:webHidden/>
              </w:rPr>
              <w:tab/>
            </w:r>
            <w:r>
              <w:rPr>
                <w:noProof/>
                <w:webHidden/>
              </w:rPr>
              <w:fldChar w:fldCharType="begin"/>
            </w:r>
            <w:r w:rsidR="00FE0073">
              <w:rPr>
                <w:noProof/>
                <w:webHidden/>
              </w:rPr>
              <w:instrText xml:space="preserve"> PAGEREF _Toc12111373 \h </w:instrText>
            </w:r>
            <w:r>
              <w:rPr>
                <w:noProof/>
                <w:webHidden/>
              </w:rPr>
            </w:r>
            <w:r>
              <w:rPr>
                <w:noProof/>
                <w:webHidden/>
              </w:rPr>
              <w:fldChar w:fldCharType="separate"/>
            </w:r>
            <w:r w:rsidR="00FE0073">
              <w:rPr>
                <w:noProof/>
                <w:webHidden/>
              </w:rPr>
              <w:t>41</w:t>
            </w:r>
            <w:r>
              <w:rPr>
                <w:noProof/>
                <w:webHidden/>
              </w:rPr>
              <w:fldChar w:fldCharType="end"/>
            </w:r>
          </w:hyperlink>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hyperlink w:anchor="_Toc12111374" w:history="1">
            <w:r w:rsidR="00FE0073" w:rsidRPr="00543F26">
              <w:rPr>
                <w:rStyle w:val="ac"/>
                <w:rFonts w:hint="eastAsia"/>
                <w:noProof/>
              </w:rPr>
              <w:t>附录</w:t>
            </w:r>
            <w:r w:rsidR="00FE0073" w:rsidRPr="00543F26">
              <w:rPr>
                <w:rStyle w:val="ac"/>
                <w:noProof/>
              </w:rPr>
              <w:t xml:space="preserve">G  </w:t>
            </w:r>
            <w:r w:rsidR="00FE0073" w:rsidRPr="00543F26">
              <w:rPr>
                <w:rStyle w:val="ac"/>
                <w:rFonts w:hint="eastAsia"/>
                <w:noProof/>
              </w:rPr>
              <w:t>毛细管注水法检测套筒灌浆饱满度</w:t>
            </w:r>
            <w:r w:rsidR="00FE0073">
              <w:rPr>
                <w:noProof/>
                <w:webHidden/>
              </w:rPr>
              <w:tab/>
            </w:r>
            <w:r>
              <w:rPr>
                <w:noProof/>
                <w:webHidden/>
              </w:rPr>
              <w:fldChar w:fldCharType="begin"/>
            </w:r>
            <w:r w:rsidR="00FE0073">
              <w:rPr>
                <w:noProof/>
                <w:webHidden/>
              </w:rPr>
              <w:instrText xml:space="preserve"> PAGEREF _Toc12111374 \h </w:instrText>
            </w:r>
            <w:r>
              <w:rPr>
                <w:noProof/>
                <w:webHidden/>
              </w:rPr>
            </w:r>
            <w:r>
              <w:rPr>
                <w:noProof/>
                <w:webHidden/>
              </w:rPr>
              <w:fldChar w:fldCharType="separate"/>
            </w:r>
            <w:r w:rsidR="00FE0073">
              <w:rPr>
                <w:noProof/>
                <w:webHidden/>
              </w:rPr>
              <w:t>45</w:t>
            </w:r>
            <w:r>
              <w:rPr>
                <w:noProof/>
                <w:webHidden/>
              </w:rPr>
              <w:fldChar w:fldCharType="end"/>
            </w:r>
          </w:hyperlink>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hyperlink w:anchor="_Toc12111375" w:history="1">
            <w:r w:rsidR="00FE0073" w:rsidRPr="00543F26">
              <w:rPr>
                <w:rStyle w:val="ac"/>
                <w:rFonts w:hint="eastAsia"/>
                <w:noProof/>
              </w:rPr>
              <w:t>附录</w:t>
            </w:r>
            <w:r w:rsidR="00FE0073" w:rsidRPr="00543F26">
              <w:rPr>
                <w:rStyle w:val="ac"/>
                <w:noProof/>
              </w:rPr>
              <w:t xml:space="preserve">H  </w:t>
            </w:r>
            <w:r w:rsidR="00FE0073" w:rsidRPr="00543F26">
              <w:rPr>
                <w:rStyle w:val="ac"/>
                <w:rFonts w:hint="eastAsia"/>
                <w:noProof/>
              </w:rPr>
              <w:t>预埋钢丝拉拔法检测套筒灌浆饱满度</w:t>
            </w:r>
            <w:r w:rsidR="00FE0073">
              <w:rPr>
                <w:noProof/>
                <w:webHidden/>
              </w:rPr>
              <w:tab/>
            </w:r>
            <w:r>
              <w:rPr>
                <w:noProof/>
                <w:webHidden/>
              </w:rPr>
              <w:fldChar w:fldCharType="begin"/>
            </w:r>
            <w:r w:rsidR="00FE0073">
              <w:rPr>
                <w:noProof/>
                <w:webHidden/>
              </w:rPr>
              <w:instrText xml:space="preserve"> PAGEREF _Toc12111375 \h </w:instrText>
            </w:r>
            <w:r>
              <w:rPr>
                <w:noProof/>
                <w:webHidden/>
              </w:rPr>
            </w:r>
            <w:r>
              <w:rPr>
                <w:noProof/>
                <w:webHidden/>
              </w:rPr>
              <w:fldChar w:fldCharType="separate"/>
            </w:r>
            <w:r w:rsidR="00FE0073">
              <w:rPr>
                <w:noProof/>
                <w:webHidden/>
              </w:rPr>
              <w:t>48</w:t>
            </w:r>
            <w:r>
              <w:rPr>
                <w:noProof/>
                <w:webHidden/>
              </w:rPr>
              <w:fldChar w:fldCharType="end"/>
            </w:r>
          </w:hyperlink>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hyperlink w:anchor="_Toc12111376" w:history="1">
            <w:r w:rsidR="00FE0073" w:rsidRPr="00543F26">
              <w:rPr>
                <w:rStyle w:val="ac"/>
                <w:rFonts w:hint="eastAsia"/>
                <w:noProof/>
              </w:rPr>
              <w:t>附录</w:t>
            </w:r>
            <w:r w:rsidR="00FE0073" w:rsidRPr="00543F26">
              <w:rPr>
                <w:rStyle w:val="ac"/>
                <w:noProof/>
              </w:rPr>
              <w:t xml:space="preserve">J  </w:t>
            </w:r>
            <w:r w:rsidR="00FE0073" w:rsidRPr="00543F26">
              <w:rPr>
                <w:rStyle w:val="ac"/>
                <w:rFonts w:hint="eastAsia"/>
                <w:noProof/>
              </w:rPr>
              <w:t>内窥镜法检测套筒内钢筋插入长度</w:t>
            </w:r>
            <w:r w:rsidR="00FE0073">
              <w:rPr>
                <w:noProof/>
                <w:webHidden/>
              </w:rPr>
              <w:tab/>
            </w:r>
            <w:r>
              <w:rPr>
                <w:noProof/>
                <w:webHidden/>
              </w:rPr>
              <w:fldChar w:fldCharType="begin"/>
            </w:r>
            <w:r w:rsidR="00FE0073">
              <w:rPr>
                <w:noProof/>
                <w:webHidden/>
              </w:rPr>
              <w:instrText xml:space="preserve"> PAGEREF _Toc12111376 \h </w:instrText>
            </w:r>
            <w:r>
              <w:rPr>
                <w:noProof/>
                <w:webHidden/>
              </w:rPr>
            </w:r>
            <w:r>
              <w:rPr>
                <w:noProof/>
                <w:webHidden/>
              </w:rPr>
              <w:fldChar w:fldCharType="separate"/>
            </w:r>
            <w:r w:rsidR="00FE0073">
              <w:rPr>
                <w:noProof/>
                <w:webHidden/>
              </w:rPr>
              <w:t>51</w:t>
            </w:r>
            <w:r>
              <w:rPr>
                <w:noProof/>
                <w:webHidden/>
              </w:rPr>
              <w:fldChar w:fldCharType="end"/>
            </w:r>
          </w:hyperlink>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hyperlink w:anchor="_Toc12111377" w:history="1">
            <w:r w:rsidR="00FE0073" w:rsidRPr="00543F26">
              <w:rPr>
                <w:rStyle w:val="ac"/>
                <w:rFonts w:hint="eastAsia"/>
                <w:noProof/>
              </w:rPr>
              <w:t>附录</w:t>
            </w:r>
            <w:r w:rsidR="00FE0073" w:rsidRPr="00543F26">
              <w:rPr>
                <w:rStyle w:val="ac"/>
                <w:noProof/>
              </w:rPr>
              <w:t xml:space="preserve">K  </w:t>
            </w:r>
            <w:r w:rsidR="00FE0073" w:rsidRPr="00543F26">
              <w:rPr>
                <w:rStyle w:val="ac"/>
                <w:rFonts w:hint="eastAsia"/>
                <w:noProof/>
              </w:rPr>
              <w:t>表面硬度法检测套筒灌浆连接灌浆料实体强度</w:t>
            </w:r>
            <w:r w:rsidR="00FE0073">
              <w:rPr>
                <w:noProof/>
                <w:webHidden/>
              </w:rPr>
              <w:tab/>
            </w:r>
            <w:r>
              <w:rPr>
                <w:noProof/>
                <w:webHidden/>
              </w:rPr>
              <w:fldChar w:fldCharType="begin"/>
            </w:r>
            <w:r w:rsidR="00FE0073">
              <w:rPr>
                <w:noProof/>
                <w:webHidden/>
              </w:rPr>
              <w:instrText xml:space="preserve"> PAGEREF _Toc12111377 \h </w:instrText>
            </w:r>
            <w:r>
              <w:rPr>
                <w:noProof/>
                <w:webHidden/>
              </w:rPr>
            </w:r>
            <w:r>
              <w:rPr>
                <w:noProof/>
                <w:webHidden/>
              </w:rPr>
              <w:fldChar w:fldCharType="separate"/>
            </w:r>
            <w:r w:rsidR="00FE0073">
              <w:rPr>
                <w:noProof/>
                <w:webHidden/>
              </w:rPr>
              <w:t>54</w:t>
            </w:r>
            <w:r>
              <w:rPr>
                <w:noProof/>
                <w:webHidden/>
              </w:rPr>
              <w:fldChar w:fldCharType="end"/>
            </w:r>
          </w:hyperlink>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hyperlink w:anchor="_Toc12111378" w:history="1">
            <w:r w:rsidR="00FE0073" w:rsidRPr="00543F26">
              <w:rPr>
                <w:rStyle w:val="ac"/>
                <w:rFonts w:hint="eastAsia"/>
                <w:noProof/>
              </w:rPr>
              <w:t>附录</w:t>
            </w:r>
            <w:r w:rsidR="00FE0073" w:rsidRPr="00543F26">
              <w:rPr>
                <w:rStyle w:val="ac"/>
                <w:noProof/>
              </w:rPr>
              <w:t xml:space="preserve">L  </w:t>
            </w:r>
            <w:r w:rsidR="00FE0073" w:rsidRPr="00543F26">
              <w:rPr>
                <w:rStyle w:val="ac"/>
                <w:rFonts w:hint="eastAsia"/>
                <w:noProof/>
              </w:rPr>
              <w:t>阵列超声成像法检测预制叠合楼板结合面的缺陷</w:t>
            </w:r>
            <w:r w:rsidR="00FE0073">
              <w:rPr>
                <w:noProof/>
                <w:webHidden/>
              </w:rPr>
              <w:tab/>
            </w:r>
            <w:r>
              <w:rPr>
                <w:noProof/>
                <w:webHidden/>
              </w:rPr>
              <w:fldChar w:fldCharType="begin"/>
            </w:r>
            <w:r w:rsidR="00FE0073">
              <w:rPr>
                <w:noProof/>
                <w:webHidden/>
              </w:rPr>
              <w:instrText xml:space="preserve"> PAGEREF _Toc12111378 \h </w:instrText>
            </w:r>
            <w:r>
              <w:rPr>
                <w:noProof/>
                <w:webHidden/>
              </w:rPr>
            </w:r>
            <w:r>
              <w:rPr>
                <w:noProof/>
                <w:webHidden/>
              </w:rPr>
              <w:fldChar w:fldCharType="separate"/>
            </w:r>
            <w:r w:rsidR="00FE0073">
              <w:rPr>
                <w:noProof/>
                <w:webHidden/>
              </w:rPr>
              <w:t>61</w:t>
            </w:r>
            <w:r>
              <w:rPr>
                <w:noProof/>
                <w:webHidden/>
              </w:rPr>
              <w:fldChar w:fldCharType="end"/>
            </w:r>
          </w:hyperlink>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hyperlink w:anchor="_Toc12111379" w:history="1">
            <w:r w:rsidR="00FE0073" w:rsidRPr="00543F26">
              <w:rPr>
                <w:rStyle w:val="ac"/>
                <w:rFonts w:hint="eastAsia"/>
                <w:noProof/>
              </w:rPr>
              <w:t>附录</w:t>
            </w:r>
            <w:r w:rsidR="00FE0073" w:rsidRPr="00543F26">
              <w:rPr>
                <w:rStyle w:val="ac"/>
                <w:noProof/>
              </w:rPr>
              <w:t>M  BIM</w:t>
            </w:r>
            <w:r w:rsidR="00FE0073" w:rsidRPr="00543F26">
              <w:rPr>
                <w:rStyle w:val="ac"/>
                <w:rFonts w:hint="eastAsia"/>
                <w:noProof/>
              </w:rPr>
              <w:t>模型对比法</w:t>
            </w:r>
            <w:r w:rsidR="00FE0073">
              <w:rPr>
                <w:noProof/>
                <w:webHidden/>
              </w:rPr>
              <w:tab/>
            </w:r>
            <w:r>
              <w:rPr>
                <w:noProof/>
                <w:webHidden/>
              </w:rPr>
              <w:fldChar w:fldCharType="begin"/>
            </w:r>
            <w:r w:rsidR="00FE0073">
              <w:rPr>
                <w:noProof/>
                <w:webHidden/>
              </w:rPr>
              <w:instrText xml:space="preserve"> PAGEREF _Toc12111379 \h </w:instrText>
            </w:r>
            <w:r>
              <w:rPr>
                <w:noProof/>
                <w:webHidden/>
              </w:rPr>
            </w:r>
            <w:r>
              <w:rPr>
                <w:noProof/>
                <w:webHidden/>
              </w:rPr>
              <w:fldChar w:fldCharType="separate"/>
            </w:r>
            <w:r w:rsidR="00FE0073">
              <w:rPr>
                <w:noProof/>
                <w:webHidden/>
              </w:rPr>
              <w:t>62</w:t>
            </w:r>
            <w:r>
              <w:rPr>
                <w:noProof/>
                <w:webHidden/>
              </w:rPr>
              <w:fldChar w:fldCharType="end"/>
            </w:r>
          </w:hyperlink>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hyperlink w:anchor="_Toc12111380" w:history="1">
            <w:r w:rsidR="00FE0073" w:rsidRPr="00543F26">
              <w:rPr>
                <w:rStyle w:val="ac"/>
                <w:rFonts w:hint="eastAsia"/>
                <w:noProof/>
              </w:rPr>
              <w:t>附录</w:t>
            </w:r>
            <w:r w:rsidR="00FE0073" w:rsidRPr="00543F26">
              <w:rPr>
                <w:rStyle w:val="ac"/>
                <w:noProof/>
              </w:rPr>
              <w:t xml:space="preserve">N  </w:t>
            </w:r>
            <w:r w:rsidR="00FE0073" w:rsidRPr="00543F26">
              <w:rPr>
                <w:rStyle w:val="ac"/>
                <w:rFonts w:hint="eastAsia"/>
                <w:noProof/>
              </w:rPr>
              <w:t>结构安装整体动力特性检测方法</w:t>
            </w:r>
            <w:r w:rsidR="00FE0073">
              <w:rPr>
                <w:noProof/>
                <w:webHidden/>
              </w:rPr>
              <w:tab/>
            </w:r>
            <w:r>
              <w:rPr>
                <w:noProof/>
                <w:webHidden/>
              </w:rPr>
              <w:fldChar w:fldCharType="begin"/>
            </w:r>
            <w:r w:rsidR="00FE0073">
              <w:rPr>
                <w:noProof/>
                <w:webHidden/>
              </w:rPr>
              <w:instrText xml:space="preserve"> PAGEREF _Toc12111380 \h </w:instrText>
            </w:r>
            <w:r>
              <w:rPr>
                <w:noProof/>
                <w:webHidden/>
              </w:rPr>
            </w:r>
            <w:r>
              <w:rPr>
                <w:noProof/>
                <w:webHidden/>
              </w:rPr>
              <w:fldChar w:fldCharType="separate"/>
            </w:r>
            <w:r w:rsidR="00FE0073">
              <w:rPr>
                <w:noProof/>
                <w:webHidden/>
              </w:rPr>
              <w:t>64</w:t>
            </w:r>
            <w:r>
              <w:rPr>
                <w:noProof/>
                <w:webHidden/>
              </w:rPr>
              <w:fldChar w:fldCharType="end"/>
            </w:r>
          </w:hyperlink>
        </w:p>
        <w:p w:rsidR="00FE0073" w:rsidRDefault="00D40EE4" w:rsidP="00FE0073">
          <w:pPr>
            <w:pStyle w:val="10"/>
            <w:tabs>
              <w:tab w:val="right" w:leader="dot" w:pos="8302"/>
            </w:tabs>
            <w:spacing w:beforeLines="0"/>
            <w:rPr>
              <w:rFonts w:asciiTheme="minorHAnsi" w:eastAsiaTheme="minorEastAsia" w:hAnsiTheme="minorHAnsi" w:cstheme="minorBidi"/>
              <w:b w:val="0"/>
              <w:bCs w:val="0"/>
              <w:caps w:val="0"/>
              <w:noProof/>
              <w:sz w:val="21"/>
              <w:szCs w:val="22"/>
            </w:rPr>
          </w:pPr>
          <w:hyperlink w:anchor="_Toc12111381" w:history="1">
            <w:r w:rsidR="00FE0073" w:rsidRPr="00543F26">
              <w:rPr>
                <w:rStyle w:val="ac"/>
                <w:rFonts w:hint="eastAsia"/>
                <w:noProof/>
              </w:rPr>
              <w:t>附录</w:t>
            </w:r>
            <w:r w:rsidR="00FE0073" w:rsidRPr="00543F26">
              <w:rPr>
                <w:rStyle w:val="ac"/>
                <w:noProof/>
              </w:rPr>
              <w:t xml:space="preserve">P  </w:t>
            </w:r>
            <w:r w:rsidR="00FE0073" w:rsidRPr="00543F26">
              <w:rPr>
                <w:rStyle w:val="ac"/>
                <w:rFonts w:hint="eastAsia"/>
                <w:noProof/>
              </w:rPr>
              <w:t>红外热成像法及微波测湿法</w:t>
            </w:r>
            <w:r w:rsidR="00FE0073">
              <w:rPr>
                <w:noProof/>
                <w:webHidden/>
              </w:rPr>
              <w:tab/>
            </w:r>
            <w:r>
              <w:rPr>
                <w:noProof/>
                <w:webHidden/>
              </w:rPr>
              <w:fldChar w:fldCharType="begin"/>
            </w:r>
            <w:r w:rsidR="00FE0073">
              <w:rPr>
                <w:noProof/>
                <w:webHidden/>
              </w:rPr>
              <w:instrText xml:space="preserve"> PAGEREF _Toc12111381 \h </w:instrText>
            </w:r>
            <w:r>
              <w:rPr>
                <w:noProof/>
                <w:webHidden/>
              </w:rPr>
            </w:r>
            <w:r>
              <w:rPr>
                <w:noProof/>
                <w:webHidden/>
              </w:rPr>
              <w:fldChar w:fldCharType="separate"/>
            </w:r>
            <w:r w:rsidR="00FE0073">
              <w:rPr>
                <w:noProof/>
                <w:webHidden/>
              </w:rPr>
              <w:t>66</w:t>
            </w:r>
            <w:r>
              <w:rPr>
                <w:noProof/>
                <w:webHidden/>
              </w:rPr>
              <w:fldChar w:fldCharType="end"/>
            </w:r>
          </w:hyperlink>
        </w:p>
        <w:p w:rsidR="00FE0073" w:rsidRDefault="00D40EE4" w:rsidP="00FE0073">
          <w:pPr>
            <w:spacing w:before="156"/>
          </w:pPr>
          <w:r>
            <w:fldChar w:fldCharType="end"/>
          </w:r>
        </w:p>
      </w:sdtContent>
    </w:sdt>
    <w:p w:rsidR="00D51ED6" w:rsidRDefault="00D51ED6" w:rsidP="00611600">
      <w:pPr>
        <w:spacing w:beforeLines="100" w:afterLines="100" w:line="360" w:lineRule="auto"/>
        <w:ind w:firstLineChars="1400" w:firstLine="3373"/>
        <w:outlineLvl w:val="0"/>
        <w:rPr>
          <w:b/>
          <w:sz w:val="24"/>
          <w:szCs w:val="24"/>
        </w:rPr>
        <w:sectPr w:rsidR="00D51ED6" w:rsidSect="00740FF0">
          <w:footerReference w:type="even" r:id="rId15"/>
          <w:pgSz w:w="11906" w:h="16838" w:code="9"/>
          <w:pgMar w:top="1440" w:right="1797" w:bottom="1440" w:left="1797" w:header="851" w:footer="992" w:gutter="0"/>
          <w:pgNumType w:start="1"/>
          <w:cols w:space="425"/>
          <w:docGrid w:type="lines" w:linePitch="312"/>
        </w:sectPr>
      </w:pPr>
      <w:bookmarkStart w:id="0" w:name="_Toc491009882"/>
    </w:p>
    <w:p w:rsidR="007C7921" w:rsidRPr="009E1AB4" w:rsidRDefault="007C7921" w:rsidP="004E26DB">
      <w:pPr>
        <w:pStyle w:val="1"/>
        <w:spacing w:before="156" w:after="156"/>
      </w:pPr>
      <w:bookmarkStart w:id="1" w:name="_Toc12111344"/>
      <w:r w:rsidRPr="009E1AB4">
        <w:lastRenderedPageBreak/>
        <w:t xml:space="preserve">1 </w:t>
      </w:r>
      <w:r w:rsidR="009E1AB4" w:rsidRPr="009E1AB4">
        <w:rPr>
          <w:rFonts w:hint="eastAsia"/>
        </w:rPr>
        <w:t xml:space="preserve"> </w:t>
      </w:r>
      <w:r w:rsidRPr="009E1AB4">
        <w:rPr>
          <w:rFonts w:hint="eastAsia"/>
        </w:rPr>
        <w:t>总则</w:t>
      </w:r>
      <w:bookmarkEnd w:id="0"/>
      <w:bookmarkEnd w:id="1"/>
    </w:p>
    <w:p w:rsidR="008A6AF6" w:rsidRDefault="008A6AF6" w:rsidP="009169CF">
      <w:pPr>
        <w:spacing w:before="156" w:line="440" w:lineRule="exact"/>
        <w:jc w:val="left"/>
        <w:rPr>
          <w:szCs w:val="21"/>
        </w:rPr>
      </w:pPr>
      <w:r w:rsidRPr="00753889">
        <w:rPr>
          <w:rFonts w:hint="eastAsia"/>
          <w:b/>
          <w:szCs w:val="21"/>
        </w:rPr>
        <w:t>1.0.1</w:t>
      </w:r>
      <w:r w:rsidR="00E61F3B">
        <w:rPr>
          <w:rFonts w:hint="eastAsia"/>
          <w:sz w:val="24"/>
          <w:szCs w:val="24"/>
        </w:rPr>
        <w:t xml:space="preserve"> </w:t>
      </w:r>
      <w:r w:rsidRPr="00E61F3B">
        <w:rPr>
          <w:rFonts w:hint="eastAsia"/>
          <w:szCs w:val="21"/>
        </w:rPr>
        <w:t>为了规范装配</w:t>
      </w:r>
      <w:r w:rsidR="00731AAE" w:rsidRPr="00E61F3B">
        <w:rPr>
          <w:rFonts w:hint="eastAsia"/>
          <w:szCs w:val="21"/>
        </w:rPr>
        <w:t>整体</w:t>
      </w:r>
      <w:r w:rsidRPr="00E61F3B">
        <w:rPr>
          <w:rFonts w:hint="eastAsia"/>
          <w:szCs w:val="21"/>
        </w:rPr>
        <w:t>式混凝土结构检测</w:t>
      </w:r>
      <w:r w:rsidR="00613763" w:rsidRPr="00613763">
        <w:rPr>
          <w:rFonts w:hint="eastAsia"/>
          <w:szCs w:val="21"/>
        </w:rPr>
        <w:t>工作</w:t>
      </w:r>
      <w:r w:rsidRPr="00E61F3B">
        <w:rPr>
          <w:rFonts w:hint="eastAsia"/>
          <w:szCs w:val="21"/>
        </w:rPr>
        <w:t>，合理选择检测方法，提升检测结果的可靠性，制定本</w:t>
      </w:r>
      <w:r w:rsidR="00BB1B54" w:rsidRPr="00BB1B54">
        <w:rPr>
          <w:rFonts w:hint="eastAsia"/>
          <w:szCs w:val="21"/>
        </w:rPr>
        <w:t>规程</w:t>
      </w:r>
      <w:r w:rsidRPr="00E61F3B">
        <w:rPr>
          <w:rFonts w:hint="eastAsia"/>
          <w:szCs w:val="21"/>
        </w:rPr>
        <w:t>。</w:t>
      </w:r>
    </w:p>
    <w:p w:rsidR="008A6AF6" w:rsidRPr="009E1AB4" w:rsidRDefault="009E1AB4" w:rsidP="009169CF">
      <w:pPr>
        <w:pStyle w:val="af"/>
      </w:pPr>
      <w:r w:rsidRPr="009E1AB4">
        <w:rPr>
          <w:rFonts w:hint="eastAsia"/>
        </w:rPr>
        <w:t>[</w:t>
      </w:r>
      <w:r w:rsidR="00FF188F" w:rsidRPr="009E1AB4">
        <w:rPr>
          <w:rFonts w:hint="eastAsia"/>
        </w:rPr>
        <w:t>条文说明</w:t>
      </w:r>
      <w:r w:rsidRPr="009E1AB4">
        <w:rPr>
          <w:rFonts w:hint="eastAsia"/>
        </w:rPr>
        <w:t>]</w:t>
      </w:r>
      <w:r w:rsidR="008A6AF6" w:rsidRPr="009E1AB4">
        <w:rPr>
          <w:rFonts w:hint="eastAsia"/>
        </w:rPr>
        <w:t>江苏省《省政府关于加快推进建筑产业现代化的促进建筑产业转型升级的意见》（苏政发</w:t>
      </w:r>
      <w:r w:rsidR="008A6AF6" w:rsidRPr="009E1AB4">
        <w:rPr>
          <w:rFonts w:hint="eastAsia"/>
        </w:rPr>
        <w:t>[2014]111</w:t>
      </w:r>
      <w:r w:rsidR="008A6AF6" w:rsidRPr="009E1AB4">
        <w:rPr>
          <w:rFonts w:hint="eastAsia"/>
        </w:rPr>
        <w:t>号）明确规定</w:t>
      </w:r>
      <w:r w:rsidR="008A6AF6" w:rsidRPr="009E1AB4">
        <w:rPr>
          <w:rFonts w:hint="eastAsia"/>
        </w:rPr>
        <w:t>2025</w:t>
      </w:r>
      <w:r w:rsidR="008A6AF6" w:rsidRPr="009E1AB4">
        <w:rPr>
          <w:rFonts w:hint="eastAsia"/>
        </w:rPr>
        <w:t>年，</w:t>
      </w:r>
      <w:r w:rsidR="00CF1CB4" w:rsidRPr="009E1AB4">
        <w:rPr>
          <w:rFonts w:hint="eastAsia"/>
        </w:rPr>
        <w:t>全省新建建筑的装配化率达到</w:t>
      </w:r>
      <w:r w:rsidR="00CF1CB4" w:rsidRPr="009E1AB4">
        <w:t>50%</w:t>
      </w:r>
      <w:r w:rsidR="00CF1CB4" w:rsidRPr="009E1AB4">
        <w:t>以上，发展快的地区装配化的目标将提前达到或超省规定的发展目标</w:t>
      </w:r>
      <w:r w:rsidR="00F0255A" w:rsidRPr="009E1AB4">
        <w:rPr>
          <w:rFonts w:hint="eastAsia"/>
        </w:rPr>
        <w:t>，</w:t>
      </w:r>
      <w:r w:rsidR="008A6AF6" w:rsidRPr="009E1AB4">
        <w:rPr>
          <w:rFonts w:hint="eastAsia"/>
        </w:rPr>
        <w:t>由于装配</w:t>
      </w:r>
      <w:r w:rsidR="00731AAE" w:rsidRPr="009E1AB4">
        <w:rPr>
          <w:rFonts w:hint="eastAsia"/>
        </w:rPr>
        <w:t>整体</w:t>
      </w:r>
      <w:r w:rsidR="008A6AF6" w:rsidRPr="009E1AB4">
        <w:rPr>
          <w:rFonts w:hint="eastAsia"/>
        </w:rPr>
        <w:t>式</w:t>
      </w:r>
      <w:r w:rsidR="00AF1564" w:rsidRPr="009E1AB4">
        <w:rPr>
          <w:rFonts w:hint="eastAsia"/>
        </w:rPr>
        <w:t>结构</w:t>
      </w:r>
      <w:r w:rsidR="008A6AF6" w:rsidRPr="009E1AB4">
        <w:rPr>
          <w:rFonts w:hint="eastAsia"/>
        </w:rPr>
        <w:t>与传统</w:t>
      </w:r>
      <w:r w:rsidR="00AF1564" w:rsidRPr="009E1AB4">
        <w:rPr>
          <w:rFonts w:hint="eastAsia"/>
        </w:rPr>
        <w:t>结构</w:t>
      </w:r>
      <w:r w:rsidR="008A6AF6" w:rsidRPr="009E1AB4">
        <w:rPr>
          <w:rFonts w:hint="eastAsia"/>
        </w:rPr>
        <w:t>在建造方式上的不同，既有传统</w:t>
      </w:r>
      <w:r w:rsidR="00AF1564" w:rsidRPr="009E1AB4">
        <w:rPr>
          <w:rFonts w:hint="eastAsia"/>
        </w:rPr>
        <w:t>结构</w:t>
      </w:r>
      <w:r w:rsidR="008A6AF6" w:rsidRPr="009E1AB4">
        <w:rPr>
          <w:rFonts w:hint="eastAsia"/>
        </w:rPr>
        <w:t>检测技术不能满足装配</w:t>
      </w:r>
      <w:r w:rsidR="00731AAE" w:rsidRPr="009E1AB4">
        <w:rPr>
          <w:rFonts w:hint="eastAsia"/>
        </w:rPr>
        <w:t>整体</w:t>
      </w:r>
      <w:r w:rsidR="008A6AF6" w:rsidRPr="009E1AB4">
        <w:rPr>
          <w:rFonts w:hint="eastAsia"/>
        </w:rPr>
        <w:t>式</w:t>
      </w:r>
      <w:r w:rsidR="00AF1564" w:rsidRPr="009E1AB4">
        <w:rPr>
          <w:rFonts w:hint="eastAsia"/>
        </w:rPr>
        <w:t>结构</w:t>
      </w:r>
      <w:r w:rsidR="008A6AF6" w:rsidRPr="009E1AB4">
        <w:rPr>
          <w:rFonts w:hint="eastAsia"/>
        </w:rPr>
        <w:t>质量控制的要求，</w:t>
      </w:r>
      <w:r w:rsidR="00AF1564" w:rsidRPr="009E1AB4">
        <w:rPr>
          <w:rFonts w:hint="eastAsia"/>
        </w:rPr>
        <w:t>现有的</w:t>
      </w:r>
      <w:r w:rsidR="008A6AF6" w:rsidRPr="009E1AB4">
        <w:rPr>
          <w:rFonts w:hint="eastAsia"/>
        </w:rPr>
        <w:t>检测技术缺乏统一性和可靠性。</w:t>
      </w:r>
      <w:r w:rsidR="00BB1B54" w:rsidRPr="009E1AB4">
        <w:rPr>
          <w:rFonts w:hint="eastAsia"/>
        </w:rPr>
        <w:t>规程编制组</w:t>
      </w:r>
      <w:r w:rsidR="008A6AF6" w:rsidRPr="009E1AB4">
        <w:rPr>
          <w:rFonts w:hint="eastAsia"/>
        </w:rPr>
        <w:t>进行了大量的试验</w:t>
      </w:r>
      <w:r w:rsidR="00BB1B54" w:rsidRPr="009E1AB4">
        <w:rPr>
          <w:rFonts w:hint="eastAsia"/>
        </w:rPr>
        <w:t>研究</w:t>
      </w:r>
      <w:r w:rsidR="008A6AF6" w:rsidRPr="009E1AB4">
        <w:rPr>
          <w:rFonts w:hint="eastAsia"/>
        </w:rPr>
        <w:t>，</w:t>
      </w:r>
      <w:r w:rsidR="00AF1564" w:rsidRPr="009E1AB4">
        <w:rPr>
          <w:rFonts w:hint="eastAsia"/>
        </w:rPr>
        <w:t>通过</w:t>
      </w:r>
      <w:r w:rsidR="008A6AF6" w:rsidRPr="009E1AB4">
        <w:rPr>
          <w:rFonts w:hint="eastAsia"/>
        </w:rPr>
        <w:t>数据的统计分析和比对，经过反复研究，形成本</w:t>
      </w:r>
      <w:r w:rsidR="00AF1564" w:rsidRPr="009E1AB4">
        <w:rPr>
          <w:rFonts w:hint="eastAsia"/>
        </w:rPr>
        <w:t>规程</w:t>
      </w:r>
      <w:r w:rsidR="008A6AF6" w:rsidRPr="009E1AB4">
        <w:rPr>
          <w:rFonts w:hint="eastAsia"/>
        </w:rPr>
        <w:t>。</w:t>
      </w:r>
    </w:p>
    <w:p w:rsidR="008A6AF6" w:rsidRDefault="008A6AF6" w:rsidP="009169CF">
      <w:pPr>
        <w:spacing w:before="156"/>
        <w:rPr>
          <w:sz w:val="24"/>
          <w:szCs w:val="24"/>
        </w:rPr>
      </w:pPr>
      <w:r w:rsidRPr="00753889">
        <w:rPr>
          <w:rFonts w:hint="eastAsia"/>
          <w:b/>
        </w:rPr>
        <w:t>1.0.2</w:t>
      </w:r>
      <w:r w:rsidR="009E1AB4">
        <w:rPr>
          <w:rFonts w:hint="eastAsia"/>
          <w:b/>
        </w:rPr>
        <w:t xml:space="preserve"> </w:t>
      </w:r>
      <w:r w:rsidRPr="00E61F3B">
        <w:rPr>
          <w:rFonts w:hint="eastAsia"/>
        </w:rPr>
        <w:t>本</w:t>
      </w:r>
      <w:r w:rsidR="00BB1B54">
        <w:rPr>
          <w:rFonts w:hint="eastAsia"/>
        </w:rPr>
        <w:t>规程</w:t>
      </w:r>
      <w:r w:rsidRPr="00E61F3B">
        <w:rPr>
          <w:rFonts w:hint="eastAsia"/>
        </w:rPr>
        <w:t>适用于装配</w:t>
      </w:r>
      <w:r w:rsidR="00731AAE" w:rsidRPr="00E61F3B">
        <w:rPr>
          <w:rFonts w:hint="eastAsia"/>
        </w:rPr>
        <w:t>整体</w:t>
      </w:r>
      <w:r w:rsidRPr="00E61F3B">
        <w:rPr>
          <w:rFonts w:hint="eastAsia"/>
        </w:rPr>
        <w:t>式混凝土结构的检测。</w:t>
      </w:r>
    </w:p>
    <w:p w:rsidR="008A6AF6" w:rsidRPr="00E61F3B" w:rsidRDefault="008A6AF6" w:rsidP="009169CF">
      <w:pPr>
        <w:spacing w:before="156"/>
      </w:pPr>
      <w:r w:rsidRPr="00753889">
        <w:rPr>
          <w:rFonts w:hint="eastAsia"/>
          <w:b/>
        </w:rPr>
        <w:t>1.0.3</w:t>
      </w:r>
      <w:r w:rsidR="00345902">
        <w:rPr>
          <w:rFonts w:hint="eastAsia"/>
        </w:rPr>
        <w:t xml:space="preserve"> </w:t>
      </w:r>
      <w:r w:rsidRPr="00E61F3B">
        <w:rPr>
          <w:rFonts w:hint="eastAsia"/>
        </w:rPr>
        <w:t>装配</w:t>
      </w:r>
      <w:r w:rsidR="00731AAE" w:rsidRPr="00E61F3B">
        <w:rPr>
          <w:rFonts w:hint="eastAsia"/>
        </w:rPr>
        <w:t>整体</w:t>
      </w:r>
      <w:r w:rsidRPr="00E61F3B">
        <w:rPr>
          <w:rFonts w:hint="eastAsia"/>
        </w:rPr>
        <w:t>式混凝土结构的检测除执行本</w:t>
      </w:r>
      <w:r w:rsidR="00BB1B54">
        <w:rPr>
          <w:rFonts w:hint="eastAsia"/>
        </w:rPr>
        <w:t>规程</w:t>
      </w:r>
      <w:r w:rsidRPr="00E61F3B">
        <w:rPr>
          <w:rFonts w:hint="eastAsia"/>
        </w:rPr>
        <w:t>外，尚应符合国家</w:t>
      </w:r>
      <w:r w:rsidR="00BB1B54">
        <w:rPr>
          <w:rFonts w:hint="eastAsia"/>
        </w:rPr>
        <w:t>和江苏省</w:t>
      </w:r>
      <w:r w:rsidRPr="00E61F3B">
        <w:rPr>
          <w:rFonts w:hint="eastAsia"/>
        </w:rPr>
        <w:t>现行相关标准的规定。</w:t>
      </w:r>
    </w:p>
    <w:p w:rsidR="008A6AF6" w:rsidRPr="00C61443" w:rsidRDefault="009E1AB4" w:rsidP="009169CF">
      <w:pPr>
        <w:pStyle w:val="af"/>
      </w:pPr>
      <w:r>
        <w:rPr>
          <w:rFonts w:hint="eastAsia"/>
        </w:rPr>
        <w:t>[</w:t>
      </w:r>
      <w:r>
        <w:rPr>
          <w:rFonts w:hint="eastAsia"/>
        </w:rPr>
        <w:t>条文说明</w:t>
      </w:r>
      <w:r>
        <w:rPr>
          <w:rFonts w:hint="eastAsia"/>
        </w:rPr>
        <w:t>]</w:t>
      </w:r>
      <w:r w:rsidR="008A6AF6" w:rsidRPr="00C61443">
        <w:rPr>
          <w:rFonts w:hint="eastAsia"/>
        </w:rPr>
        <w:t>装配整体式混凝土</w:t>
      </w:r>
      <w:r w:rsidR="004B094B">
        <w:rPr>
          <w:rFonts w:hint="eastAsia"/>
        </w:rPr>
        <w:t>结构</w:t>
      </w:r>
      <w:r w:rsidR="008A6AF6" w:rsidRPr="00C61443">
        <w:rPr>
          <w:rFonts w:hint="eastAsia"/>
        </w:rPr>
        <w:t>的检测综合性强、涉及面广，本</w:t>
      </w:r>
      <w:r w:rsidR="004B094B">
        <w:rPr>
          <w:rFonts w:hint="eastAsia"/>
        </w:rPr>
        <w:t>规程</w:t>
      </w:r>
      <w:r w:rsidR="008A6AF6" w:rsidRPr="00C61443">
        <w:rPr>
          <w:rFonts w:hint="eastAsia"/>
        </w:rPr>
        <w:t>未涉及的内容或与普通现浇混凝土</w:t>
      </w:r>
      <w:r w:rsidR="004B094B">
        <w:rPr>
          <w:rFonts w:hint="eastAsia"/>
        </w:rPr>
        <w:t>结构</w:t>
      </w:r>
      <w:r w:rsidR="008A6AF6" w:rsidRPr="00C61443">
        <w:rPr>
          <w:rFonts w:hint="eastAsia"/>
        </w:rPr>
        <w:t>通用的内容，应执行国家、行业</w:t>
      </w:r>
      <w:r w:rsidR="004B094B">
        <w:rPr>
          <w:rFonts w:hint="eastAsia"/>
        </w:rPr>
        <w:t>及江苏省</w:t>
      </w:r>
      <w:r w:rsidR="008A6AF6" w:rsidRPr="00C61443">
        <w:rPr>
          <w:rFonts w:hint="eastAsia"/>
        </w:rPr>
        <w:t>有关标准的规定。与本</w:t>
      </w:r>
      <w:r w:rsidR="004B094B">
        <w:rPr>
          <w:rFonts w:hint="eastAsia"/>
        </w:rPr>
        <w:t>规程</w:t>
      </w:r>
      <w:r w:rsidR="008A6AF6" w:rsidRPr="00C61443">
        <w:rPr>
          <w:rFonts w:hint="eastAsia"/>
        </w:rPr>
        <w:t>密切相关的标准有：《建筑工程施工质量验收统一标准》</w:t>
      </w:r>
      <w:r w:rsidR="008A6AF6" w:rsidRPr="00C61443">
        <w:rPr>
          <w:rFonts w:hint="eastAsia"/>
        </w:rPr>
        <w:t>GB 50300</w:t>
      </w:r>
      <w:r w:rsidR="008A6AF6" w:rsidRPr="00C61443">
        <w:rPr>
          <w:rFonts w:hint="eastAsia"/>
        </w:rPr>
        <w:t>、《</w:t>
      </w:r>
      <w:bookmarkStart w:id="2" w:name="OLE_LINK93"/>
      <w:r w:rsidR="008A6AF6" w:rsidRPr="00C61443">
        <w:rPr>
          <w:rFonts w:hint="eastAsia"/>
        </w:rPr>
        <w:t>混凝土结构工程施工质量验收规范</w:t>
      </w:r>
      <w:bookmarkEnd w:id="2"/>
      <w:r w:rsidR="008A6AF6" w:rsidRPr="00C61443">
        <w:rPr>
          <w:rFonts w:hint="eastAsia"/>
        </w:rPr>
        <w:t>》</w:t>
      </w:r>
      <w:r w:rsidR="008A6AF6" w:rsidRPr="00C61443">
        <w:rPr>
          <w:rFonts w:hint="eastAsia"/>
        </w:rPr>
        <w:t>GB 50204</w:t>
      </w:r>
      <w:r w:rsidR="008A6AF6" w:rsidRPr="00C61443">
        <w:rPr>
          <w:rFonts w:hint="eastAsia"/>
        </w:rPr>
        <w:t>、《</w:t>
      </w:r>
      <w:bookmarkStart w:id="3" w:name="OLE_LINK94"/>
      <w:bookmarkStart w:id="4" w:name="OLE_LINK95"/>
      <w:r w:rsidR="008A6AF6" w:rsidRPr="00C61443">
        <w:rPr>
          <w:rFonts w:hint="eastAsia"/>
        </w:rPr>
        <w:t>建筑结构检测技术标准</w:t>
      </w:r>
      <w:bookmarkEnd w:id="3"/>
      <w:bookmarkEnd w:id="4"/>
      <w:r w:rsidR="008A6AF6" w:rsidRPr="00C61443">
        <w:rPr>
          <w:rFonts w:hint="eastAsia"/>
        </w:rPr>
        <w:t>》</w:t>
      </w:r>
      <w:r w:rsidR="008A6AF6" w:rsidRPr="00C61443">
        <w:rPr>
          <w:rFonts w:hint="eastAsia"/>
        </w:rPr>
        <w:t>GB/T 50344</w:t>
      </w:r>
      <w:r w:rsidR="008A6AF6" w:rsidRPr="00C61443">
        <w:rPr>
          <w:rFonts w:hint="eastAsia"/>
        </w:rPr>
        <w:t>、《混凝土结构现场检测技术标准》</w:t>
      </w:r>
      <w:r w:rsidR="008A6AF6" w:rsidRPr="00C61443">
        <w:rPr>
          <w:rFonts w:hint="eastAsia"/>
        </w:rPr>
        <w:t>GB/T 50784</w:t>
      </w:r>
      <w:r w:rsidR="008A6AF6" w:rsidRPr="00C61443">
        <w:rPr>
          <w:rFonts w:hint="eastAsia"/>
        </w:rPr>
        <w:t>、《装配式混凝土建筑技术标准》</w:t>
      </w:r>
      <w:r w:rsidR="008A6AF6" w:rsidRPr="00C61443">
        <w:rPr>
          <w:rFonts w:hint="eastAsia"/>
        </w:rPr>
        <w:t>GB/T 51231</w:t>
      </w:r>
      <w:r w:rsidR="008A6AF6" w:rsidRPr="00C61443">
        <w:rPr>
          <w:rFonts w:hint="eastAsia"/>
        </w:rPr>
        <w:t>、《水泥基灌浆材料应用技术规范》</w:t>
      </w:r>
      <w:r w:rsidR="008A6AF6" w:rsidRPr="00C61443">
        <w:rPr>
          <w:rFonts w:hint="eastAsia"/>
        </w:rPr>
        <w:t>GB/T 50448</w:t>
      </w:r>
      <w:r w:rsidR="008A6AF6" w:rsidRPr="00C61443">
        <w:rPr>
          <w:rFonts w:hint="eastAsia"/>
        </w:rPr>
        <w:t>、《装配式混凝土结构技术规程》</w:t>
      </w:r>
      <w:r w:rsidR="008A6AF6" w:rsidRPr="00C61443">
        <w:rPr>
          <w:rFonts w:hint="eastAsia"/>
        </w:rPr>
        <w:t>JGJ 1</w:t>
      </w:r>
      <w:r w:rsidR="008A6AF6" w:rsidRPr="00C61443">
        <w:rPr>
          <w:rFonts w:hint="eastAsia"/>
        </w:rPr>
        <w:t>、《钢筋套筒灌浆连接应用技术规程》</w:t>
      </w:r>
      <w:r w:rsidR="008A6AF6" w:rsidRPr="00C61443">
        <w:rPr>
          <w:rFonts w:hint="eastAsia"/>
        </w:rPr>
        <w:t>JGJ 355</w:t>
      </w:r>
      <w:r w:rsidR="008A6AF6" w:rsidRPr="00C61443">
        <w:rPr>
          <w:rFonts w:hint="eastAsia"/>
        </w:rPr>
        <w:t>、《</w:t>
      </w:r>
      <w:bookmarkStart w:id="5" w:name="OLE_LINK96"/>
      <w:r w:rsidR="008A6AF6" w:rsidRPr="00C61443">
        <w:rPr>
          <w:rFonts w:hint="eastAsia"/>
        </w:rPr>
        <w:t>装配式结构工程施工质量验收规</w:t>
      </w:r>
      <w:bookmarkEnd w:id="5"/>
      <w:r w:rsidR="008A6AF6" w:rsidRPr="00C61443">
        <w:rPr>
          <w:rFonts w:hint="eastAsia"/>
        </w:rPr>
        <w:t>程》</w:t>
      </w:r>
      <w:r w:rsidR="008A6AF6" w:rsidRPr="00C61443">
        <w:rPr>
          <w:rFonts w:hint="eastAsia"/>
        </w:rPr>
        <w:t>DGJ 32/J184</w:t>
      </w:r>
      <w:r w:rsidR="004B094B">
        <w:rPr>
          <w:rFonts w:hint="eastAsia"/>
        </w:rPr>
        <w:t>等</w:t>
      </w:r>
      <w:r>
        <w:rPr>
          <w:rFonts w:hint="eastAsia"/>
        </w:rPr>
        <w:t>。</w:t>
      </w:r>
    </w:p>
    <w:p w:rsidR="00996BB7" w:rsidRDefault="00996BB7">
      <w:pPr>
        <w:widowControl/>
        <w:adjustRightInd/>
        <w:snapToGrid/>
        <w:spacing w:beforeLines="0" w:line="240" w:lineRule="auto"/>
        <w:jc w:val="left"/>
        <w:rPr>
          <w:rStyle w:val="a3"/>
          <w:rFonts w:asciiTheme="minorEastAsia" w:eastAsiaTheme="minorEastAsia" w:hAnsiTheme="minorEastAsia"/>
          <w:b/>
        </w:rPr>
      </w:pPr>
      <w:r>
        <w:rPr>
          <w:rStyle w:val="a3"/>
          <w:rFonts w:asciiTheme="minorEastAsia" w:eastAsiaTheme="minorEastAsia" w:hAnsiTheme="minorEastAsia"/>
          <w:b/>
        </w:rPr>
        <w:br w:type="page"/>
      </w:r>
    </w:p>
    <w:p w:rsidR="007C7921" w:rsidRDefault="007C7921" w:rsidP="004E26DB">
      <w:pPr>
        <w:pStyle w:val="1"/>
        <w:spacing w:before="156" w:after="156"/>
      </w:pPr>
      <w:bookmarkStart w:id="6" w:name="_Toc12111345"/>
      <w:r w:rsidRPr="00E61F3B">
        <w:rPr>
          <w:rFonts w:hint="eastAsia"/>
        </w:rPr>
        <w:lastRenderedPageBreak/>
        <w:t>2</w:t>
      </w:r>
      <w:r w:rsidR="00C66ADB">
        <w:rPr>
          <w:rFonts w:hint="eastAsia"/>
        </w:rPr>
        <w:t xml:space="preserve"> </w:t>
      </w:r>
      <w:r w:rsidR="009E1AB4">
        <w:rPr>
          <w:rFonts w:hint="eastAsia"/>
        </w:rPr>
        <w:t xml:space="preserve"> </w:t>
      </w:r>
      <w:r w:rsidRPr="00C63E5F">
        <w:rPr>
          <w:rFonts w:hint="eastAsia"/>
        </w:rPr>
        <w:t>术语</w:t>
      </w:r>
      <w:bookmarkEnd w:id="6"/>
    </w:p>
    <w:p w:rsidR="00DB7B56" w:rsidRPr="00635210" w:rsidRDefault="00DB7B56" w:rsidP="009169CF">
      <w:pPr>
        <w:spacing w:before="156"/>
      </w:pPr>
      <w:r w:rsidRPr="00635210">
        <w:rPr>
          <w:rFonts w:hint="eastAsia"/>
          <w:b/>
        </w:rPr>
        <w:t>2.0.1</w:t>
      </w:r>
      <w:r w:rsidRPr="00635210">
        <w:rPr>
          <w:rFonts w:hint="eastAsia"/>
        </w:rPr>
        <w:t xml:space="preserve"> </w:t>
      </w:r>
      <w:r w:rsidRPr="00635210">
        <w:rPr>
          <w:rFonts w:hint="eastAsia"/>
        </w:rPr>
        <w:t>装配整体式混凝土结构</w:t>
      </w:r>
      <w:r w:rsidR="00F64CD9" w:rsidRPr="00635210">
        <w:rPr>
          <w:rFonts w:hint="eastAsia"/>
        </w:rPr>
        <w:t xml:space="preserve">  </w:t>
      </w:r>
      <w:r w:rsidR="002B5E9D">
        <w:rPr>
          <w:rFonts w:hint="eastAsia"/>
        </w:rPr>
        <w:t>m</w:t>
      </w:r>
      <w:r w:rsidR="004B56C1" w:rsidRPr="00635210">
        <w:rPr>
          <w:rFonts w:hint="eastAsia"/>
        </w:rPr>
        <w:t>onolithic precast concrete structure</w:t>
      </w:r>
    </w:p>
    <w:p w:rsidR="00DB7B56" w:rsidRDefault="00DB7B56" w:rsidP="009169CF">
      <w:pPr>
        <w:pStyle w:val="af0"/>
      </w:pPr>
      <w:r w:rsidRPr="00635210">
        <w:t>由预制混凝土构件通过可靠的连接方式进行连接并与现场后浇混凝土</w:t>
      </w:r>
      <w:r w:rsidRPr="00635210">
        <w:rPr>
          <w:rFonts w:hint="eastAsia"/>
        </w:rPr>
        <w:t>、</w:t>
      </w:r>
      <w:r w:rsidRPr="00635210">
        <w:t>灌浆料形成整体的装配式混凝土结构</w:t>
      </w:r>
      <w:r w:rsidRPr="00635210">
        <w:rPr>
          <w:rFonts w:hint="eastAsia"/>
        </w:rPr>
        <w:t>。</w:t>
      </w:r>
    </w:p>
    <w:p w:rsidR="009D23CF" w:rsidRPr="00635210" w:rsidRDefault="009D23CF" w:rsidP="009169CF">
      <w:pPr>
        <w:spacing w:before="156"/>
        <w:rPr>
          <w:szCs w:val="21"/>
        </w:rPr>
      </w:pPr>
      <w:r w:rsidRPr="00635210">
        <w:rPr>
          <w:rFonts w:hint="eastAsia"/>
          <w:b/>
          <w:szCs w:val="21"/>
        </w:rPr>
        <w:t>2.0.</w:t>
      </w:r>
      <w:r>
        <w:rPr>
          <w:rFonts w:hint="eastAsia"/>
          <w:b/>
          <w:szCs w:val="21"/>
        </w:rPr>
        <w:t>2</w:t>
      </w:r>
      <w:r w:rsidRPr="00635210">
        <w:rPr>
          <w:rFonts w:hint="eastAsia"/>
          <w:szCs w:val="21"/>
        </w:rPr>
        <w:t xml:space="preserve"> </w:t>
      </w:r>
      <w:r w:rsidRPr="00635210">
        <w:rPr>
          <w:rFonts w:hint="eastAsia"/>
          <w:szCs w:val="21"/>
        </w:rPr>
        <w:t>铺砂法</w:t>
      </w:r>
      <w:r w:rsidRPr="00635210">
        <w:rPr>
          <w:rFonts w:hint="eastAsia"/>
          <w:szCs w:val="21"/>
        </w:rPr>
        <w:t xml:space="preserve">  </w:t>
      </w:r>
      <w:r w:rsidR="002B5E9D">
        <w:rPr>
          <w:rFonts w:hint="eastAsia"/>
          <w:szCs w:val="21"/>
        </w:rPr>
        <w:t>s</w:t>
      </w:r>
      <w:r w:rsidRPr="00635210">
        <w:rPr>
          <w:rFonts w:hint="eastAsia"/>
          <w:szCs w:val="21"/>
        </w:rPr>
        <w:t>and patch method</w:t>
      </w:r>
    </w:p>
    <w:p w:rsidR="009D23CF" w:rsidRPr="00635210" w:rsidRDefault="009D23CF" w:rsidP="009169CF">
      <w:pPr>
        <w:pStyle w:val="af0"/>
      </w:pPr>
      <w:r w:rsidRPr="00635210">
        <w:t>采用</w:t>
      </w:r>
      <w:r w:rsidRPr="00635210">
        <w:rPr>
          <w:rFonts w:hint="eastAsia"/>
        </w:rPr>
        <w:t>规定</w:t>
      </w:r>
      <w:r w:rsidR="00893BCA">
        <w:rPr>
          <w:rFonts w:hint="eastAsia"/>
        </w:rPr>
        <w:t>体积</w:t>
      </w:r>
      <w:r w:rsidRPr="00635210">
        <w:rPr>
          <w:rFonts w:hint="eastAsia"/>
        </w:rPr>
        <w:t>的</w:t>
      </w:r>
      <w:r w:rsidRPr="00635210">
        <w:t>试验用砂</w:t>
      </w:r>
      <w:r w:rsidRPr="00635210">
        <w:rPr>
          <w:rFonts w:hint="eastAsia"/>
        </w:rPr>
        <w:t>，</w:t>
      </w:r>
      <w:r w:rsidRPr="00635210">
        <w:t>在混凝土叠合板预制底板上摊铺成</w:t>
      </w:r>
      <w:r w:rsidRPr="00635210">
        <w:rPr>
          <w:rFonts w:hint="eastAsia"/>
        </w:rPr>
        <w:t>四边形，</w:t>
      </w:r>
      <w:r w:rsidRPr="00635210">
        <w:t>量测</w:t>
      </w:r>
      <w:r w:rsidRPr="00635210">
        <w:rPr>
          <w:rFonts w:hint="eastAsia"/>
        </w:rPr>
        <w:t>边长，通过</w:t>
      </w:r>
      <w:r w:rsidRPr="00635210">
        <w:t>计算</w:t>
      </w:r>
      <w:r w:rsidRPr="00635210">
        <w:rPr>
          <w:rFonts w:hint="eastAsia"/>
        </w:rPr>
        <w:t>得出</w:t>
      </w:r>
      <w:r w:rsidRPr="00635210">
        <w:t>构件粗糙度</w:t>
      </w:r>
      <w:r w:rsidRPr="00635210">
        <w:rPr>
          <w:rFonts w:hint="eastAsia"/>
        </w:rPr>
        <w:t>换算</w:t>
      </w:r>
      <w:r>
        <w:rPr>
          <w:rFonts w:hint="eastAsia"/>
        </w:rPr>
        <w:t>值</w:t>
      </w:r>
      <w:r w:rsidRPr="00635210">
        <w:rPr>
          <w:rFonts w:hint="eastAsia"/>
        </w:rPr>
        <w:t>的方法。</w:t>
      </w:r>
    </w:p>
    <w:p w:rsidR="002E4B60" w:rsidRPr="00635210" w:rsidRDefault="00DB7B56" w:rsidP="009169CF">
      <w:pPr>
        <w:spacing w:before="156"/>
        <w:rPr>
          <w:szCs w:val="21"/>
        </w:rPr>
      </w:pPr>
      <w:r w:rsidRPr="00635210">
        <w:rPr>
          <w:rFonts w:hint="eastAsia"/>
          <w:b/>
          <w:szCs w:val="21"/>
        </w:rPr>
        <w:t>2.0.</w:t>
      </w:r>
      <w:r w:rsidR="009D23CF">
        <w:rPr>
          <w:rFonts w:hint="eastAsia"/>
          <w:b/>
          <w:szCs w:val="21"/>
        </w:rPr>
        <w:t>3</w:t>
      </w:r>
      <w:r w:rsidR="00345902" w:rsidRPr="00635210">
        <w:rPr>
          <w:rFonts w:hint="eastAsia"/>
          <w:szCs w:val="21"/>
        </w:rPr>
        <w:t xml:space="preserve"> </w:t>
      </w:r>
      <w:r w:rsidR="002E4B60" w:rsidRPr="00635210">
        <w:rPr>
          <w:rFonts w:hint="eastAsia"/>
          <w:szCs w:val="21"/>
        </w:rPr>
        <w:t>粗糙度换算值</w:t>
      </w:r>
      <w:r w:rsidR="00F64CD9" w:rsidRPr="00635210">
        <w:rPr>
          <w:rFonts w:hint="eastAsia"/>
          <w:szCs w:val="21"/>
        </w:rPr>
        <w:t xml:space="preserve">  </w:t>
      </w:r>
      <w:r w:rsidR="002B5E9D">
        <w:rPr>
          <w:rFonts w:hint="eastAsia"/>
          <w:szCs w:val="21"/>
        </w:rPr>
        <w:t>r</w:t>
      </w:r>
      <w:r w:rsidR="004B56C1" w:rsidRPr="00635210">
        <w:rPr>
          <w:rFonts w:hint="eastAsia"/>
          <w:szCs w:val="21"/>
        </w:rPr>
        <w:t>oughness conversion value</w:t>
      </w:r>
    </w:p>
    <w:p w:rsidR="00DB7B56" w:rsidRPr="00635210" w:rsidRDefault="002E4B60" w:rsidP="009169CF">
      <w:pPr>
        <w:pStyle w:val="af0"/>
      </w:pPr>
      <w:r w:rsidRPr="00635210">
        <w:rPr>
          <w:rFonts w:hint="eastAsia"/>
        </w:rPr>
        <w:t>采用铺砂法检测混凝土叠合构件粗糙度时，在一定面积的检测测区中，构件表面凹凸不平的开口空隙的平均深度。</w:t>
      </w:r>
    </w:p>
    <w:p w:rsidR="009D23CF" w:rsidRPr="00283DCB" w:rsidRDefault="009D23CF" w:rsidP="009169CF">
      <w:pPr>
        <w:spacing w:before="156"/>
        <w:rPr>
          <w:szCs w:val="21"/>
        </w:rPr>
      </w:pPr>
      <w:r w:rsidRPr="00635210">
        <w:rPr>
          <w:rFonts w:hint="eastAsia"/>
          <w:b/>
          <w:szCs w:val="21"/>
        </w:rPr>
        <w:t>2.0.</w:t>
      </w:r>
      <w:r>
        <w:rPr>
          <w:rFonts w:hint="eastAsia"/>
          <w:b/>
          <w:szCs w:val="21"/>
        </w:rPr>
        <w:t>4</w:t>
      </w:r>
      <w:r w:rsidRPr="00283DCB">
        <w:rPr>
          <w:rFonts w:hint="eastAsia"/>
          <w:szCs w:val="21"/>
        </w:rPr>
        <w:t>混凝土结构性能检测</w:t>
      </w:r>
      <w:r w:rsidR="00F86413">
        <w:rPr>
          <w:rFonts w:hint="eastAsia"/>
          <w:szCs w:val="21"/>
        </w:rPr>
        <w:t xml:space="preserve">  inspection of concrete structural performance</w:t>
      </w:r>
    </w:p>
    <w:p w:rsidR="00DB7B56" w:rsidRPr="00635210" w:rsidRDefault="009D23CF" w:rsidP="009169CF">
      <w:pPr>
        <w:pStyle w:val="af0"/>
      </w:pPr>
      <w:r w:rsidRPr="00283DCB">
        <w:rPr>
          <w:rFonts w:hint="eastAsia"/>
        </w:rPr>
        <w:t>针对混凝土构件的承载力、挠度、裂缝控制性能等各项指标所进行的检测。</w:t>
      </w:r>
    </w:p>
    <w:p w:rsidR="002E4B60" w:rsidRPr="00635210" w:rsidRDefault="00DB7B56" w:rsidP="009169CF">
      <w:pPr>
        <w:spacing w:before="156"/>
        <w:rPr>
          <w:szCs w:val="21"/>
        </w:rPr>
      </w:pPr>
      <w:r w:rsidRPr="00635210">
        <w:rPr>
          <w:rFonts w:hint="eastAsia"/>
          <w:b/>
          <w:szCs w:val="21"/>
        </w:rPr>
        <w:t>2.0.</w:t>
      </w:r>
      <w:r w:rsidR="009D23CF">
        <w:rPr>
          <w:rFonts w:hint="eastAsia"/>
          <w:b/>
          <w:szCs w:val="21"/>
        </w:rPr>
        <w:t>5</w:t>
      </w:r>
      <w:r w:rsidR="00345902" w:rsidRPr="00635210">
        <w:rPr>
          <w:rFonts w:hint="eastAsia"/>
          <w:szCs w:val="21"/>
        </w:rPr>
        <w:t xml:space="preserve"> </w:t>
      </w:r>
      <w:r w:rsidR="00CE7331">
        <w:rPr>
          <w:rFonts w:hint="eastAsia"/>
          <w:szCs w:val="21"/>
        </w:rPr>
        <w:t>钢筋</w:t>
      </w:r>
      <w:r w:rsidR="00A379E0" w:rsidRPr="00635210">
        <w:rPr>
          <w:rFonts w:hint="eastAsia"/>
          <w:szCs w:val="21"/>
        </w:rPr>
        <w:t>套筒灌浆连接</w:t>
      </w:r>
      <w:r w:rsidR="00F64CD9" w:rsidRPr="00635210">
        <w:rPr>
          <w:rFonts w:hint="eastAsia"/>
          <w:szCs w:val="21"/>
        </w:rPr>
        <w:t xml:space="preserve">  </w:t>
      </w:r>
      <w:r w:rsidR="002B5E9D">
        <w:rPr>
          <w:rFonts w:hint="eastAsia"/>
          <w:szCs w:val="21"/>
        </w:rPr>
        <w:t>g</w:t>
      </w:r>
      <w:r w:rsidR="00CE7331" w:rsidRPr="00635210">
        <w:rPr>
          <w:szCs w:val="21"/>
        </w:rPr>
        <w:t xml:space="preserve">rout </w:t>
      </w:r>
      <w:r w:rsidR="002E4B60" w:rsidRPr="00635210">
        <w:rPr>
          <w:szCs w:val="21"/>
        </w:rPr>
        <w:t>sleeve splicing of rebars</w:t>
      </w:r>
    </w:p>
    <w:p w:rsidR="00DB7B56" w:rsidRPr="00635210" w:rsidRDefault="002E4B60" w:rsidP="009169CF">
      <w:pPr>
        <w:pStyle w:val="af0"/>
      </w:pPr>
      <w:r w:rsidRPr="00635210">
        <w:t>在金属套筒中插入单根带肋钢筋并注入灌浆料拌合物，通过拌合物硬化形成整体并实现传力的钢筋对接连接。</w:t>
      </w:r>
    </w:p>
    <w:p w:rsidR="002E4B60" w:rsidRPr="00635210" w:rsidRDefault="00DB7B56" w:rsidP="009169CF">
      <w:pPr>
        <w:spacing w:before="156"/>
        <w:rPr>
          <w:szCs w:val="21"/>
        </w:rPr>
      </w:pPr>
      <w:r w:rsidRPr="00635210">
        <w:rPr>
          <w:rFonts w:hint="eastAsia"/>
          <w:b/>
          <w:szCs w:val="21"/>
        </w:rPr>
        <w:t>2.</w:t>
      </w:r>
      <w:r w:rsidR="00423E2D" w:rsidRPr="00635210">
        <w:rPr>
          <w:rFonts w:hint="eastAsia"/>
          <w:b/>
          <w:szCs w:val="21"/>
        </w:rPr>
        <w:t xml:space="preserve"> 0</w:t>
      </w:r>
      <w:r w:rsidRPr="00635210">
        <w:rPr>
          <w:rFonts w:hint="eastAsia"/>
          <w:b/>
          <w:szCs w:val="21"/>
        </w:rPr>
        <w:t>.</w:t>
      </w:r>
      <w:r w:rsidR="009D23CF">
        <w:rPr>
          <w:rFonts w:hint="eastAsia"/>
          <w:b/>
          <w:szCs w:val="21"/>
        </w:rPr>
        <w:t>6</w:t>
      </w:r>
      <w:r w:rsidR="00345902" w:rsidRPr="00635210">
        <w:rPr>
          <w:rFonts w:hint="eastAsia"/>
          <w:szCs w:val="21"/>
        </w:rPr>
        <w:t xml:space="preserve"> </w:t>
      </w:r>
      <w:r w:rsidR="00CE7331">
        <w:rPr>
          <w:rFonts w:hint="eastAsia"/>
          <w:szCs w:val="21"/>
        </w:rPr>
        <w:t>钢筋</w:t>
      </w:r>
      <w:r w:rsidR="00A379E0" w:rsidRPr="00635210">
        <w:rPr>
          <w:rFonts w:hint="eastAsia"/>
          <w:szCs w:val="21"/>
        </w:rPr>
        <w:t>浆锚搭接连接</w:t>
      </w:r>
      <w:r w:rsidR="00F64CD9" w:rsidRPr="00635210">
        <w:rPr>
          <w:rFonts w:hint="eastAsia"/>
          <w:szCs w:val="21"/>
        </w:rPr>
        <w:t xml:space="preserve">  </w:t>
      </w:r>
      <w:r w:rsidR="002B5E9D">
        <w:rPr>
          <w:rFonts w:hint="eastAsia"/>
          <w:szCs w:val="21"/>
        </w:rPr>
        <w:t>r</w:t>
      </w:r>
      <w:r w:rsidR="00CE7331">
        <w:rPr>
          <w:rFonts w:hint="eastAsia"/>
          <w:szCs w:val="21"/>
        </w:rPr>
        <w:t>ebar l</w:t>
      </w:r>
      <w:r w:rsidR="00CE7331" w:rsidRPr="00635210">
        <w:rPr>
          <w:rFonts w:hint="eastAsia"/>
          <w:szCs w:val="21"/>
        </w:rPr>
        <w:t xml:space="preserve">apping </w:t>
      </w:r>
      <w:r w:rsidR="004B56C1" w:rsidRPr="00635210">
        <w:rPr>
          <w:rFonts w:hint="eastAsia"/>
          <w:szCs w:val="21"/>
        </w:rPr>
        <w:t>in grout-filled hole</w:t>
      </w:r>
    </w:p>
    <w:p w:rsidR="00DB7B56" w:rsidRPr="00635210" w:rsidRDefault="002E4B60" w:rsidP="009169CF">
      <w:pPr>
        <w:pStyle w:val="af0"/>
      </w:pPr>
      <w:r w:rsidRPr="00635210">
        <w:t>在预制混凝土构件中预留孔道，在孔道中插入需搭接的钢筋，并灌注灌浆料而实现的钢筋搭接连接方式</w:t>
      </w:r>
      <w:r w:rsidR="00B20EE6">
        <w:rPr>
          <w:rFonts w:hint="eastAsia"/>
        </w:rPr>
        <w:t>。</w:t>
      </w:r>
    </w:p>
    <w:p w:rsidR="009D23CF" w:rsidRPr="006B7A1F" w:rsidRDefault="00D437B9" w:rsidP="009169CF">
      <w:pPr>
        <w:spacing w:before="156"/>
        <w:rPr>
          <w:szCs w:val="21"/>
        </w:rPr>
      </w:pPr>
      <w:r>
        <w:rPr>
          <w:b/>
          <w:szCs w:val="21"/>
        </w:rPr>
        <w:t>2.0.</w:t>
      </w:r>
      <w:r w:rsidR="009D23CF" w:rsidRPr="006B7A1F">
        <w:rPr>
          <w:rFonts w:hint="eastAsia"/>
          <w:b/>
          <w:szCs w:val="21"/>
        </w:rPr>
        <w:t>7</w:t>
      </w:r>
      <w:r>
        <w:rPr>
          <w:szCs w:val="21"/>
        </w:rPr>
        <w:t xml:space="preserve"> </w:t>
      </w:r>
      <w:r>
        <w:rPr>
          <w:rFonts w:hint="eastAsia"/>
          <w:szCs w:val="21"/>
        </w:rPr>
        <w:t>灌浆饱满度</w:t>
      </w:r>
      <w:r>
        <w:rPr>
          <w:szCs w:val="21"/>
        </w:rPr>
        <w:t xml:space="preserve">  </w:t>
      </w:r>
      <w:r w:rsidR="002B5E9D" w:rsidRPr="006B7A1F">
        <w:rPr>
          <w:rFonts w:hint="eastAsia"/>
          <w:szCs w:val="21"/>
        </w:rPr>
        <w:t>g</w:t>
      </w:r>
      <w:r>
        <w:rPr>
          <w:szCs w:val="21"/>
        </w:rPr>
        <w:t>routing plumpness</w:t>
      </w:r>
    </w:p>
    <w:p w:rsidR="009D23CF" w:rsidRPr="005F46CC" w:rsidRDefault="009D23CF" w:rsidP="009169CF">
      <w:pPr>
        <w:pStyle w:val="af0"/>
      </w:pPr>
      <w:r w:rsidRPr="005F46CC">
        <w:rPr>
          <w:rFonts w:hint="eastAsia"/>
        </w:rPr>
        <w:t>钢筋套筒灌浆连接或浆锚搭接连接灌浆结束并稳定后，套筒或浆锚孔道内灌浆料液面达到连接钢筋预定锚固位置的程度。</w:t>
      </w:r>
    </w:p>
    <w:p w:rsidR="009D23CF" w:rsidRPr="00635210" w:rsidRDefault="009D23CF" w:rsidP="009169CF">
      <w:pPr>
        <w:spacing w:before="156"/>
        <w:rPr>
          <w:szCs w:val="21"/>
        </w:rPr>
      </w:pPr>
      <w:r w:rsidRPr="00635210">
        <w:rPr>
          <w:rFonts w:hint="eastAsia"/>
          <w:b/>
          <w:szCs w:val="21"/>
        </w:rPr>
        <w:t>2.0.</w:t>
      </w:r>
      <w:r>
        <w:rPr>
          <w:rFonts w:hint="eastAsia"/>
          <w:b/>
          <w:szCs w:val="21"/>
        </w:rPr>
        <w:t>8</w:t>
      </w:r>
      <w:r w:rsidRPr="00635210">
        <w:rPr>
          <w:rFonts w:hint="eastAsia"/>
          <w:szCs w:val="21"/>
        </w:rPr>
        <w:t xml:space="preserve"> </w:t>
      </w:r>
      <w:r w:rsidRPr="00635210">
        <w:rPr>
          <w:rFonts w:hint="eastAsia"/>
          <w:szCs w:val="21"/>
        </w:rPr>
        <w:t>钢筋锚固长度</w:t>
      </w:r>
      <w:r w:rsidRPr="00635210">
        <w:rPr>
          <w:rFonts w:hint="eastAsia"/>
          <w:szCs w:val="21"/>
        </w:rPr>
        <w:t xml:space="preserve">  </w:t>
      </w:r>
      <w:r w:rsidR="002B5E9D">
        <w:rPr>
          <w:rFonts w:hint="eastAsia"/>
          <w:szCs w:val="21"/>
        </w:rPr>
        <w:t>a</w:t>
      </w:r>
      <w:r w:rsidRPr="00635210">
        <w:rPr>
          <w:rFonts w:hint="eastAsia"/>
          <w:szCs w:val="21"/>
        </w:rPr>
        <w:t>nchorage length of rebar</w:t>
      </w:r>
    </w:p>
    <w:p w:rsidR="009D23CF" w:rsidRPr="005F46CC" w:rsidRDefault="009D23CF" w:rsidP="009169CF">
      <w:pPr>
        <w:pStyle w:val="af0"/>
      </w:pPr>
      <w:r w:rsidRPr="005F46CC">
        <w:rPr>
          <w:rFonts w:hint="eastAsia"/>
        </w:rPr>
        <w:t>灌浆结束且灌浆料凝结硬化后，根据</w:t>
      </w:r>
      <w:r w:rsidRPr="005F46CC">
        <w:t>套筒或浆锚孔道内</w:t>
      </w:r>
      <w:r w:rsidRPr="005F46CC">
        <w:rPr>
          <w:rFonts w:hint="eastAsia"/>
        </w:rPr>
        <w:t>灌浆料</w:t>
      </w:r>
      <w:r w:rsidRPr="005F46CC">
        <w:t>的</w:t>
      </w:r>
      <w:r w:rsidRPr="005F46CC">
        <w:rPr>
          <w:rFonts w:hint="eastAsia"/>
        </w:rPr>
        <w:t>液面高度计算得到的</w:t>
      </w:r>
      <w:r w:rsidRPr="005F46CC">
        <w:t>连接钢筋</w:t>
      </w:r>
      <w:r w:rsidRPr="005F46CC">
        <w:rPr>
          <w:rFonts w:hint="eastAsia"/>
        </w:rPr>
        <w:t>与</w:t>
      </w:r>
      <w:r w:rsidRPr="005F46CC">
        <w:t>灌浆料的粘结长度。</w:t>
      </w:r>
    </w:p>
    <w:p w:rsidR="009D23CF" w:rsidRPr="00FF76DA" w:rsidRDefault="009D23CF" w:rsidP="009169CF">
      <w:pPr>
        <w:spacing w:before="156"/>
        <w:rPr>
          <w:szCs w:val="21"/>
        </w:rPr>
      </w:pPr>
      <w:r w:rsidRPr="00FF76DA">
        <w:rPr>
          <w:b/>
          <w:szCs w:val="21"/>
        </w:rPr>
        <w:t>2.0.</w:t>
      </w:r>
      <w:r>
        <w:rPr>
          <w:rFonts w:hint="eastAsia"/>
          <w:b/>
          <w:szCs w:val="21"/>
        </w:rPr>
        <w:t>9</w:t>
      </w:r>
      <w:r w:rsidRPr="00FF76DA">
        <w:rPr>
          <w:szCs w:val="21"/>
        </w:rPr>
        <w:t xml:space="preserve"> </w:t>
      </w:r>
      <w:r w:rsidRPr="00FF76DA">
        <w:rPr>
          <w:rFonts w:hint="eastAsia"/>
          <w:szCs w:val="21"/>
        </w:rPr>
        <w:t>内窥镜法</w:t>
      </w:r>
      <w:r w:rsidRPr="00FF76DA">
        <w:rPr>
          <w:szCs w:val="21"/>
        </w:rPr>
        <w:t xml:space="preserve">  </w:t>
      </w:r>
      <w:r w:rsidR="002B5E9D">
        <w:rPr>
          <w:rFonts w:hint="eastAsia"/>
          <w:szCs w:val="21"/>
        </w:rPr>
        <w:t>o</w:t>
      </w:r>
      <w:r w:rsidRPr="00FF76DA">
        <w:rPr>
          <w:szCs w:val="21"/>
        </w:rPr>
        <w:t>bservation method using endoscopy</w:t>
      </w:r>
    </w:p>
    <w:p w:rsidR="009D23CF" w:rsidRPr="00FF76DA" w:rsidRDefault="009D23CF" w:rsidP="009169CF">
      <w:pPr>
        <w:pStyle w:val="af0"/>
      </w:pPr>
      <w:r w:rsidRPr="005F46CC">
        <w:rPr>
          <w:rFonts w:hint="eastAsia"/>
        </w:rPr>
        <w:t>在套筒出浆口高度位置制作内窥检测孔道，利用带尺寸测量功能的内窥镜对套筒内部进行观测，根据观测结果判断灌浆饱满度的方法</w:t>
      </w:r>
      <w:r w:rsidRPr="00FF76DA">
        <w:rPr>
          <w:rFonts w:hint="eastAsia"/>
        </w:rPr>
        <w:t>。</w:t>
      </w:r>
    </w:p>
    <w:p w:rsidR="009D23CF" w:rsidRDefault="009D23CF" w:rsidP="009169CF">
      <w:pPr>
        <w:spacing w:before="156"/>
        <w:rPr>
          <w:szCs w:val="21"/>
        </w:rPr>
      </w:pPr>
      <w:r w:rsidRPr="00635210">
        <w:rPr>
          <w:rFonts w:hint="eastAsia"/>
          <w:b/>
          <w:szCs w:val="21"/>
        </w:rPr>
        <w:t>2.0.</w:t>
      </w:r>
      <w:r>
        <w:rPr>
          <w:rFonts w:hint="eastAsia"/>
          <w:b/>
          <w:szCs w:val="21"/>
        </w:rPr>
        <w:t>10</w:t>
      </w:r>
      <w:r w:rsidRPr="00635210">
        <w:rPr>
          <w:rFonts w:hint="eastAsia"/>
          <w:szCs w:val="21"/>
        </w:rPr>
        <w:t xml:space="preserve"> </w:t>
      </w:r>
      <w:r w:rsidRPr="00635210">
        <w:rPr>
          <w:rFonts w:hint="eastAsia"/>
          <w:szCs w:val="21"/>
        </w:rPr>
        <w:t>毛细管注水法</w:t>
      </w:r>
      <w:r w:rsidRPr="00635210">
        <w:rPr>
          <w:rFonts w:hint="eastAsia"/>
          <w:szCs w:val="21"/>
        </w:rPr>
        <w:t xml:space="preserve">  </w:t>
      </w:r>
      <w:r w:rsidR="002B5E9D">
        <w:rPr>
          <w:rFonts w:hint="eastAsia"/>
          <w:szCs w:val="21"/>
        </w:rPr>
        <w:t>w</w:t>
      </w:r>
      <w:r w:rsidRPr="00635210">
        <w:rPr>
          <w:rFonts w:hint="eastAsia"/>
          <w:szCs w:val="21"/>
        </w:rPr>
        <w:t>ater injection method using capillary tube</w:t>
      </w:r>
    </w:p>
    <w:p w:rsidR="009D23CF" w:rsidRPr="00182B07" w:rsidRDefault="009D23CF" w:rsidP="009169CF">
      <w:pPr>
        <w:pStyle w:val="af0"/>
      </w:pPr>
      <w:r w:rsidRPr="00182B07">
        <w:rPr>
          <w:rFonts w:hint="eastAsia"/>
        </w:rPr>
        <w:t>灌浆前将</w:t>
      </w:r>
      <w:r w:rsidRPr="00182B07">
        <w:t>专用注水管</w:t>
      </w:r>
      <w:r w:rsidRPr="00182B07">
        <w:rPr>
          <w:rFonts w:hint="eastAsia"/>
        </w:rPr>
        <w:t>穿</w:t>
      </w:r>
      <w:r w:rsidRPr="00182B07">
        <w:t>过套筒</w:t>
      </w:r>
      <w:r w:rsidRPr="00182B07">
        <w:rPr>
          <w:rFonts w:hint="eastAsia"/>
        </w:rPr>
        <w:t>出浆</w:t>
      </w:r>
      <w:r w:rsidRPr="00182B07">
        <w:t>孔道</w:t>
      </w:r>
      <w:r w:rsidRPr="00182B07">
        <w:rPr>
          <w:rFonts w:hint="eastAsia"/>
        </w:rPr>
        <w:t>伸入套筒内并安装固定，在灌浆料凝固之后，向毛细管内注水，通过注水量判断套筒灌浆饱满度的方法。</w:t>
      </w:r>
    </w:p>
    <w:p w:rsidR="009D23CF" w:rsidRPr="00635210" w:rsidRDefault="009D23CF" w:rsidP="009169CF">
      <w:pPr>
        <w:spacing w:before="156"/>
        <w:rPr>
          <w:szCs w:val="21"/>
        </w:rPr>
      </w:pPr>
      <w:r w:rsidRPr="00635210">
        <w:rPr>
          <w:rFonts w:hint="eastAsia"/>
          <w:b/>
          <w:szCs w:val="21"/>
        </w:rPr>
        <w:lastRenderedPageBreak/>
        <w:t>2.0.</w:t>
      </w:r>
      <w:r>
        <w:rPr>
          <w:rFonts w:hint="eastAsia"/>
          <w:b/>
          <w:szCs w:val="21"/>
        </w:rPr>
        <w:t>11</w:t>
      </w:r>
      <w:r w:rsidRPr="00635210">
        <w:rPr>
          <w:rFonts w:hint="eastAsia"/>
          <w:szCs w:val="21"/>
        </w:rPr>
        <w:t xml:space="preserve"> </w:t>
      </w:r>
      <w:r w:rsidRPr="00635210">
        <w:rPr>
          <w:rFonts w:hint="eastAsia"/>
          <w:szCs w:val="21"/>
        </w:rPr>
        <w:t>预埋钢丝拉拔法</w:t>
      </w:r>
      <w:r w:rsidRPr="00635210">
        <w:rPr>
          <w:rFonts w:hint="eastAsia"/>
          <w:szCs w:val="21"/>
        </w:rPr>
        <w:t xml:space="preserve">  </w:t>
      </w:r>
      <w:r w:rsidR="002B5E9D">
        <w:rPr>
          <w:rFonts w:hint="eastAsia"/>
          <w:szCs w:val="21"/>
        </w:rPr>
        <w:t>e</w:t>
      </w:r>
      <w:r w:rsidRPr="00635210">
        <w:rPr>
          <w:rFonts w:hint="eastAsia"/>
          <w:szCs w:val="21"/>
        </w:rPr>
        <w:t xml:space="preserve">mbedded steel wire </w:t>
      </w:r>
      <w:r>
        <w:rPr>
          <w:rFonts w:hint="eastAsia"/>
          <w:szCs w:val="21"/>
        </w:rPr>
        <w:t>pull out</w:t>
      </w:r>
      <w:r w:rsidRPr="00635210">
        <w:rPr>
          <w:rFonts w:hint="eastAsia"/>
          <w:szCs w:val="21"/>
        </w:rPr>
        <w:t xml:space="preserve"> method</w:t>
      </w:r>
    </w:p>
    <w:p w:rsidR="009D23CF" w:rsidRPr="00182B07" w:rsidRDefault="009D23CF" w:rsidP="009169CF">
      <w:pPr>
        <w:pStyle w:val="af0"/>
      </w:pPr>
      <w:r w:rsidRPr="00182B07">
        <w:rPr>
          <w:rFonts w:hint="eastAsia"/>
        </w:rPr>
        <w:t>灌浆结束前在套筒出浆口预埋钢丝，灌浆料凝固</w:t>
      </w:r>
      <w:r w:rsidR="00307EF7">
        <w:rPr>
          <w:rFonts w:hint="eastAsia"/>
        </w:rPr>
        <w:t>达到规定时间</w:t>
      </w:r>
      <w:r w:rsidRPr="00182B07">
        <w:rPr>
          <w:rFonts w:hint="eastAsia"/>
        </w:rPr>
        <w:t>后对预埋钢丝进行拉拔，</w:t>
      </w:r>
      <w:r w:rsidRPr="00182B07">
        <w:t>通过拉拔荷载值判断灌浆饱满度的方法</w:t>
      </w:r>
      <w:r w:rsidRPr="00182B07">
        <w:rPr>
          <w:rFonts w:hint="eastAsia"/>
        </w:rPr>
        <w:t>。</w:t>
      </w:r>
    </w:p>
    <w:p w:rsidR="002E4B60" w:rsidRPr="00182B07" w:rsidRDefault="00D437B9" w:rsidP="009169CF">
      <w:pPr>
        <w:spacing w:before="156"/>
        <w:rPr>
          <w:szCs w:val="21"/>
        </w:rPr>
      </w:pPr>
      <w:r>
        <w:rPr>
          <w:b/>
          <w:szCs w:val="21"/>
        </w:rPr>
        <w:t>2.0.1</w:t>
      </w:r>
      <w:r w:rsidR="009D23CF" w:rsidRPr="00182B07">
        <w:rPr>
          <w:rFonts w:hint="eastAsia"/>
          <w:b/>
          <w:szCs w:val="21"/>
        </w:rPr>
        <w:t>2</w:t>
      </w:r>
      <w:r w:rsidR="00E9172B">
        <w:rPr>
          <w:rFonts w:hint="eastAsia"/>
          <w:b/>
          <w:szCs w:val="21"/>
        </w:rPr>
        <w:t xml:space="preserve"> </w:t>
      </w:r>
      <w:r>
        <w:rPr>
          <w:rFonts w:hint="eastAsia"/>
          <w:szCs w:val="21"/>
        </w:rPr>
        <w:t>灌浆料实体强度</w:t>
      </w:r>
      <w:r w:rsidR="00283DCB" w:rsidRPr="00182B07">
        <w:rPr>
          <w:rFonts w:hint="eastAsia"/>
          <w:szCs w:val="21"/>
        </w:rPr>
        <w:t>检测</w:t>
      </w:r>
      <w:r>
        <w:rPr>
          <w:szCs w:val="21"/>
        </w:rPr>
        <w:t xml:space="preserve"> </w:t>
      </w:r>
      <w:r w:rsidR="002B5E9D" w:rsidRPr="00182B07">
        <w:rPr>
          <w:rFonts w:hint="eastAsia"/>
          <w:szCs w:val="21"/>
        </w:rPr>
        <w:t>s</w:t>
      </w:r>
      <w:r>
        <w:rPr>
          <w:szCs w:val="21"/>
        </w:rPr>
        <w:t>trength</w:t>
      </w:r>
      <w:r w:rsidR="00182B07" w:rsidRPr="00182B07">
        <w:rPr>
          <w:rFonts w:hint="eastAsia"/>
          <w:szCs w:val="21"/>
        </w:rPr>
        <w:t xml:space="preserve"> inspection </w:t>
      </w:r>
      <w:r>
        <w:rPr>
          <w:szCs w:val="21"/>
        </w:rPr>
        <w:t>of grouting material</w:t>
      </w:r>
    </w:p>
    <w:p w:rsidR="003F60CA" w:rsidRPr="00182B07" w:rsidRDefault="009064D5" w:rsidP="009169CF">
      <w:pPr>
        <w:pStyle w:val="af0"/>
      </w:pPr>
      <w:r>
        <w:rPr>
          <w:rFonts w:hint="eastAsia"/>
        </w:rPr>
        <w:t>从</w:t>
      </w:r>
      <w:r w:rsidR="00283DCB" w:rsidRPr="00182B07">
        <w:rPr>
          <w:rFonts w:hint="eastAsia"/>
        </w:rPr>
        <w:t>现场钢筋套筒灌浆连接节点处，通过原位测试推定套筒内灌浆料的抗压强度。</w:t>
      </w:r>
    </w:p>
    <w:p w:rsidR="003C1AAC" w:rsidRPr="00635210" w:rsidRDefault="00E61F3B" w:rsidP="009169CF">
      <w:pPr>
        <w:spacing w:before="156"/>
        <w:rPr>
          <w:szCs w:val="21"/>
        </w:rPr>
      </w:pPr>
      <w:r w:rsidRPr="00635210">
        <w:rPr>
          <w:rFonts w:hint="eastAsia"/>
          <w:b/>
          <w:szCs w:val="21"/>
        </w:rPr>
        <w:t>2.</w:t>
      </w:r>
      <w:r w:rsidR="00E84E02" w:rsidRPr="00635210">
        <w:rPr>
          <w:rFonts w:hint="eastAsia"/>
          <w:b/>
          <w:szCs w:val="21"/>
        </w:rPr>
        <w:t>0.</w:t>
      </w:r>
      <w:r w:rsidR="009D23CF">
        <w:rPr>
          <w:rFonts w:hint="eastAsia"/>
          <w:b/>
          <w:szCs w:val="21"/>
        </w:rPr>
        <w:t>13</w:t>
      </w:r>
      <w:r w:rsidR="00E9172B">
        <w:rPr>
          <w:rFonts w:hint="eastAsia"/>
          <w:b/>
          <w:szCs w:val="21"/>
        </w:rPr>
        <w:t xml:space="preserve"> </w:t>
      </w:r>
      <w:r w:rsidR="00A379E0" w:rsidRPr="00635210">
        <w:rPr>
          <w:rFonts w:hint="eastAsia"/>
          <w:szCs w:val="21"/>
        </w:rPr>
        <w:t>表面硬度法</w:t>
      </w:r>
      <w:r w:rsidR="003C1AAC" w:rsidRPr="00635210">
        <w:rPr>
          <w:rFonts w:hint="eastAsia"/>
          <w:szCs w:val="21"/>
        </w:rPr>
        <w:t xml:space="preserve">  </w:t>
      </w:r>
      <w:r w:rsidR="002B5E9D">
        <w:rPr>
          <w:rFonts w:hint="eastAsia"/>
          <w:szCs w:val="21"/>
        </w:rPr>
        <w:t>s</w:t>
      </w:r>
      <w:r w:rsidR="003C1AAC" w:rsidRPr="00635210">
        <w:rPr>
          <w:rFonts w:hint="eastAsia"/>
          <w:szCs w:val="21"/>
        </w:rPr>
        <w:t>urface hardness method</w:t>
      </w:r>
    </w:p>
    <w:p w:rsidR="00717DAF" w:rsidRPr="00905A0C" w:rsidRDefault="00717DAF" w:rsidP="009169CF">
      <w:pPr>
        <w:pStyle w:val="af0"/>
      </w:pPr>
      <w:r w:rsidRPr="00905A0C">
        <w:rPr>
          <w:rFonts w:hint="eastAsia"/>
        </w:rPr>
        <w:t>通过测试灌浆孔道或出浆孔道内灌浆料外端面的硬度值，根据表面硬度与抗压强度的相关性，来推定灌浆料抗压强度的方法。</w:t>
      </w:r>
    </w:p>
    <w:p w:rsidR="00717DAF" w:rsidRPr="00905A0C" w:rsidRDefault="00717DAF" w:rsidP="009169CF">
      <w:pPr>
        <w:spacing w:before="156"/>
        <w:rPr>
          <w:szCs w:val="21"/>
        </w:rPr>
      </w:pPr>
      <w:r w:rsidRPr="00905A0C">
        <w:rPr>
          <w:rFonts w:hint="eastAsia"/>
          <w:b/>
          <w:szCs w:val="21"/>
        </w:rPr>
        <w:t>2.0.</w:t>
      </w:r>
      <w:r w:rsidR="009300F8" w:rsidRPr="00905A0C">
        <w:rPr>
          <w:rFonts w:hint="eastAsia"/>
          <w:b/>
          <w:szCs w:val="21"/>
        </w:rPr>
        <w:t>14</w:t>
      </w:r>
      <w:r w:rsidR="00E9172B">
        <w:rPr>
          <w:rFonts w:hint="eastAsia"/>
          <w:b/>
          <w:szCs w:val="21"/>
        </w:rPr>
        <w:t xml:space="preserve"> </w:t>
      </w:r>
      <w:r w:rsidRPr="00905A0C">
        <w:rPr>
          <w:rFonts w:hint="eastAsia"/>
          <w:szCs w:val="21"/>
        </w:rPr>
        <w:t>阵列超声成像法</w:t>
      </w:r>
      <w:r w:rsidRPr="00905A0C">
        <w:rPr>
          <w:rFonts w:hint="eastAsia"/>
          <w:szCs w:val="21"/>
        </w:rPr>
        <w:t xml:space="preserve">  </w:t>
      </w:r>
      <w:r w:rsidR="002B5E9D" w:rsidRPr="00905A0C">
        <w:rPr>
          <w:rFonts w:hint="eastAsia"/>
          <w:szCs w:val="21"/>
        </w:rPr>
        <w:t>a</w:t>
      </w:r>
      <w:r w:rsidRPr="00905A0C">
        <w:rPr>
          <w:rFonts w:hint="eastAsia"/>
          <w:szCs w:val="21"/>
        </w:rPr>
        <w:t xml:space="preserve">rray ultrasonic imaging method </w:t>
      </w:r>
    </w:p>
    <w:p w:rsidR="00717DAF" w:rsidRPr="00905A0C" w:rsidRDefault="00717DAF" w:rsidP="009169CF">
      <w:pPr>
        <w:pStyle w:val="af0"/>
      </w:pPr>
      <w:r w:rsidRPr="00905A0C">
        <w:rPr>
          <w:rFonts w:hint="eastAsia"/>
        </w:rPr>
        <w:t>通过一系列超声阵列探头实现超声波的发射与接收，并采用合成孔径聚焦等特定算法完成超声成像</w:t>
      </w:r>
      <w:r w:rsidR="009064D5">
        <w:rPr>
          <w:rFonts w:hint="eastAsia"/>
        </w:rPr>
        <w:t>的方法</w:t>
      </w:r>
      <w:r w:rsidRPr="00905A0C">
        <w:rPr>
          <w:rFonts w:hint="eastAsia"/>
        </w:rPr>
        <w:t>。</w:t>
      </w:r>
    </w:p>
    <w:p w:rsidR="009D23CF" w:rsidRPr="00283DCB" w:rsidRDefault="009D23CF" w:rsidP="009169CF">
      <w:pPr>
        <w:spacing w:before="156"/>
        <w:rPr>
          <w:szCs w:val="21"/>
        </w:rPr>
      </w:pPr>
      <w:r w:rsidRPr="00635210">
        <w:rPr>
          <w:rFonts w:hint="eastAsia"/>
          <w:b/>
          <w:szCs w:val="21"/>
        </w:rPr>
        <w:t>2.0.</w:t>
      </w:r>
      <w:r>
        <w:rPr>
          <w:rFonts w:hint="eastAsia"/>
          <w:b/>
          <w:szCs w:val="21"/>
        </w:rPr>
        <w:t>1</w:t>
      </w:r>
      <w:r w:rsidR="009300F8">
        <w:rPr>
          <w:rFonts w:hint="eastAsia"/>
          <w:b/>
          <w:szCs w:val="21"/>
        </w:rPr>
        <w:t>5</w:t>
      </w:r>
      <w:r w:rsidR="00E9172B">
        <w:rPr>
          <w:rFonts w:hint="eastAsia"/>
          <w:b/>
          <w:szCs w:val="21"/>
        </w:rPr>
        <w:t xml:space="preserve"> </w:t>
      </w:r>
      <w:r w:rsidRPr="00283DCB">
        <w:rPr>
          <w:rFonts w:hint="eastAsia"/>
          <w:szCs w:val="21"/>
        </w:rPr>
        <w:t>混凝土结构实体检测</w:t>
      </w:r>
      <w:r w:rsidR="009300F8">
        <w:rPr>
          <w:rFonts w:hint="eastAsia"/>
          <w:szCs w:val="21"/>
        </w:rPr>
        <w:t xml:space="preserve">  </w:t>
      </w:r>
      <w:r w:rsidR="002B5E9D">
        <w:rPr>
          <w:rFonts w:hint="eastAsia"/>
          <w:szCs w:val="21"/>
        </w:rPr>
        <w:t>i</w:t>
      </w:r>
      <w:r w:rsidR="009300F8">
        <w:rPr>
          <w:rFonts w:hint="eastAsia"/>
          <w:szCs w:val="21"/>
        </w:rPr>
        <w:t>n-situ inspection of concrete structure</w:t>
      </w:r>
    </w:p>
    <w:p w:rsidR="009D23CF" w:rsidRPr="000D6178" w:rsidRDefault="009D23CF" w:rsidP="009169CF">
      <w:pPr>
        <w:pStyle w:val="af0"/>
        <w:rPr>
          <w:color w:val="7030A0"/>
        </w:rPr>
      </w:pPr>
      <w:r w:rsidRPr="00283DCB">
        <w:rPr>
          <w:rFonts w:hint="eastAsia"/>
        </w:rPr>
        <w:t>对混凝土结构实体实施的原位检查、检验和测试以及对从结构实体中取得的样品进行检验和测试分析。</w:t>
      </w:r>
    </w:p>
    <w:p w:rsidR="00A379E0" w:rsidRPr="00635210" w:rsidRDefault="00E61F3B" w:rsidP="009169CF">
      <w:pPr>
        <w:spacing w:before="156"/>
        <w:rPr>
          <w:szCs w:val="21"/>
        </w:rPr>
      </w:pPr>
      <w:r w:rsidRPr="00635210">
        <w:rPr>
          <w:rFonts w:hint="eastAsia"/>
          <w:b/>
          <w:szCs w:val="21"/>
        </w:rPr>
        <w:t>2.</w:t>
      </w:r>
      <w:r w:rsidR="00E84E02" w:rsidRPr="00635210">
        <w:rPr>
          <w:rFonts w:hint="eastAsia"/>
          <w:b/>
          <w:szCs w:val="21"/>
        </w:rPr>
        <w:t>0.</w:t>
      </w:r>
      <w:r w:rsidR="009D23CF">
        <w:rPr>
          <w:rFonts w:hint="eastAsia"/>
          <w:b/>
          <w:szCs w:val="21"/>
        </w:rPr>
        <w:t>1</w:t>
      </w:r>
      <w:r w:rsidR="009300F8">
        <w:rPr>
          <w:rFonts w:hint="eastAsia"/>
          <w:b/>
          <w:szCs w:val="21"/>
        </w:rPr>
        <w:t>6</w:t>
      </w:r>
      <w:r w:rsidR="00E9172B">
        <w:rPr>
          <w:rFonts w:hint="eastAsia"/>
          <w:b/>
          <w:szCs w:val="21"/>
        </w:rPr>
        <w:t xml:space="preserve"> </w:t>
      </w:r>
      <w:r w:rsidR="00A379E0" w:rsidRPr="00635210">
        <w:rPr>
          <w:rFonts w:hint="eastAsia"/>
          <w:szCs w:val="21"/>
        </w:rPr>
        <w:t>结构动力特性</w:t>
      </w:r>
      <w:r w:rsidR="00A379E0" w:rsidRPr="00635210">
        <w:rPr>
          <w:rFonts w:hint="eastAsia"/>
          <w:szCs w:val="21"/>
        </w:rPr>
        <w:t xml:space="preserve">  </w:t>
      </w:r>
      <w:r w:rsidR="002B5E9D">
        <w:rPr>
          <w:rFonts w:hint="eastAsia"/>
          <w:szCs w:val="21"/>
        </w:rPr>
        <w:t>d</w:t>
      </w:r>
      <w:r w:rsidR="00A379E0" w:rsidRPr="00635210">
        <w:rPr>
          <w:szCs w:val="21"/>
        </w:rPr>
        <w:t>ynamic</w:t>
      </w:r>
      <w:r w:rsidR="00A379E0" w:rsidRPr="00635210">
        <w:rPr>
          <w:rFonts w:hint="eastAsia"/>
          <w:szCs w:val="21"/>
        </w:rPr>
        <w:t xml:space="preserve"> c</w:t>
      </w:r>
      <w:r w:rsidR="00A379E0" w:rsidRPr="00635210">
        <w:rPr>
          <w:szCs w:val="21"/>
        </w:rPr>
        <w:t xml:space="preserve">haracteristics of </w:t>
      </w:r>
      <w:r w:rsidR="00A379E0" w:rsidRPr="00635210">
        <w:rPr>
          <w:rFonts w:hint="eastAsia"/>
          <w:szCs w:val="21"/>
        </w:rPr>
        <w:t>s</w:t>
      </w:r>
      <w:r w:rsidR="00A379E0" w:rsidRPr="00635210">
        <w:rPr>
          <w:szCs w:val="21"/>
        </w:rPr>
        <w:t>tructures</w:t>
      </w:r>
    </w:p>
    <w:p w:rsidR="00E8529B" w:rsidRPr="00635210" w:rsidRDefault="00A379E0" w:rsidP="009169CF">
      <w:pPr>
        <w:pStyle w:val="af0"/>
      </w:pPr>
      <w:r w:rsidRPr="00635210">
        <w:rPr>
          <w:rFonts w:hint="eastAsia"/>
        </w:rPr>
        <w:t>表示结构动态特征的基本物理量。一般指结构的自振周期或自振频率、振型和阻尼。</w:t>
      </w:r>
    </w:p>
    <w:p w:rsidR="00A379E0" w:rsidRPr="00635210" w:rsidRDefault="00E61F3B" w:rsidP="009169CF">
      <w:pPr>
        <w:spacing w:before="156"/>
        <w:rPr>
          <w:szCs w:val="21"/>
        </w:rPr>
      </w:pPr>
      <w:r w:rsidRPr="00635210">
        <w:rPr>
          <w:rFonts w:hint="eastAsia"/>
          <w:b/>
          <w:szCs w:val="21"/>
        </w:rPr>
        <w:t>2.</w:t>
      </w:r>
      <w:r w:rsidR="00E84E02" w:rsidRPr="00635210">
        <w:rPr>
          <w:rFonts w:hint="eastAsia"/>
          <w:b/>
          <w:szCs w:val="21"/>
        </w:rPr>
        <w:t>0.</w:t>
      </w:r>
      <w:r w:rsidR="009D23CF">
        <w:rPr>
          <w:rFonts w:hint="eastAsia"/>
          <w:b/>
          <w:szCs w:val="21"/>
        </w:rPr>
        <w:t>1</w:t>
      </w:r>
      <w:r w:rsidR="009300F8">
        <w:rPr>
          <w:rFonts w:hint="eastAsia"/>
          <w:b/>
          <w:szCs w:val="21"/>
        </w:rPr>
        <w:t>7</w:t>
      </w:r>
      <w:r w:rsidR="00E9172B">
        <w:rPr>
          <w:rFonts w:hint="eastAsia"/>
          <w:b/>
          <w:szCs w:val="21"/>
        </w:rPr>
        <w:t xml:space="preserve"> </w:t>
      </w:r>
      <w:r w:rsidR="00A379E0" w:rsidRPr="00635210">
        <w:rPr>
          <w:rFonts w:hint="eastAsia"/>
          <w:szCs w:val="21"/>
        </w:rPr>
        <w:t>环境激励法</w:t>
      </w:r>
      <w:r w:rsidR="00A379E0" w:rsidRPr="00635210">
        <w:rPr>
          <w:rFonts w:hint="eastAsia"/>
          <w:szCs w:val="21"/>
        </w:rPr>
        <w:t xml:space="preserve">  </w:t>
      </w:r>
      <w:r w:rsidR="002B5E9D">
        <w:rPr>
          <w:rFonts w:hint="eastAsia"/>
          <w:szCs w:val="21"/>
        </w:rPr>
        <w:t>a</w:t>
      </w:r>
      <w:r w:rsidR="00A379E0" w:rsidRPr="00635210">
        <w:rPr>
          <w:rFonts w:hint="eastAsia"/>
          <w:szCs w:val="21"/>
        </w:rPr>
        <w:t>mbient excitation method</w:t>
      </w:r>
    </w:p>
    <w:p w:rsidR="00E8529B" w:rsidRPr="00635210" w:rsidRDefault="00A379E0" w:rsidP="009169CF">
      <w:pPr>
        <w:pStyle w:val="af0"/>
      </w:pPr>
      <w:r w:rsidRPr="00635210">
        <w:rPr>
          <w:rFonts w:hint="eastAsia"/>
        </w:rPr>
        <w:t>利用周围环境的随机激励使建筑结构产生的微小振动来分析建筑结构的动力特性的方法。</w:t>
      </w:r>
    </w:p>
    <w:p w:rsidR="00A379E0" w:rsidRPr="007E35B9" w:rsidRDefault="000D0B3E" w:rsidP="009169CF">
      <w:pPr>
        <w:spacing w:before="156"/>
        <w:rPr>
          <w:szCs w:val="21"/>
        </w:rPr>
      </w:pPr>
      <w:r w:rsidRPr="007E35B9">
        <w:rPr>
          <w:b/>
          <w:szCs w:val="21"/>
        </w:rPr>
        <w:t>2.0.</w:t>
      </w:r>
      <w:r w:rsidR="009D23CF">
        <w:rPr>
          <w:rFonts w:hint="eastAsia"/>
          <w:b/>
          <w:szCs w:val="21"/>
        </w:rPr>
        <w:t>1</w:t>
      </w:r>
      <w:r w:rsidR="009300F8">
        <w:rPr>
          <w:rFonts w:hint="eastAsia"/>
          <w:b/>
          <w:szCs w:val="21"/>
        </w:rPr>
        <w:t>8</w:t>
      </w:r>
      <w:r w:rsidR="00E9172B">
        <w:rPr>
          <w:rFonts w:hint="eastAsia"/>
          <w:b/>
          <w:szCs w:val="21"/>
        </w:rPr>
        <w:t xml:space="preserve"> </w:t>
      </w:r>
      <w:r w:rsidRPr="007E35B9">
        <w:rPr>
          <w:rFonts w:hint="eastAsia"/>
          <w:szCs w:val="21"/>
        </w:rPr>
        <w:t>稳态正弦激振法</w:t>
      </w:r>
      <w:r w:rsidRPr="007E35B9">
        <w:rPr>
          <w:szCs w:val="21"/>
        </w:rPr>
        <w:t xml:space="preserve"> </w:t>
      </w:r>
      <w:r w:rsidR="002B5E9D">
        <w:rPr>
          <w:rFonts w:hint="eastAsia"/>
          <w:szCs w:val="21"/>
        </w:rPr>
        <w:t>s</w:t>
      </w:r>
      <w:r w:rsidRPr="007E35B9">
        <w:rPr>
          <w:szCs w:val="21"/>
        </w:rPr>
        <w:t>teady-state sinusoidal excitation method</w:t>
      </w:r>
    </w:p>
    <w:p w:rsidR="00443F2D" w:rsidRPr="007E35B9" w:rsidRDefault="000D0B3E" w:rsidP="009169CF">
      <w:pPr>
        <w:pStyle w:val="af0"/>
      </w:pPr>
      <w:r w:rsidRPr="007E35B9">
        <w:rPr>
          <w:rFonts w:hint="eastAsia"/>
        </w:rPr>
        <w:t>对被测对象施加频率可控的简谐激振力的激振方法。</w:t>
      </w:r>
    </w:p>
    <w:p w:rsidR="009E1AB4" w:rsidRDefault="009E1AB4" w:rsidP="009169CF">
      <w:pPr>
        <w:widowControl/>
        <w:adjustRightInd/>
        <w:snapToGrid/>
        <w:spacing w:before="156" w:line="240" w:lineRule="auto"/>
        <w:jc w:val="left"/>
        <w:rPr>
          <w:szCs w:val="21"/>
        </w:rPr>
      </w:pPr>
      <w:r>
        <w:rPr>
          <w:szCs w:val="21"/>
        </w:rPr>
        <w:br w:type="page"/>
      </w:r>
    </w:p>
    <w:p w:rsidR="002B5E9D" w:rsidRPr="00E73770" w:rsidRDefault="002B5E9D" w:rsidP="004E26DB">
      <w:pPr>
        <w:pStyle w:val="1"/>
        <w:spacing w:before="156" w:after="156"/>
      </w:pPr>
      <w:bookmarkStart w:id="7" w:name="_Toc12111346"/>
      <w:r>
        <w:rPr>
          <w:rFonts w:hint="eastAsia"/>
        </w:rPr>
        <w:lastRenderedPageBreak/>
        <w:t>3</w:t>
      </w:r>
      <w:r w:rsidRPr="00E73770">
        <w:rPr>
          <w:rFonts w:hint="eastAsia"/>
        </w:rPr>
        <w:t xml:space="preserve"> </w:t>
      </w:r>
      <w:r w:rsidR="00A01A2D">
        <w:rPr>
          <w:rFonts w:hint="eastAsia"/>
        </w:rPr>
        <w:t xml:space="preserve"> </w:t>
      </w:r>
      <w:r w:rsidRPr="00C63E5F">
        <w:rPr>
          <w:rFonts w:hint="eastAsia"/>
        </w:rPr>
        <w:t>基本规定</w:t>
      </w:r>
      <w:bookmarkEnd w:id="7"/>
    </w:p>
    <w:p w:rsidR="002B5E9D" w:rsidRPr="00A01A2D" w:rsidRDefault="002B5E9D" w:rsidP="009169CF">
      <w:pPr>
        <w:pStyle w:val="2"/>
        <w:spacing w:before="156"/>
      </w:pPr>
      <w:bookmarkStart w:id="8" w:name="_Toc12111347"/>
      <w:r w:rsidRPr="00A01A2D">
        <w:t xml:space="preserve">3.1 </w:t>
      </w:r>
      <w:r w:rsidRPr="00A01A2D">
        <w:rPr>
          <w:rFonts w:hint="eastAsia"/>
        </w:rPr>
        <w:t>检测范围、项目和方法</w:t>
      </w:r>
      <w:bookmarkEnd w:id="8"/>
    </w:p>
    <w:p w:rsidR="002B5E9D" w:rsidRPr="00635210" w:rsidRDefault="002B5E9D" w:rsidP="009169CF">
      <w:pPr>
        <w:spacing w:before="156"/>
      </w:pPr>
      <w:r w:rsidRPr="00635210">
        <w:rPr>
          <w:b/>
        </w:rPr>
        <w:t>3.</w:t>
      </w:r>
      <w:r w:rsidRPr="00635210">
        <w:rPr>
          <w:rFonts w:hint="eastAsia"/>
          <w:b/>
        </w:rPr>
        <w:t>1</w:t>
      </w:r>
      <w:r w:rsidRPr="00635210">
        <w:rPr>
          <w:b/>
        </w:rPr>
        <w:t>.</w:t>
      </w:r>
      <w:r w:rsidRPr="00635210">
        <w:rPr>
          <w:rFonts w:hint="eastAsia"/>
          <w:b/>
        </w:rPr>
        <w:t>1</w:t>
      </w:r>
      <w:r w:rsidRPr="00635210">
        <w:t xml:space="preserve"> </w:t>
      </w:r>
      <w:r w:rsidRPr="00635210">
        <w:rPr>
          <w:rFonts w:hint="eastAsia"/>
        </w:rPr>
        <w:t>装配整体式混凝土结构应</w:t>
      </w:r>
      <w:r w:rsidRPr="00F51DD8">
        <w:rPr>
          <w:rFonts w:hint="eastAsia"/>
        </w:rPr>
        <w:t>做以下</w:t>
      </w:r>
      <w:r w:rsidRPr="00635210">
        <w:rPr>
          <w:rFonts w:hint="eastAsia"/>
        </w:rPr>
        <w:t>检测：</w:t>
      </w:r>
    </w:p>
    <w:p w:rsidR="002B5E9D" w:rsidRPr="00E9172B" w:rsidRDefault="00A01A2D" w:rsidP="009169CF">
      <w:pPr>
        <w:pStyle w:val="af0"/>
      </w:pPr>
      <w:r w:rsidRPr="00E9172B">
        <w:rPr>
          <w:rFonts w:hint="eastAsia"/>
        </w:rPr>
        <w:t>1</w:t>
      </w:r>
      <w:r w:rsidR="00E9172B" w:rsidRPr="00E9172B">
        <w:rPr>
          <w:rFonts w:hint="eastAsia"/>
        </w:rPr>
        <w:t xml:space="preserve"> </w:t>
      </w:r>
      <w:r w:rsidR="002B5E9D" w:rsidRPr="00E9172B">
        <w:rPr>
          <w:rFonts w:hint="eastAsia"/>
        </w:rPr>
        <w:t>材料及</w:t>
      </w:r>
      <w:r w:rsidR="0012299F" w:rsidRPr="00E9172B">
        <w:rPr>
          <w:rFonts w:hint="eastAsia"/>
        </w:rPr>
        <w:t>预制</w:t>
      </w:r>
      <w:r w:rsidR="002B5E9D" w:rsidRPr="00E9172B">
        <w:rPr>
          <w:rFonts w:hint="eastAsia"/>
        </w:rPr>
        <w:t>构件检测；</w:t>
      </w:r>
    </w:p>
    <w:p w:rsidR="002B5E9D" w:rsidRPr="00E9172B" w:rsidRDefault="002B5E9D" w:rsidP="009169CF">
      <w:pPr>
        <w:pStyle w:val="af0"/>
      </w:pPr>
      <w:r w:rsidRPr="00E9172B">
        <w:rPr>
          <w:rFonts w:hint="eastAsia"/>
        </w:rPr>
        <w:t xml:space="preserve">2 </w:t>
      </w:r>
      <w:r w:rsidRPr="00E9172B">
        <w:rPr>
          <w:rFonts w:hint="eastAsia"/>
        </w:rPr>
        <w:t>结构连接节点检测；</w:t>
      </w:r>
    </w:p>
    <w:p w:rsidR="002B5E9D" w:rsidRPr="00E9172B" w:rsidRDefault="002B5E9D" w:rsidP="009169CF">
      <w:pPr>
        <w:pStyle w:val="af0"/>
      </w:pPr>
      <w:r w:rsidRPr="00E9172B">
        <w:rPr>
          <w:rFonts w:hint="eastAsia"/>
        </w:rPr>
        <w:t xml:space="preserve">3 </w:t>
      </w:r>
      <w:r w:rsidRPr="00E9172B">
        <w:rPr>
          <w:rFonts w:hint="eastAsia"/>
        </w:rPr>
        <w:t>结构实体检测。</w:t>
      </w:r>
    </w:p>
    <w:p w:rsidR="002B5E9D" w:rsidRPr="00635210" w:rsidRDefault="002B5E9D" w:rsidP="009169CF">
      <w:pPr>
        <w:spacing w:before="156"/>
      </w:pPr>
      <w:r w:rsidRPr="00635210">
        <w:rPr>
          <w:b/>
        </w:rPr>
        <w:t>3.</w:t>
      </w:r>
      <w:r>
        <w:rPr>
          <w:rFonts w:hint="eastAsia"/>
          <w:b/>
        </w:rPr>
        <w:t>1</w:t>
      </w:r>
      <w:r w:rsidRPr="00635210">
        <w:rPr>
          <w:b/>
        </w:rPr>
        <w:t>.</w:t>
      </w:r>
      <w:r>
        <w:rPr>
          <w:rFonts w:hint="eastAsia"/>
          <w:b/>
        </w:rPr>
        <w:t>2</w:t>
      </w:r>
      <w:r w:rsidRPr="00635210">
        <w:t xml:space="preserve"> </w:t>
      </w:r>
      <w:r w:rsidRPr="00635210">
        <w:rPr>
          <w:rFonts w:hint="eastAsia"/>
        </w:rPr>
        <w:t>装配整体式混凝土结构检测应依据委托方提出的检测目的合理确定检测项目。</w:t>
      </w:r>
    </w:p>
    <w:p w:rsidR="002B5E9D" w:rsidRPr="00C61443" w:rsidRDefault="009E1AB4" w:rsidP="009169CF">
      <w:pPr>
        <w:pStyle w:val="af"/>
      </w:pPr>
      <w:r>
        <w:rPr>
          <w:rFonts w:hint="eastAsia"/>
        </w:rPr>
        <w:t>[</w:t>
      </w:r>
      <w:r>
        <w:rPr>
          <w:rFonts w:hint="eastAsia"/>
        </w:rPr>
        <w:t>条文说明</w:t>
      </w:r>
      <w:r>
        <w:rPr>
          <w:rFonts w:hint="eastAsia"/>
        </w:rPr>
        <w:t>]</w:t>
      </w:r>
      <w:r w:rsidR="002B5E9D" w:rsidRPr="00F51DD8">
        <w:t xml:space="preserve"> </w:t>
      </w:r>
      <w:r w:rsidR="002B5E9D" w:rsidRPr="00C61443">
        <w:rPr>
          <w:rFonts w:hint="eastAsia"/>
        </w:rPr>
        <w:t>检测机构不应进行与委托方检测目的无关的检测或过度检测。</w:t>
      </w:r>
    </w:p>
    <w:p w:rsidR="002B5E9D" w:rsidRPr="00635210" w:rsidRDefault="002B5E9D" w:rsidP="009169CF">
      <w:pPr>
        <w:spacing w:before="156"/>
      </w:pPr>
      <w:r w:rsidRPr="00635210">
        <w:rPr>
          <w:b/>
        </w:rPr>
        <w:t>3.</w:t>
      </w:r>
      <w:r>
        <w:rPr>
          <w:rFonts w:hint="eastAsia"/>
          <w:b/>
        </w:rPr>
        <w:t>1</w:t>
      </w:r>
      <w:r w:rsidRPr="00635210">
        <w:rPr>
          <w:b/>
        </w:rPr>
        <w:t>.</w:t>
      </w:r>
      <w:r>
        <w:rPr>
          <w:rFonts w:hint="eastAsia"/>
          <w:b/>
        </w:rPr>
        <w:t>3</w:t>
      </w:r>
      <w:r w:rsidRPr="00635210">
        <w:t xml:space="preserve"> </w:t>
      </w:r>
      <w:r w:rsidRPr="00635210">
        <w:rPr>
          <w:rFonts w:hint="eastAsia"/>
        </w:rPr>
        <w:t>装配整体式混凝土结构检测，应根据检测类别、检测目的、检测项目、结构实际状况和现场具体条件选择适用的检测方法。</w:t>
      </w:r>
    </w:p>
    <w:p w:rsidR="002B5E9D" w:rsidRPr="009169CF" w:rsidRDefault="009E1AB4" w:rsidP="009169CF">
      <w:pPr>
        <w:pStyle w:val="af"/>
      </w:pPr>
      <w:r w:rsidRPr="009169CF">
        <w:rPr>
          <w:rFonts w:hint="eastAsia"/>
        </w:rPr>
        <w:t>[</w:t>
      </w:r>
      <w:r w:rsidRPr="009169CF">
        <w:rPr>
          <w:rFonts w:hint="eastAsia"/>
        </w:rPr>
        <w:t>条文说明</w:t>
      </w:r>
      <w:r w:rsidRPr="009169CF">
        <w:rPr>
          <w:rFonts w:hint="eastAsia"/>
        </w:rPr>
        <w:t>]</w:t>
      </w:r>
      <w:r w:rsidR="002B5E9D" w:rsidRPr="009169CF">
        <w:t xml:space="preserve"> </w:t>
      </w:r>
      <w:r w:rsidR="002B5E9D" w:rsidRPr="009169CF">
        <w:rPr>
          <w:rFonts w:hint="eastAsia"/>
        </w:rPr>
        <w:t>进行装配整体式混凝土结构检测时，当同一个检测参数存在多种检测方法时，应尽量选择直观、明了、无损、经济的检测方法。</w:t>
      </w:r>
    </w:p>
    <w:p w:rsidR="002B5E9D" w:rsidRDefault="002B5E9D" w:rsidP="009169CF">
      <w:pPr>
        <w:spacing w:before="156"/>
      </w:pPr>
      <w:r w:rsidRPr="00635210">
        <w:rPr>
          <w:rFonts w:hint="eastAsia"/>
          <w:b/>
        </w:rPr>
        <w:t>3.</w:t>
      </w:r>
      <w:r>
        <w:rPr>
          <w:rFonts w:hint="eastAsia"/>
          <w:b/>
        </w:rPr>
        <w:t>1</w:t>
      </w:r>
      <w:r w:rsidRPr="00635210">
        <w:rPr>
          <w:rFonts w:hint="eastAsia"/>
          <w:b/>
        </w:rPr>
        <w:t>.</w:t>
      </w:r>
      <w:r>
        <w:rPr>
          <w:rFonts w:hint="eastAsia"/>
          <w:b/>
        </w:rPr>
        <w:t>4</w:t>
      </w:r>
      <w:r w:rsidRPr="00635210">
        <w:rPr>
          <w:rFonts w:hint="eastAsia"/>
        </w:rPr>
        <w:t xml:space="preserve"> </w:t>
      </w:r>
      <w:r w:rsidRPr="00635210">
        <w:rPr>
          <w:rFonts w:hint="eastAsia"/>
        </w:rPr>
        <w:t>存在质量争议，宜采用多种方法相结合的综合检测方法。</w:t>
      </w:r>
    </w:p>
    <w:p w:rsidR="000631CC" w:rsidRDefault="000631CC" w:rsidP="009169CF">
      <w:pPr>
        <w:spacing w:before="156"/>
      </w:pPr>
      <w:r w:rsidRPr="00F51DD8">
        <w:rPr>
          <w:rFonts w:hint="eastAsia"/>
          <w:b/>
        </w:rPr>
        <w:t>3.1.</w:t>
      </w:r>
      <w:r>
        <w:rPr>
          <w:rFonts w:hint="eastAsia"/>
          <w:b/>
        </w:rPr>
        <w:t>5</w:t>
      </w:r>
      <w:r w:rsidRPr="00F51DD8">
        <w:rPr>
          <w:rFonts w:hint="eastAsia"/>
          <w:b/>
        </w:rPr>
        <w:t xml:space="preserve"> </w:t>
      </w:r>
      <w:r w:rsidRPr="00F51DD8">
        <w:rPr>
          <w:rFonts w:hint="eastAsia"/>
        </w:rPr>
        <w:t>装配整体式混凝土结构所涉及的材料</w:t>
      </w:r>
      <w:r w:rsidR="00901D8B">
        <w:rPr>
          <w:rFonts w:hint="eastAsia"/>
        </w:rPr>
        <w:t>检测</w:t>
      </w:r>
      <w:r w:rsidR="00CD0FA8">
        <w:rPr>
          <w:rFonts w:hint="eastAsia"/>
        </w:rPr>
        <w:t>应</w:t>
      </w:r>
      <w:r w:rsidRPr="00F51DD8">
        <w:rPr>
          <w:rFonts w:hint="eastAsia"/>
        </w:rPr>
        <w:t>按表</w:t>
      </w:r>
      <w:r w:rsidRPr="00F51DD8">
        <w:rPr>
          <w:rFonts w:hint="eastAsia"/>
        </w:rPr>
        <w:t>3.1.1</w:t>
      </w:r>
      <w:r w:rsidRPr="00F51DD8">
        <w:rPr>
          <w:rFonts w:hint="eastAsia"/>
        </w:rPr>
        <w:t>执行，表</w:t>
      </w:r>
      <w:r w:rsidRPr="00F51DD8">
        <w:rPr>
          <w:rFonts w:hint="eastAsia"/>
        </w:rPr>
        <w:t>3.1.1</w:t>
      </w:r>
      <w:r>
        <w:rPr>
          <w:rFonts w:hint="eastAsia"/>
        </w:rPr>
        <w:t>中未涉及</w:t>
      </w:r>
      <w:r w:rsidRPr="00F51DD8">
        <w:rPr>
          <w:rFonts w:hint="eastAsia"/>
        </w:rPr>
        <w:t>的材料应按现行有效标准执行。</w:t>
      </w:r>
    </w:p>
    <w:p w:rsidR="000631CC" w:rsidRPr="00E9172B" w:rsidRDefault="000631CC" w:rsidP="009169CF">
      <w:pPr>
        <w:pStyle w:val="af1"/>
        <w:spacing w:before="156"/>
      </w:pPr>
      <w:r w:rsidRPr="00E9172B">
        <w:rPr>
          <w:rFonts w:hint="eastAsia"/>
        </w:rPr>
        <w:t>表3.1.1  材料检测一览表</w:t>
      </w:r>
    </w:p>
    <w:tbl>
      <w:tblPr>
        <w:tblStyle w:val="11"/>
        <w:tblW w:w="5000" w:type="pct"/>
        <w:jc w:val="center"/>
        <w:tblLook w:val="04A0"/>
      </w:tblPr>
      <w:tblGrid>
        <w:gridCol w:w="525"/>
        <w:gridCol w:w="1220"/>
        <w:gridCol w:w="3561"/>
        <w:gridCol w:w="1632"/>
        <w:gridCol w:w="1590"/>
      </w:tblGrid>
      <w:tr w:rsidR="000631CC" w:rsidRPr="00E9172B" w:rsidTr="00E9172B">
        <w:trPr>
          <w:trHeight w:val="454"/>
          <w:jc w:val="center"/>
        </w:trPr>
        <w:tc>
          <w:tcPr>
            <w:tcW w:w="308"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序号</w:t>
            </w:r>
          </w:p>
        </w:tc>
        <w:tc>
          <w:tcPr>
            <w:tcW w:w="715"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材料名称</w:t>
            </w:r>
          </w:p>
        </w:tc>
        <w:tc>
          <w:tcPr>
            <w:tcW w:w="2088"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抽样数量</w:t>
            </w:r>
          </w:p>
        </w:tc>
        <w:tc>
          <w:tcPr>
            <w:tcW w:w="957"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检测参数</w:t>
            </w:r>
          </w:p>
        </w:tc>
        <w:tc>
          <w:tcPr>
            <w:tcW w:w="932"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检测方法</w:t>
            </w:r>
          </w:p>
        </w:tc>
      </w:tr>
      <w:tr w:rsidR="000631CC" w:rsidRPr="00E9172B" w:rsidTr="00E9172B">
        <w:trPr>
          <w:trHeight w:val="454"/>
          <w:jc w:val="center"/>
        </w:trPr>
        <w:tc>
          <w:tcPr>
            <w:tcW w:w="308" w:type="pct"/>
            <w:vMerge w:val="restar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1</w:t>
            </w:r>
          </w:p>
        </w:tc>
        <w:tc>
          <w:tcPr>
            <w:tcW w:w="715" w:type="pct"/>
            <w:vMerge w:val="restar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水泥</w:t>
            </w:r>
          </w:p>
        </w:tc>
        <w:tc>
          <w:tcPr>
            <w:tcW w:w="2088" w:type="pct"/>
            <w:vMerge w:val="restar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按同一厂家、同一品种、同一代号、同一强度等级、同一批号且连续进场的水泥，袋装不超过</w:t>
            </w:r>
            <w:r w:rsidRPr="00E9172B">
              <w:rPr>
                <w:rFonts w:eastAsiaTheme="minorEastAsia"/>
                <w:szCs w:val="21"/>
              </w:rPr>
              <w:t>200t</w:t>
            </w:r>
            <w:r w:rsidRPr="00E9172B">
              <w:rPr>
                <w:rFonts w:eastAsiaTheme="minorEastAsia" w:hAnsiTheme="minorEastAsia"/>
                <w:szCs w:val="21"/>
              </w:rPr>
              <w:t>为一批，散装不超过</w:t>
            </w:r>
            <w:r w:rsidRPr="00E9172B">
              <w:rPr>
                <w:rFonts w:eastAsiaTheme="minorEastAsia"/>
                <w:szCs w:val="21"/>
              </w:rPr>
              <w:t>500t</w:t>
            </w:r>
            <w:r w:rsidRPr="00E9172B">
              <w:rPr>
                <w:rFonts w:eastAsiaTheme="minorEastAsia" w:hAnsiTheme="minorEastAsia"/>
                <w:szCs w:val="21"/>
              </w:rPr>
              <w:t>为一批，每批抽样数量不应少于一次。</w:t>
            </w:r>
          </w:p>
        </w:tc>
        <w:tc>
          <w:tcPr>
            <w:tcW w:w="957" w:type="pct"/>
            <w:tcBorders>
              <w:bottom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安定性、凝结时间</w:t>
            </w:r>
          </w:p>
        </w:tc>
        <w:tc>
          <w:tcPr>
            <w:tcW w:w="932" w:type="pct"/>
            <w:tcBorders>
              <w:bottom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GB/T1346</w:t>
            </w:r>
          </w:p>
        </w:tc>
      </w:tr>
      <w:tr w:rsidR="000631CC" w:rsidRPr="00E9172B" w:rsidTr="00E9172B">
        <w:trPr>
          <w:trHeight w:val="454"/>
          <w:jc w:val="center"/>
        </w:trPr>
        <w:tc>
          <w:tcPr>
            <w:tcW w:w="308" w:type="pct"/>
            <w:vMerge/>
            <w:vAlign w:val="center"/>
          </w:tcPr>
          <w:p w:rsidR="000631CC" w:rsidRPr="00E9172B" w:rsidRDefault="000631CC" w:rsidP="00E9172B">
            <w:pPr>
              <w:spacing w:beforeLines="0" w:line="240" w:lineRule="auto"/>
              <w:jc w:val="center"/>
              <w:rPr>
                <w:rFonts w:eastAsiaTheme="minorEastAsia"/>
                <w:szCs w:val="21"/>
              </w:rPr>
            </w:pPr>
          </w:p>
        </w:tc>
        <w:tc>
          <w:tcPr>
            <w:tcW w:w="715" w:type="pct"/>
            <w:vMerge/>
            <w:vAlign w:val="center"/>
          </w:tcPr>
          <w:p w:rsidR="000631CC" w:rsidRPr="00E9172B" w:rsidRDefault="000631CC" w:rsidP="00E9172B">
            <w:pPr>
              <w:spacing w:beforeLines="0" w:line="240" w:lineRule="auto"/>
              <w:jc w:val="center"/>
              <w:rPr>
                <w:rFonts w:eastAsiaTheme="minorEastAsia"/>
                <w:szCs w:val="21"/>
              </w:rPr>
            </w:pPr>
          </w:p>
        </w:tc>
        <w:tc>
          <w:tcPr>
            <w:tcW w:w="2088" w:type="pct"/>
            <w:vMerge/>
            <w:vAlign w:val="center"/>
          </w:tcPr>
          <w:p w:rsidR="000631CC" w:rsidRPr="00E9172B" w:rsidRDefault="000631CC" w:rsidP="00E9172B">
            <w:pPr>
              <w:spacing w:beforeLines="0" w:line="240" w:lineRule="auto"/>
              <w:jc w:val="center"/>
              <w:rPr>
                <w:rFonts w:eastAsiaTheme="minorEastAsia"/>
                <w:szCs w:val="21"/>
              </w:rPr>
            </w:pPr>
          </w:p>
        </w:tc>
        <w:tc>
          <w:tcPr>
            <w:tcW w:w="957" w:type="pct"/>
            <w:tcBorders>
              <w:top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强度</w:t>
            </w:r>
          </w:p>
        </w:tc>
        <w:tc>
          <w:tcPr>
            <w:tcW w:w="932" w:type="pct"/>
            <w:tcBorders>
              <w:top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GB/T 17671</w:t>
            </w:r>
          </w:p>
        </w:tc>
      </w:tr>
      <w:tr w:rsidR="000631CC" w:rsidRPr="00E9172B" w:rsidTr="00E9172B">
        <w:trPr>
          <w:trHeight w:val="454"/>
          <w:jc w:val="center"/>
        </w:trPr>
        <w:tc>
          <w:tcPr>
            <w:tcW w:w="308" w:type="pct"/>
            <w:vMerge w:val="restar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2</w:t>
            </w:r>
          </w:p>
        </w:tc>
        <w:tc>
          <w:tcPr>
            <w:tcW w:w="715" w:type="pct"/>
            <w:vMerge w:val="restar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粉煤灰</w:t>
            </w:r>
          </w:p>
        </w:tc>
        <w:tc>
          <w:tcPr>
            <w:tcW w:w="2088" w:type="pct"/>
            <w:vMerge w:val="restar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按同一厂家、同一品种、同一技术指标、同一批号且连续进场的粉煤灰，不超过</w:t>
            </w:r>
            <w:r w:rsidRPr="00E9172B">
              <w:rPr>
                <w:rFonts w:eastAsiaTheme="minorEastAsia"/>
                <w:szCs w:val="21"/>
              </w:rPr>
              <w:t>200t</w:t>
            </w:r>
            <w:r w:rsidRPr="00E9172B">
              <w:rPr>
                <w:rFonts w:eastAsiaTheme="minorEastAsia" w:hAnsiTheme="minorEastAsia"/>
                <w:szCs w:val="21"/>
              </w:rPr>
              <w:t>为一批，每批抽样数量不应少于一次。</w:t>
            </w:r>
          </w:p>
        </w:tc>
        <w:tc>
          <w:tcPr>
            <w:tcW w:w="957" w:type="pct"/>
            <w:tcBorders>
              <w:bottom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细度</w:t>
            </w:r>
          </w:p>
        </w:tc>
        <w:tc>
          <w:tcPr>
            <w:tcW w:w="932" w:type="pct"/>
            <w:tcBorders>
              <w:bottom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GB/T 1345</w:t>
            </w:r>
          </w:p>
        </w:tc>
      </w:tr>
      <w:tr w:rsidR="000631CC" w:rsidRPr="00E9172B" w:rsidTr="00E9172B">
        <w:trPr>
          <w:trHeight w:val="454"/>
          <w:jc w:val="center"/>
        </w:trPr>
        <w:tc>
          <w:tcPr>
            <w:tcW w:w="308" w:type="pct"/>
            <w:vMerge/>
            <w:vAlign w:val="center"/>
          </w:tcPr>
          <w:p w:rsidR="000631CC" w:rsidRPr="00E9172B" w:rsidRDefault="000631CC" w:rsidP="00E9172B">
            <w:pPr>
              <w:spacing w:beforeLines="0" w:line="240" w:lineRule="auto"/>
              <w:jc w:val="center"/>
              <w:rPr>
                <w:rFonts w:eastAsiaTheme="minorEastAsia"/>
                <w:szCs w:val="21"/>
              </w:rPr>
            </w:pPr>
          </w:p>
        </w:tc>
        <w:tc>
          <w:tcPr>
            <w:tcW w:w="715" w:type="pct"/>
            <w:vMerge/>
            <w:vAlign w:val="center"/>
          </w:tcPr>
          <w:p w:rsidR="000631CC" w:rsidRPr="00E9172B" w:rsidRDefault="000631CC" w:rsidP="00E9172B">
            <w:pPr>
              <w:spacing w:beforeLines="0" w:line="240" w:lineRule="auto"/>
              <w:jc w:val="center"/>
              <w:rPr>
                <w:rFonts w:eastAsiaTheme="minorEastAsia"/>
                <w:szCs w:val="21"/>
              </w:rPr>
            </w:pPr>
          </w:p>
        </w:tc>
        <w:tc>
          <w:tcPr>
            <w:tcW w:w="2088" w:type="pct"/>
            <w:vMerge/>
            <w:vAlign w:val="center"/>
          </w:tcPr>
          <w:p w:rsidR="000631CC" w:rsidRPr="00E9172B" w:rsidRDefault="000631CC" w:rsidP="00E9172B">
            <w:pPr>
              <w:spacing w:beforeLines="0" w:line="240" w:lineRule="auto"/>
              <w:jc w:val="center"/>
              <w:rPr>
                <w:rFonts w:eastAsiaTheme="minorEastAsia"/>
                <w:szCs w:val="21"/>
              </w:rPr>
            </w:pPr>
          </w:p>
        </w:tc>
        <w:tc>
          <w:tcPr>
            <w:tcW w:w="957" w:type="pct"/>
            <w:tcBorders>
              <w:top w:val="single" w:sz="4" w:space="0" w:color="auto"/>
              <w:bottom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需水量比</w:t>
            </w:r>
          </w:p>
        </w:tc>
        <w:tc>
          <w:tcPr>
            <w:tcW w:w="932" w:type="pct"/>
            <w:tcBorders>
              <w:top w:val="single" w:sz="4" w:space="0" w:color="auto"/>
              <w:bottom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GB/T 1596</w:t>
            </w:r>
          </w:p>
        </w:tc>
      </w:tr>
      <w:tr w:rsidR="000631CC" w:rsidRPr="00E9172B" w:rsidTr="00E9172B">
        <w:trPr>
          <w:trHeight w:val="454"/>
          <w:jc w:val="center"/>
        </w:trPr>
        <w:tc>
          <w:tcPr>
            <w:tcW w:w="308" w:type="pct"/>
            <w:vMerge/>
            <w:vAlign w:val="center"/>
          </w:tcPr>
          <w:p w:rsidR="000631CC" w:rsidRPr="00E9172B" w:rsidRDefault="000631CC" w:rsidP="00E9172B">
            <w:pPr>
              <w:spacing w:beforeLines="0" w:line="240" w:lineRule="auto"/>
              <w:jc w:val="center"/>
              <w:rPr>
                <w:rFonts w:eastAsiaTheme="minorEastAsia"/>
                <w:szCs w:val="21"/>
              </w:rPr>
            </w:pPr>
          </w:p>
        </w:tc>
        <w:tc>
          <w:tcPr>
            <w:tcW w:w="715" w:type="pct"/>
            <w:vMerge/>
            <w:vAlign w:val="center"/>
          </w:tcPr>
          <w:p w:rsidR="000631CC" w:rsidRPr="00E9172B" w:rsidRDefault="000631CC" w:rsidP="00E9172B">
            <w:pPr>
              <w:spacing w:beforeLines="0" w:line="240" w:lineRule="auto"/>
              <w:jc w:val="center"/>
              <w:rPr>
                <w:rFonts w:eastAsiaTheme="minorEastAsia"/>
                <w:szCs w:val="21"/>
              </w:rPr>
            </w:pPr>
          </w:p>
        </w:tc>
        <w:tc>
          <w:tcPr>
            <w:tcW w:w="2088" w:type="pct"/>
            <w:vMerge/>
            <w:vAlign w:val="center"/>
          </w:tcPr>
          <w:p w:rsidR="000631CC" w:rsidRPr="00E9172B" w:rsidRDefault="000631CC" w:rsidP="00E9172B">
            <w:pPr>
              <w:spacing w:beforeLines="0" w:line="240" w:lineRule="auto"/>
              <w:jc w:val="center"/>
              <w:rPr>
                <w:rFonts w:eastAsiaTheme="minorEastAsia"/>
                <w:szCs w:val="21"/>
              </w:rPr>
            </w:pPr>
          </w:p>
        </w:tc>
        <w:tc>
          <w:tcPr>
            <w:tcW w:w="957" w:type="pct"/>
            <w:tcBorders>
              <w:top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烧失量</w:t>
            </w:r>
          </w:p>
        </w:tc>
        <w:tc>
          <w:tcPr>
            <w:tcW w:w="932" w:type="pct"/>
            <w:tcBorders>
              <w:top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GB/T 176</w:t>
            </w:r>
          </w:p>
        </w:tc>
      </w:tr>
      <w:tr w:rsidR="000631CC" w:rsidRPr="00E9172B" w:rsidTr="00E9172B">
        <w:trPr>
          <w:trHeight w:val="454"/>
          <w:jc w:val="center"/>
        </w:trPr>
        <w:tc>
          <w:tcPr>
            <w:tcW w:w="308"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3</w:t>
            </w:r>
          </w:p>
        </w:tc>
        <w:tc>
          <w:tcPr>
            <w:tcW w:w="715"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细骨料</w:t>
            </w:r>
          </w:p>
        </w:tc>
        <w:tc>
          <w:tcPr>
            <w:tcW w:w="2088"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同一厂家且同一规格的骨料，不超过</w:t>
            </w:r>
            <w:r w:rsidRPr="00E9172B">
              <w:rPr>
                <w:rFonts w:eastAsiaTheme="minorEastAsia"/>
                <w:szCs w:val="21"/>
              </w:rPr>
              <w:t xml:space="preserve"> 400m</w:t>
            </w:r>
            <w:r w:rsidRPr="00E9172B">
              <w:rPr>
                <w:rFonts w:eastAsiaTheme="minorEastAsia"/>
                <w:szCs w:val="21"/>
                <w:vertAlign w:val="superscript"/>
              </w:rPr>
              <w:t>3</w:t>
            </w:r>
            <w:r w:rsidRPr="00E9172B">
              <w:rPr>
                <w:rFonts w:eastAsiaTheme="minorEastAsia" w:hAnsiTheme="minorEastAsia"/>
                <w:szCs w:val="21"/>
              </w:rPr>
              <w:t>或</w:t>
            </w:r>
            <w:r w:rsidRPr="00E9172B">
              <w:rPr>
                <w:rFonts w:eastAsiaTheme="minorEastAsia"/>
                <w:szCs w:val="21"/>
              </w:rPr>
              <w:t>600t</w:t>
            </w:r>
            <w:r w:rsidRPr="00E9172B">
              <w:rPr>
                <w:rFonts w:eastAsiaTheme="minorEastAsia" w:hAnsiTheme="minorEastAsia"/>
                <w:szCs w:val="21"/>
              </w:rPr>
              <w:t>为一批。</w:t>
            </w:r>
          </w:p>
        </w:tc>
        <w:tc>
          <w:tcPr>
            <w:tcW w:w="957"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颗粒级配、细度模数、含泥量、泥块含量</w:t>
            </w:r>
          </w:p>
        </w:tc>
        <w:tc>
          <w:tcPr>
            <w:tcW w:w="932"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JGJ52</w:t>
            </w:r>
          </w:p>
        </w:tc>
      </w:tr>
      <w:tr w:rsidR="000631CC" w:rsidRPr="00E9172B" w:rsidTr="00E9172B">
        <w:trPr>
          <w:trHeight w:val="454"/>
          <w:jc w:val="center"/>
        </w:trPr>
        <w:tc>
          <w:tcPr>
            <w:tcW w:w="308"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4</w:t>
            </w:r>
          </w:p>
        </w:tc>
        <w:tc>
          <w:tcPr>
            <w:tcW w:w="715"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粗骨料</w:t>
            </w:r>
          </w:p>
        </w:tc>
        <w:tc>
          <w:tcPr>
            <w:tcW w:w="2088"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同一厂家且同一规格的骨料，不超过</w:t>
            </w:r>
            <w:r w:rsidRPr="00E9172B">
              <w:rPr>
                <w:rFonts w:eastAsiaTheme="minorEastAsia"/>
                <w:szCs w:val="21"/>
              </w:rPr>
              <w:t xml:space="preserve"> 400m</w:t>
            </w:r>
            <w:r w:rsidRPr="00E9172B">
              <w:rPr>
                <w:rFonts w:eastAsiaTheme="minorEastAsia"/>
                <w:szCs w:val="21"/>
                <w:vertAlign w:val="superscript"/>
              </w:rPr>
              <w:t>3</w:t>
            </w:r>
            <w:r w:rsidRPr="00E9172B">
              <w:rPr>
                <w:rFonts w:eastAsiaTheme="minorEastAsia" w:hAnsiTheme="minorEastAsia"/>
                <w:szCs w:val="21"/>
              </w:rPr>
              <w:t>或</w:t>
            </w:r>
            <w:r w:rsidRPr="00E9172B">
              <w:rPr>
                <w:rFonts w:eastAsiaTheme="minorEastAsia"/>
                <w:szCs w:val="21"/>
              </w:rPr>
              <w:t>600t</w:t>
            </w:r>
            <w:r w:rsidRPr="00E9172B">
              <w:rPr>
                <w:rFonts w:eastAsiaTheme="minorEastAsia" w:hAnsiTheme="minorEastAsia"/>
                <w:szCs w:val="21"/>
              </w:rPr>
              <w:t>为一批。</w:t>
            </w:r>
          </w:p>
        </w:tc>
        <w:tc>
          <w:tcPr>
            <w:tcW w:w="957"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颗粒级配、含泥量、泥块含量、针片状颗粒含量</w:t>
            </w:r>
          </w:p>
        </w:tc>
        <w:tc>
          <w:tcPr>
            <w:tcW w:w="932"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JGJ52</w:t>
            </w:r>
          </w:p>
        </w:tc>
      </w:tr>
      <w:tr w:rsidR="000631CC" w:rsidRPr="00E9172B" w:rsidTr="00E9172B">
        <w:trPr>
          <w:trHeight w:val="454"/>
          <w:jc w:val="center"/>
        </w:trPr>
        <w:tc>
          <w:tcPr>
            <w:tcW w:w="308" w:type="pct"/>
            <w:vMerge w:val="restar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5</w:t>
            </w:r>
          </w:p>
        </w:tc>
        <w:tc>
          <w:tcPr>
            <w:tcW w:w="715" w:type="pct"/>
            <w:vMerge w:val="restar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钢筋</w:t>
            </w:r>
          </w:p>
        </w:tc>
        <w:tc>
          <w:tcPr>
            <w:tcW w:w="2088" w:type="pct"/>
            <w:vMerge w:val="restar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同一厂家、同一类型、同一钢筋来源的成型钢筋，不超过</w:t>
            </w:r>
            <w:r w:rsidRPr="00E9172B">
              <w:rPr>
                <w:rFonts w:eastAsiaTheme="minorEastAsia"/>
                <w:szCs w:val="21"/>
              </w:rPr>
              <w:t>30t</w:t>
            </w:r>
            <w:r w:rsidRPr="00E9172B">
              <w:rPr>
                <w:rFonts w:eastAsiaTheme="minorEastAsia" w:hAnsiTheme="minorEastAsia"/>
                <w:szCs w:val="21"/>
              </w:rPr>
              <w:t>为一批，每</w:t>
            </w:r>
            <w:r w:rsidRPr="00E9172B">
              <w:rPr>
                <w:rFonts w:eastAsiaTheme="minorEastAsia" w:hAnsiTheme="minorEastAsia"/>
                <w:szCs w:val="21"/>
              </w:rPr>
              <w:lastRenderedPageBreak/>
              <w:t>批中每种钢筋牌号、规格均应至少抽取</w:t>
            </w:r>
            <w:r w:rsidRPr="00E9172B">
              <w:rPr>
                <w:rFonts w:eastAsiaTheme="minorEastAsia"/>
                <w:szCs w:val="21"/>
              </w:rPr>
              <w:t>1</w:t>
            </w:r>
            <w:r w:rsidRPr="00E9172B">
              <w:rPr>
                <w:rFonts w:eastAsiaTheme="minorEastAsia" w:hAnsiTheme="minorEastAsia"/>
                <w:szCs w:val="21"/>
              </w:rPr>
              <w:t>个钢筋试件，总数不应少于</w:t>
            </w:r>
            <w:r w:rsidRPr="00E9172B">
              <w:rPr>
                <w:rFonts w:eastAsiaTheme="minorEastAsia"/>
                <w:szCs w:val="21"/>
              </w:rPr>
              <w:t>3</w:t>
            </w:r>
            <w:r w:rsidRPr="00E9172B">
              <w:rPr>
                <w:rFonts w:eastAsiaTheme="minorEastAsia" w:hAnsiTheme="minorEastAsia"/>
                <w:szCs w:val="21"/>
              </w:rPr>
              <w:t>个。</w:t>
            </w:r>
          </w:p>
        </w:tc>
        <w:tc>
          <w:tcPr>
            <w:tcW w:w="957" w:type="pct"/>
            <w:tcBorders>
              <w:bottom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lastRenderedPageBreak/>
              <w:t>屈服强度、抗拉强度、伸长率、</w:t>
            </w:r>
          </w:p>
        </w:tc>
        <w:tc>
          <w:tcPr>
            <w:tcW w:w="932" w:type="pct"/>
            <w:tcBorders>
              <w:bottom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GB/T 28900</w:t>
            </w:r>
          </w:p>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GB/T 228.1</w:t>
            </w:r>
          </w:p>
        </w:tc>
      </w:tr>
      <w:tr w:rsidR="000631CC" w:rsidRPr="00E9172B" w:rsidTr="00E9172B">
        <w:trPr>
          <w:trHeight w:val="454"/>
          <w:jc w:val="center"/>
        </w:trPr>
        <w:tc>
          <w:tcPr>
            <w:tcW w:w="308" w:type="pct"/>
            <w:vMerge/>
            <w:vAlign w:val="center"/>
          </w:tcPr>
          <w:p w:rsidR="000631CC" w:rsidRPr="00E9172B" w:rsidRDefault="000631CC" w:rsidP="00E9172B">
            <w:pPr>
              <w:spacing w:beforeLines="0" w:line="240" w:lineRule="auto"/>
              <w:jc w:val="center"/>
              <w:rPr>
                <w:rFonts w:eastAsiaTheme="minorEastAsia"/>
                <w:szCs w:val="21"/>
              </w:rPr>
            </w:pPr>
          </w:p>
        </w:tc>
        <w:tc>
          <w:tcPr>
            <w:tcW w:w="715" w:type="pct"/>
            <w:vMerge/>
            <w:vAlign w:val="center"/>
          </w:tcPr>
          <w:p w:rsidR="000631CC" w:rsidRPr="00E9172B" w:rsidRDefault="000631CC" w:rsidP="00E9172B">
            <w:pPr>
              <w:spacing w:beforeLines="0" w:line="240" w:lineRule="auto"/>
              <w:jc w:val="center"/>
              <w:rPr>
                <w:rFonts w:eastAsiaTheme="minorEastAsia"/>
                <w:szCs w:val="21"/>
              </w:rPr>
            </w:pPr>
          </w:p>
        </w:tc>
        <w:tc>
          <w:tcPr>
            <w:tcW w:w="2088" w:type="pct"/>
            <w:vMerge/>
            <w:vAlign w:val="center"/>
          </w:tcPr>
          <w:p w:rsidR="000631CC" w:rsidRPr="00E9172B" w:rsidRDefault="000631CC" w:rsidP="00E9172B">
            <w:pPr>
              <w:spacing w:beforeLines="0" w:line="240" w:lineRule="auto"/>
              <w:jc w:val="center"/>
              <w:rPr>
                <w:rFonts w:eastAsiaTheme="minorEastAsia"/>
                <w:szCs w:val="21"/>
              </w:rPr>
            </w:pPr>
          </w:p>
        </w:tc>
        <w:tc>
          <w:tcPr>
            <w:tcW w:w="957" w:type="pct"/>
            <w:tcBorders>
              <w:top w:val="single" w:sz="4" w:space="0" w:color="auto"/>
              <w:bottom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弯曲性能</w:t>
            </w:r>
          </w:p>
        </w:tc>
        <w:tc>
          <w:tcPr>
            <w:tcW w:w="932" w:type="pct"/>
            <w:tcBorders>
              <w:top w:val="single" w:sz="4" w:space="0" w:color="auto"/>
              <w:bottom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GB/T 28900</w:t>
            </w:r>
          </w:p>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GB/T 232</w:t>
            </w:r>
          </w:p>
        </w:tc>
      </w:tr>
      <w:tr w:rsidR="000631CC" w:rsidRPr="00E9172B" w:rsidTr="00E9172B">
        <w:trPr>
          <w:trHeight w:val="454"/>
          <w:jc w:val="center"/>
        </w:trPr>
        <w:tc>
          <w:tcPr>
            <w:tcW w:w="308" w:type="pct"/>
            <w:vMerge/>
            <w:vAlign w:val="center"/>
          </w:tcPr>
          <w:p w:rsidR="000631CC" w:rsidRPr="00E9172B" w:rsidRDefault="000631CC" w:rsidP="00E9172B">
            <w:pPr>
              <w:spacing w:beforeLines="0" w:line="240" w:lineRule="auto"/>
              <w:jc w:val="center"/>
              <w:rPr>
                <w:rFonts w:eastAsiaTheme="minorEastAsia"/>
                <w:szCs w:val="21"/>
              </w:rPr>
            </w:pPr>
          </w:p>
        </w:tc>
        <w:tc>
          <w:tcPr>
            <w:tcW w:w="715" w:type="pct"/>
            <w:vMerge/>
            <w:vAlign w:val="center"/>
          </w:tcPr>
          <w:p w:rsidR="000631CC" w:rsidRPr="00E9172B" w:rsidRDefault="000631CC" w:rsidP="00E9172B">
            <w:pPr>
              <w:spacing w:beforeLines="0" w:line="240" w:lineRule="auto"/>
              <w:jc w:val="center"/>
              <w:rPr>
                <w:rFonts w:eastAsiaTheme="minorEastAsia"/>
                <w:szCs w:val="21"/>
              </w:rPr>
            </w:pPr>
          </w:p>
        </w:tc>
        <w:tc>
          <w:tcPr>
            <w:tcW w:w="2088" w:type="pct"/>
            <w:vMerge/>
            <w:vAlign w:val="center"/>
          </w:tcPr>
          <w:p w:rsidR="000631CC" w:rsidRPr="00E9172B" w:rsidRDefault="000631CC" w:rsidP="00E9172B">
            <w:pPr>
              <w:spacing w:beforeLines="0" w:line="240" w:lineRule="auto"/>
              <w:jc w:val="center"/>
              <w:rPr>
                <w:rFonts w:eastAsiaTheme="minorEastAsia"/>
                <w:szCs w:val="21"/>
              </w:rPr>
            </w:pPr>
          </w:p>
        </w:tc>
        <w:tc>
          <w:tcPr>
            <w:tcW w:w="957" w:type="pct"/>
            <w:tcBorders>
              <w:top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重量偏差</w:t>
            </w:r>
          </w:p>
        </w:tc>
        <w:tc>
          <w:tcPr>
            <w:tcW w:w="932" w:type="pct"/>
            <w:tcBorders>
              <w:top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GB/T 1499.1</w:t>
            </w:r>
          </w:p>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GB/T 1499.2</w:t>
            </w:r>
          </w:p>
        </w:tc>
      </w:tr>
      <w:tr w:rsidR="000631CC" w:rsidRPr="00E9172B" w:rsidTr="00E9172B">
        <w:trPr>
          <w:trHeight w:val="454"/>
          <w:jc w:val="center"/>
        </w:trPr>
        <w:tc>
          <w:tcPr>
            <w:tcW w:w="308"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6</w:t>
            </w:r>
          </w:p>
        </w:tc>
        <w:tc>
          <w:tcPr>
            <w:tcW w:w="715"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混凝土</w:t>
            </w:r>
          </w:p>
        </w:tc>
        <w:tc>
          <w:tcPr>
            <w:tcW w:w="2088" w:type="pct"/>
            <w:vAlign w:val="center"/>
          </w:tcPr>
          <w:p w:rsidR="000631CC" w:rsidRPr="00E9172B" w:rsidRDefault="000631CC" w:rsidP="00E9172B">
            <w:pPr>
              <w:autoSpaceDE w:val="0"/>
              <w:autoSpaceDN w:val="0"/>
              <w:spacing w:beforeLines="0" w:line="240" w:lineRule="auto"/>
              <w:rPr>
                <w:rFonts w:eastAsiaTheme="minorEastAsia"/>
                <w:szCs w:val="21"/>
              </w:rPr>
            </w:pPr>
            <w:r w:rsidRPr="00E9172B">
              <w:rPr>
                <w:rFonts w:eastAsiaTheme="minorEastAsia"/>
                <w:szCs w:val="21"/>
              </w:rPr>
              <w:t>1</w:t>
            </w:r>
            <w:r w:rsidRPr="00E9172B">
              <w:rPr>
                <w:rFonts w:eastAsiaTheme="minorEastAsia" w:hAnsiTheme="minorEastAsia"/>
                <w:szCs w:val="21"/>
              </w:rPr>
              <w:t>、每拌制</w:t>
            </w:r>
            <w:r w:rsidRPr="00E9172B">
              <w:rPr>
                <w:rFonts w:eastAsiaTheme="minorEastAsia"/>
                <w:szCs w:val="21"/>
              </w:rPr>
              <w:t>100</w:t>
            </w:r>
            <w:r w:rsidRPr="00E9172B">
              <w:rPr>
                <w:rFonts w:eastAsiaTheme="minorEastAsia" w:hAnsiTheme="minorEastAsia"/>
                <w:szCs w:val="21"/>
              </w:rPr>
              <w:t>盘且不超过</w:t>
            </w:r>
            <w:r w:rsidRPr="00E9172B">
              <w:rPr>
                <w:rFonts w:eastAsiaTheme="minorEastAsia"/>
                <w:szCs w:val="21"/>
              </w:rPr>
              <w:t>100m3</w:t>
            </w:r>
            <w:r w:rsidRPr="00E9172B">
              <w:rPr>
                <w:rFonts w:eastAsiaTheme="minorEastAsia" w:hAnsiTheme="minorEastAsia"/>
                <w:szCs w:val="21"/>
              </w:rPr>
              <w:t>的同配合比的混凝土，取样不得少于一次；</w:t>
            </w:r>
            <w:r w:rsidRPr="00E9172B">
              <w:rPr>
                <w:rFonts w:eastAsiaTheme="minorEastAsia"/>
                <w:szCs w:val="21"/>
              </w:rPr>
              <w:t xml:space="preserve"> </w:t>
            </w:r>
          </w:p>
          <w:p w:rsidR="000631CC" w:rsidRPr="00E9172B" w:rsidRDefault="000631CC" w:rsidP="00E9172B">
            <w:pPr>
              <w:autoSpaceDE w:val="0"/>
              <w:autoSpaceDN w:val="0"/>
              <w:spacing w:beforeLines="0" w:line="240" w:lineRule="auto"/>
              <w:rPr>
                <w:rFonts w:eastAsiaTheme="minorEastAsia"/>
                <w:szCs w:val="21"/>
              </w:rPr>
            </w:pPr>
            <w:r w:rsidRPr="00E9172B">
              <w:rPr>
                <w:rFonts w:eastAsiaTheme="minorEastAsia"/>
                <w:szCs w:val="21"/>
              </w:rPr>
              <w:t xml:space="preserve">2 </w:t>
            </w:r>
            <w:r w:rsidRPr="00E9172B">
              <w:rPr>
                <w:rFonts w:eastAsiaTheme="minorEastAsia" w:hAnsiTheme="minorEastAsia"/>
                <w:szCs w:val="21"/>
              </w:rPr>
              <w:t>每工作班拌制的同一配合比的混凝土不足</w:t>
            </w:r>
            <w:r w:rsidRPr="00E9172B">
              <w:rPr>
                <w:rFonts w:eastAsiaTheme="minorEastAsia"/>
                <w:szCs w:val="21"/>
              </w:rPr>
              <w:t>100</w:t>
            </w:r>
            <w:r w:rsidRPr="00E9172B">
              <w:rPr>
                <w:rFonts w:eastAsiaTheme="minorEastAsia" w:hAnsiTheme="minorEastAsia"/>
                <w:szCs w:val="21"/>
              </w:rPr>
              <w:t>盘时，取样不得少于一次；</w:t>
            </w:r>
            <w:r w:rsidRPr="00E9172B">
              <w:rPr>
                <w:rFonts w:eastAsiaTheme="minorEastAsia"/>
                <w:szCs w:val="21"/>
              </w:rPr>
              <w:t xml:space="preserve"> </w:t>
            </w:r>
          </w:p>
          <w:p w:rsidR="000631CC" w:rsidRPr="00E9172B" w:rsidRDefault="000631CC" w:rsidP="00E9172B">
            <w:pPr>
              <w:autoSpaceDE w:val="0"/>
              <w:autoSpaceDN w:val="0"/>
              <w:spacing w:beforeLines="0" w:line="240" w:lineRule="auto"/>
              <w:rPr>
                <w:rFonts w:eastAsiaTheme="minorEastAsia"/>
                <w:szCs w:val="21"/>
              </w:rPr>
            </w:pPr>
            <w:r w:rsidRPr="00E9172B">
              <w:rPr>
                <w:rFonts w:eastAsiaTheme="minorEastAsia"/>
                <w:szCs w:val="21"/>
              </w:rPr>
              <w:t xml:space="preserve">3 </w:t>
            </w:r>
            <w:r w:rsidRPr="00E9172B">
              <w:rPr>
                <w:rFonts w:eastAsiaTheme="minorEastAsia" w:hAnsiTheme="minorEastAsia"/>
                <w:szCs w:val="21"/>
              </w:rPr>
              <w:t>当一次连续浇筑超过</w:t>
            </w:r>
            <w:r w:rsidRPr="00E9172B">
              <w:rPr>
                <w:rFonts w:eastAsiaTheme="minorEastAsia"/>
                <w:szCs w:val="21"/>
              </w:rPr>
              <w:t>1000m3</w:t>
            </w:r>
            <w:r w:rsidRPr="00E9172B">
              <w:rPr>
                <w:rFonts w:eastAsiaTheme="minorEastAsia" w:hAnsiTheme="minorEastAsia"/>
                <w:szCs w:val="21"/>
              </w:rPr>
              <w:t>时，同一配合比的混凝土每</w:t>
            </w:r>
            <w:r w:rsidRPr="00E9172B">
              <w:rPr>
                <w:rFonts w:eastAsiaTheme="minorEastAsia"/>
                <w:szCs w:val="21"/>
              </w:rPr>
              <w:t>200m3</w:t>
            </w:r>
            <w:r w:rsidRPr="00E9172B">
              <w:rPr>
                <w:rFonts w:eastAsiaTheme="minorEastAsia" w:hAnsiTheme="minorEastAsia"/>
                <w:szCs w:val="21"/>
              </w:rPr>
              <w:t>取样不得少于一次；</w:t>
            </w:r>
            <w:r w:rsidRPr="00E9172B">
              <w:rPr>
                <w:rFonts w:eastAsiaTheme="minorEastAsia"/>
                <w:szCs w:val="21"/>
              </w:rPr>
              <w:t xml:space="preserve"> </w:t>
            </w:r>
          </w:p>
        </w:tc>
        <w:tc>
          <w:tcPr>
            <w:tcW w:w="957"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抗压强度</w:t>
            </w:r>
          </w:p>
        </w:tc>
        <w:tc>
          <w:tcPr>
            <w:tcW w:w="932" w:type="pct"/>
            <w:vAlign w:val="center"/>
          </w:tcPr>
          <w:p w:rsidR="000631CC" w:rsidRPr="00E9172B" w:rsidRDefault="000631CC" w:rsidP="00E9172B">
            <w:pPr>
              <w:spacing w:beforeLines="0" w:line="240" w:lineRule="auto"/>
              <w:jc w:val="center"/>
              <w:rPr>
                <w:rFonts w:eastAsiaTheme="minorEastAsia"/>
                <w:bCs/>
                <w:szCs w:val="21"/>
              </w:rPr>
            </w:pPr>
            <w:r w:rsidRPr="00E9172B">
              <w:rPr>
                <w:rFonts w:eastAsiaTheme="minorEastAsia"/>
                <w:bCs/>
                <w:szCs w:val="21"/>
              </w:rPr>
              <w:t>GB/T 50081</w:t>
            </w:r>
          </w:p>
        </w:tc>
      </w:tr>
      <w:tr w:rsidR="000631CC" w:rsidRPr="00E9172B" w:rsidTr="00E9172B">
        <w:trPr>
          <w:trHeight w:val="454"/>
          <w:jc w:val="center"/>
        </w:trPr>
        <w:tc>
          <w:tcPr>
            <w:tcW w:w="308"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7</w:t>
            </w:r>
          </w:p>
        </w:tc>
        <w:tc>
          <w:tcPr>
            <w:tcW w:w="715"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灌浆料</w:t>
            </w:r>
          </w:p>
        </w:tc>
        <w:tc>
          <w:tcPr>
            <w:tcW w:w="2088" w:type="pct"/>
            <w:vAlign w:val="center"/>
          </w:tcPr>
          <w:p w:rsidR="000631CC" w:rsidRPr="00E9172B" w:rsidRDefault="000631CC" w:rsidP="00E9172B">
            <w:pPr>
              <w:spacing w:beforeLines="0" w:line="240" w:lineRule="auto"/>
              <w:rPr>
                <w:rFonts w:eastAsiaTheme="minorEastAsia"/>
                <w:szCs w:val="21"/>
              </w:rPr>
            </w:pPr>
            <w:r w:rsidRPr="00E9172B">
              <w:rPr>
                <w:rFonts w:eastAsiaTheme="minorEastAsia" w:hAnsiTheme="minorEastAsia"/>
                <w:szCs w:val="21"/>
              </w:rPr>
              <w:t>按进场批次每</w:t>
            </w:r>
            <w:r w:rsidRPr="00E9172B">
              <w:rPr>
                <w:rFonts w:eastAsiaTheme="minorEastAsia"/>
                <w:szCs w:val="21"/>
              </w:rPr>
              <w:t>5t</w:t>
            </w:r>
            <w:r w:rsidRPr="00E9172B">
              <w:rPr>
                <w:rFonts w:eastAsiaTheme="minorEastAsia" w:hAnsiTheme="minorEastAsia"/>
                <w:szCs w:val="21"/>
              </w:rPr>
              <w:t>为一个检验批，不足</w:t>
            </w:r>
            <w:r w:rsidRPr="00E9172B">
              <w:rPr>
                <w:rFonts w:eastAsiaTheme="minorEastAsia"/>
                <w:szCs w:val="21"/>
              </w:rPr>
              <w:t>5t</w:t>
            </w:r>
            <w:r w:rsidRPr="00E9172B">
              <w:rPr>
                <w:rFonts w:eastAsiaTheme="minorEastAsia" w:hAnsiTheme="minorEastAsia"/>
                <w:szCs w:val="21"/>
              </w:rPr>
              <w:t>的也作为一个检验批。</w:t>
            </w:r>
          </w:p>
        </w:tc>
        <w:tc>
          <w:tcPr>
            <w:tcW w:w="957" w:type="pct"/>
            <w:vAlign w:val="center"/>
          </w:tcPr>
          <w:p w:rsidR="000631CC" w:rsidRPr="00E9172B" w:rsidRDefault="000631CC" w:rsidP="00E9172B">
            <w:pPr>
              <w:spacing w:beforeLines="0" w:line="240" w:lineRule="auto"/>
              <w:rPr>
                <w:rFonts w:eastAsiaTheme="minorEastAsia"/>
                <w:kern w:val="0"/>
                <w:szCs w:val="21"/>
              </w:rPr>
            </w:pPr>
            <w:r w:rsidRPr="00E9172B">
              <w:rPr>
                <w:rFonts w:eastAsiaTheme="minorEastAsia" w:hAnsiTheme="minorEastAsia"/>
                <w:bCs/>
                <w:szCs w:val="21"/>
              </w:rPr>
              <w:t>流动性、竖向膨胀率、抗压强度</w:t>
            </w:r>
          </w:p>
        </w:tc>
        <w:tc>
          <w:tcPr>
            <w:tcW w:w="932" w:type="pct"/>
            <w:vAlign w:val="center"/>
          </w:tcPr>
          <w:p w:rsidR="000631CC" w:rsidRPr="00E9172B" w:rsidRDefault="000631CC" w:rsidP="00E9172B">
            <w:pPr>
              <w:spacing w:beforeLines="0" w:line="240" w:lineRule="auto"/>
              <w:jc w:val="center"/>
              <w:rPr>
                <w:rFonts w:eastAsiaTheme="minorEastAsia"/>
                <w:bCs/>
                <w:szCs w:val="21"/>
              </w:rPr>
            </w:pPr>
            <w:r w:rsidRPr="00E9172B">
              <w:rPr>
                <w:rFonts w:eastAsiaTheme="minorEastAsia"/>
                <w:bCs/>
                <w:szCs w:val="21"/>
              </w:rPr>
              <w:t>JG/T408</w:t>
            </w:r>
          </w:p>
          <w:p w:rsidR="000631CC" w:rsidRPr="00E9172B" w:rsidRDefault="000631CC" w:rsidP="00E9172B">
            <w:pPr>
              <w:spacing w:beforeLines="0" w:line="240" w:lineRule="auto"/>
              <w:jc w:val="center"/>
              <w:rPr>
                <w:rFonts w:eastAsiaTheme="minorEastAsia"/>
                <w:szCs w:val="21"/>
              </w:rPr>
            </w:pPr>
            <w:r w:rsidRPr="00E9172B">
              <w:rPr>
                <w:rFonts w:eastAsiaTheme="minorEastAsia"/>
                <w:bCs/>
                <w:szCs w:val="21"/>
              </w:rPr>
              <w:t>GB/T50448</w:t>
            </w:r>
          </w:p>
        </w:tc>
      </w:tr>
      <w:tr w:rsidR="000631CC" w:rsidRPr="00E9172B" w:rsidTr="00E9172B">
        <w:trPr>
          <w:trHeight w:val="454"/>
          <w:jc w:val="center"/>
        </w:trPr>
        <w:tc>
          <w:tcPr>
            <w:tcW w:w="308"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8</w:t>
            </w:r>
          </w:p>
        </w:tc>
        <w:tc>
          <w:tcPr>
            <w:tcW w:w="715"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座浆料</w:t>
            </w:r>
          </w:p>
        </w:tc>
        <w:tc>
          <w:tcPr>
            <w:tcW w:w="2088" w:type="pct"/>
            <w:vAlign w:val="center"/>
          </w:tcPr>
          <w:p w:rsidR="000631CC" w:rsidRPr="00E9172B" w:rsidRDefault="000631CC" w:rsidP="00E9172B">
            <w:pPr>
              <w:spacing w:beforeLines="0" w:line="240" w:lineRule="auto"/>
              <w:rPr>
                <w:rFonts w:eastAsiaTheme="minorEastAsia"/>
                <w:szCs w:val="21"/>
              </w:rPr>
            </w:pPr>
            <w:r w:rsidRPr="00E9172B">
              <w:rPr>
                <w:rFonts w:eastAsiaTheme="minorEastAsia" w:hAnsiTheme="minorEastAsia"/>
                <w:szCs w:val="21"/>
              </w:rPr>
              <w:t>以每层为一检验批，每工作班同一配比应制作</w:t>
            </w:r>
            <w:r w:rsidRPr="00E9172B">
              <w:rPr>
                <w:rFonts w:eastAsiaTheme="minorEastAsia"/>
                <w:szCs w:val="21"/>
              </w:rPr>
              <w:t>1</w:t>
            </w:r>
            <w:r w:rsidRPr="00E9172B">
              <w:rPr>
                <w:rFonts w:eastAsiaTheme="minorEastAsia" w:hAnsiTheme="minorEastAsia"/>
                <w:szCs w:val="21"/>
              </w:rPr>
              <w:t>组且每层不应小于</w:t>
            </w:r>
            <w:r w:rsidRPr="00E9172B">
              <w:rPr>
                <w:rFonts w:eastAsiaTheme="minorEastAsia"/>
                <w:szCs w:val="21"/>
              </w:rPr>
              <w:t>3</w:t>
            </w:r>
            <w:r w:rsidRPr="00E9172B">
              <w:rPr>
                <w:rFonts w:eastAsiaTheme="minorEastAsia" w:hAnsiTheme="minorEastAsia"/>
                <w:szCs w:val="21"/>
              </w:rPr>
              <w:t>组。</w:t>
            </w:r>
          </w:p>
        </w:tc>
        <w:tc>
          <w:tcPr>
            <w:tcW w:w="957" w:type="pct"/>
            <w:vAlign w:val="center"/>
          </w:tcPr>
          <w:p w:rsidR="000631CC" w:rsidRPr="00E9172B" w:rsidRDefault="000631CC" w:rsidP="00E9172B">
            <w:pPr>
              <w:spacing w:beforeLines="0" w:line="240" w:lineRule="auto"/>
              <w:rPr>
                <w:rFonts w:eastAsiaTheme="minorEastAsia"/>
                <w:bCs/>
                <w:szCs w:val="21"/>
              </w:rPr>
            </w:pPr>
            <w:r w:rsidRPr="00E9172B">
              <w:rPr>
                <w:rFonts w:eastAsiaTheme="minorEastAsia" w:hAnsiTheme="minorEastAsia"/>
                <w:bCs/>
                <w:szCs w:val="21"/>
              </w:rPr>
              <w:t>抗压强度</w:t>
            </w:r>
          </w:p>
        </w:tc>
        <w:tc>
          <w:tcPr>
            <w:tcW w:w="932" w:type="pct"/>
            <w:vAlign w:val="center"/>
          </w:tcPr>
          <w:p w:rsidR="000631CC" w:rsidRPr="00E9172B" w:rsidRDefault="000631CC" w:rsidP="00E9172B">
            <w:pPr>
              <w:spacing w:beforeLines="0" w:line="240" w:lineRule="auto"/>
              <w:jc w:val="center"/>
              <w:rPr>
                <w:rFonts w:eastAsiaTheme="minorEastAsia"/>
                <w:bCs/>
                <w:szCs w:val="21"/>
              </w:rPr>
            </w:pPr>
            <w:r w:rsidRPr="00E9172B">
              <w:rPr>
                <w:rFonts w:eastAsiaTheme="minorEastAsia"/>
                <w:bCs/>
                <w:szCs w:val="21"/>
              </w:rPr>
              <w:t>JGJ/T 70</w:t>
            </w:r>
          </w:p>
        </w:tc>
      </w:tr>
      <w:tr w:rsidR="000631CC" w:rsidRPr="00E9172B" w:rsidTr="00E9172B">
        <w:trPr>
          <w:trHeight w:val="454"/>
          <w:jc w:val="center"/>
        </w:trPr>
        <w:tc>
          <w:tcPr>
            <w:tcW w:w="308" w:type="pct"/>
            <w:tcBorders>
              <w:bottom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9</w:t>
            </w:r>
          </w:p>
        </w:tc>
        <w:tc>
          <w:tcPr>
            <w:tcW w:w="715" w:type="pct"/>
            <w:tcBorders>
              <w:bottom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钢筋电渣压力焊接头</w:t>
            </w:r>
          </w:p>
        </w:tc>
        <w:tc>
          <w:tcPr>
            <w:tcW w:w="2088" w:type="pct"/>
            <w:vAlign w:val="center"/>
          </w:tcPr>
          <w:p w:rsidR="000631CC" w:rsidRPr="00E9172B" w:rsidRDefault="000631CC" w:rsidP="00E9172B">
            <w:pPr>
              <w:spacing w:beforeLines="0" w:line="240" w:lineRule="auto"/>
              <w:rPr>
                <w:rFonts w:eastAsiaTheme="minorEastAsia"/>
                <w:szCs w:val="21"/>
              </w:rPr>
            </w:pPr>
            <w:r w:rsidRPr="00E9172B">
              <w:rPr>
                <w:rFonts w:eastAsiaTheme="minorEastAsia" w:hAnsiTheme="minorEastAsia"/>
                <w:szCs w:val="21"/>
              </w:rPr>
              <w:t>以</w:t>
            </w:r>
            <w:r w:rsidRPr="00E9172B">
              <w:rPr>
                <w:rFonts w:eastAsiaTheme="minorEastAsia"/>
                <w:szCs w:val="21"/>
              </w:rPr>
              <w:t>300</w:t>
            </w:r>
            <w:r w:rsidRPr="00E9172B">
              <w:rPr>
                <w:rFonts w:eastAsiaTheme="minorEastAsia" w:hAnsiTheme="minorEastAsia"/>
                <w:szCs w:val="21"/>
              </w:rPr>
              <w:t>个同牌号钢筋接头为一批。每个检验批选取</w:t>
            </w:r>
            <w:r w:rsidRPr="00E9172B">
              <w:rPr>
                <w:rFonts w:eastAsiaTheme="minorEastAsia"/>
                <w:szCs w:val="21"/>
              </w:rPr>
              <w:t>3</w:t>
            </w:r>
            <w:r w:rsidRPr="00E9172B">
              <w:rPr>
                <w:rFonts w:eastAsiaTheme="minorEastAsia" w:hAnsiTheme="minorEastAsia"/>
                <w:szCs w:val="21"/>
              </w:rPr>
              <w:t>个接头做拉伸试验。</w:t>
            </w:r>
          </w:p>
        </w:tc>
        <w:tc>
          <w:tcPr>
            <w:tcW w:w="957"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极限抗拉强度</w:t>
            </w:r>
          </w:p>
        </w:tc>
        <w:tc>
          <w:tcPr>
            <w:tcW w:w="932"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bCs/>
                <w:szCs w:val="21"/>
              </w:rPr>
              <w:t>JGJ 18</w:t>
            </w:r>
          </w:p>
        </w:tc>
      </w:tr>
      <w:tr w:rsidR="000631CC" w:rsidRPr="00E9172B" w:rsidTr="00E9172B">
        <w:trPr>
          <w:trHeight w:val="454"/>
          <w:jc w:val="center"/>
        </w:trPr>
        <w:tc>
          <w:tcPr>
            <w:tcW w:w="308" w:type="pct"/>
            <w:tcBorders>
              <w:top w:val="single" w:sz="4" w:space="0" w:color="auto"/>
              <w:bottom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10</w:t>
            </w:r>
          </w:p>
        </w:tc>
        <w:tc>
          <w:tcPr>
            <w:tcW w:w="715" w:type="pct"/>
            <w:tcBorders>
              <w:top w:val="single" w:sz="4" w:space="0" w:color="auto"/>
              <w:bottom w:val="single" w:sz="4" w:space="0" w:color="auto"/>
            </w:tcBorders>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钢筋机械连接接头</w:t>
            </w:r>
          </w:p>
        </w:tc>
        <w:tc>
          <w:tcPr>
            <w:tcW w:w="2088" w:type="pct"/>
            <w:vAlign w:val="center"/>
          </w:tcPr>
          <w:p w:rsidR="000631CC" w:rsidRPr="00E9172B" w:rsidRDefault="000631CC" w:rsidP="00E9172B">
            <w:pPr>
              <w:spacing w:beforeLines="0" w:line="240" w:lineRule="auto"/>
              <w:rPr>
                <w:rFonts w:eastAsiaTheme="minorEastAsia"/>
                <w:szCs w:val="21"/>
              </w:rPr>
            </w:pPr>
            <w:r w:rsidRPr="00E9172B">
              <w:rPr>
                <w:rFonts w:eastAsiaTheme="minorEastAsia" w:hAnsiTheme="minorEastAsia"/>
                <w:szCs w:val="21"/>
              </w:rPr>
              <w:t>同一钢筋生产厂、同强度等级、同规格、同类型和同型式接头以</w:t>
            </w:r>
            <w:r w:rsidRPr="00E9172B">
              <w:rPr>
                <w:rFonts w:eastAsiaTheme="minorEastAsia"/>
                <w:szCs w:val="21"/>
              </w:rPr>
              <w:t>500</w:t>
            </w:r>
            <w:r w:rsidRPr="00E9172B">
              <w:rPr>
                <w:rFonts w:eastAsiaTheme="minorEastAsia" w:hAnsiTheme="minorEastAsia"/>
                <w:szCs w:val="21"/>
              </w:rPr>
              <w:t>个为一个检验批，每批随机抽取</w:t>
            </w:r>
            <w:r w:rsidRPr="00E9172B">
              <w:rPr>
                <w:rFonts w:eastAsiaTheme="minorEastAsia"/>
                <w:szCs w:val="21"/>
              </w:rPr>
              <w:t>3</w:t>
            </w:r>
            <w:r w:rsidRPr="00E9172B">
              <w:rPr>
                <w:rFonts w:eastAsiaTheme="minorEastAsia" w:hAnsiTheme="minorEastAsia"/>
                <w:szCs w:val="21"/>
              </w:rPr>
              <w:t>个检测。</w:t>
            </w:r>
          </w:p>
        </w:tc>
        <w:tc>
          <w:tcPr>
            <w:tcW w:w="957"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极限抗拉强度</w:t>
            </w:r>
          </w:p>
        </w:tc>
        <w:tc>
          <w:tcPr>
            <w:tcW w:w="932"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JGJ107</w:t>
            </w:r>
          </w:p>
          <w:p w:rsidR="000631CC" w:rsidRPr="00E9172B" w:rsidRDefault="000631CC" w:rsidP="00E9172B">
            <w:pPr>
              <w:spacing w:beforeLines="0" w:line="240" w:lineRule="auto"/>
              <w:jc w:val="center"/>
              <w:rPr>
                <w:rFonts w:eastAsiaTheme="minorEastAsia"/>
                <w:szCs w:val="21"/>
              </w:rPr>
            </w:pPr>
          </w:p>
        </w:tc>
      </w:tr>
      <w:tr w:rsidR="000631CC" w:rsidRPr="00E9172B" w:rsidTr="00E9172B">
        <w:trPr>
          <w:trHeight w:val="454"/>
          <w:jc w:val="center"/>
        </w:trPr>
        <w:tc>
          <w:tcPr>
            <w:tcW w:w="308"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11</w:t>
            </w:r>
          </w:p>
        </w:tc>
        <w:tc>
          <w:tcPr>
            <w:tcW w:w="715"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钢筋浆锚连接用镀锌金属波纹管</w:t>
            </w:r>
          </w:p>
        </w:tc>
        <w:tc>
          <w:tcPr>
            <w:tcW w:w="2088" w:type="pct"/>
            <w:vAlign w:val="center"/>
          </w:tcPr>
          <w:p w:rsidR="000631CC" w:rsidRPr="00E9172B" w:rsidRDefault="000631CC" w:rsidP="00E9172B">
            <w:pPr>
              <w:spacing w:beforeLines="0" w:line="240" w:lineRule="auto"/>
              <w:rPr>
                <w:rFonts w:eastAsiaTheme="minorEastAsia"/>
                <w:szCs w:val="21"/>
              </w:rPr>
            </w:pPr>
            <w:r w:rsidRPr="00E9172B">
              <w:rPr>
                <w:rFonts w:eastAsiaTheme="minorEastAsia" w:hAnsiTheme="minorEastAsia"/>
                <w:szCs w:val="21"/>
              </w:rPr>
              <w:t>按进场的批次和产品的抽样方案确定。每一批取</w:t>
            </w:r>
            <w:r w:rsidRPr="00E9172B">
              <w:rPr>
                <w:rFonts w:eastAsiaTheme="minorEastAsia"/>
                <w:szCs w:val="21"/>
              </w:rPr>
              <w:t>3</w:t>
            </w:r>
            <w:r w:rsidRPr="00E9172B">
              <w:rPr>
                <w:rFonts w:eastAsiaTheme="minorEastAsia" w:hAnsiTheme="minorEastAsia"/>
                <w:szCs w:val="21"/>
              </w:rPr>
              <w:t>个检测。</w:t>
            </w:r>
          </w:p>
        </w:tc>
        <w:tc>
          <w:tcPr>
            <w:tcW w:w="957"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径向刚度、抗渗漏性能</w:t>
            </w:r>
          </w:p>
        </w:tc>
        <w:tc>
          <w:tcPr>
            <w:tcW w:w="932"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JG225</w:t>
            </w:r>
          </w:p>
        </w:tc>
      </w:tr>
      <w:tr w:rsidR="000631CC" w:rsidRPr="00E9172B" w:rsidTr="00E9172B">
        <w:trPr>
          <w:trHeight w:val="454"/>
          <w:jc w:val="center"/>
        </w:trPr>
        <w:tc>
          <w:tcPr>
            <w:tcW w:w="308"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12</w:t>
            </w:r>
          </w:p>
        </w:tc>
        <w:tc>
          <w:tcPr>
            <w:tcW w:w="715"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锚固板</w:t>
            </w:r>
          </w:p>
        </w:tc>
        <w:tc>
          <w:tcPr>
            <w:tcW w:w="2088"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每</w:t>
            </w:r>
            <w:r w:rsidRPr="00E9172B">
              <w:rPr>
                <w:rFonts w:eastAsiaTheme="minorEastAsia"/>
                <w:szCs w:val="21"/>
              </w:rPr>
              <w:t>500</w:t>
            </w:r>
            <w:r w:rsidRPr="00E9172B">
              <w:rPr>
                <w:rFonts w:eastAsiaTheme="minorEastAsia" w:hAnsiTheme="minorEastAsia"/>
                <w:szCs w:val="21"/>
              </w:rPr>
              <w:t>个作为一批，不足</w:t>
            </w:r>
            <w:r w:rsidRPr="00E9172B">
              <w:rPr>
                <w:rFonts w:eastAsiaTheme="minorEastAsia"/>
                <w:szCs w:val="21"/>
              </w:rPr>
              <w:t>500</w:t>
            </w:r>
            <w:r w:rsidRPr="00E9172B">
              <w:rPr>
                <w:rFonts w:eastAsiaTheme="minorEastAsia" w:hAnsiTheme="minorEastAsia"/>
                <w:szCs w:val="21"/>
              </w:rPr>
              <w:t>个也作为一批，每批随机抽取</w:t>
            </w:r>
            <w:r w:rsidRPr="00E9172B">
              <w:rPr>
                <w:rFonts w:eastAsiaTheme="minorEastAsia"/>
                <w:szCs w:val="21"/>
              </w:rPr>
              <w:t>3</w:t>
            </w:r>
            <w:r w:rsidRPr="00E9172B">
              <w:rPr>
                <w:rFonts w:eastAsiaTheme="minorEastAsia" w:hAnsiTheme="minorEastAsia"/>
                <w:szCs w:val="21"/>
              </w:rPr>
              <w:t>个检测。</w:t>
            </w:r>
          </w:p>
        </w:tc>
        <w:tc>
          <w:tcPr>
            <w:tcW w:w="957"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抗拉强度</w:t>
            </w:r>
          </w:p>
        </w:tc>
        <w:tc>
          <w:tcPr>
            <w:tcW w:w="932"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JGJ256</w:t>
            </w:r>
          </w:p>
        </w:tc>
      </w:tr>
      <w:tr w:rsidR="000631CC" w:rsidRPr="00E9172B" w:rsidTr="00E9172B">
        <w:trPr>
          <w:trHeight w:val="454"/>
          <w:jc w:val="center"/>
        </w:trPr>
        <w:tc>
          <w:tcPr>
            <w:tcW w:w="308" w:type="pct"/>
            <w:vMerge w:val="restar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13</w:t>
            </w:r>
          </w:p>
        </w:tc>
        <w:tc>
          <w:tcPr>
            <w:tcW w:w="715" w:type="pct"/>
            <w:vMerge w:val="restar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夹芯墙板</w:t>
            </w:r>
            <w:r w:rsidR="00F510A6" w:rsidRPr="00E9172B">
              <w:rPr>
                <w:rFonts w:eastAsiaTheme="minorEastAsia" w:hAnsiTheme="minorEastAsia"/>
                <w:szCs w:val="21"/>
              </w:rPr>
              <w:t>纤维增强塑料（</w:t>
            </w:r>
            <w:r w:rsidR="00F510A6" w:rsidRPr="00E9172B">
              <w:rPr>
                <w:rFonts w:eastAsiaTheme="minorEastAsia"/>
                <w:szCs w:val="21"/>
              </w:rPr>
              <w:t>FRP</w:t>
            </w:r>
            <w:r w:rsidR="00F510A6" w:rsidRPr="00E9172B">
              <w:rPr>
                <w:rFonts w:eastAsiaTheme="minorEastAsia" w:hAnsiTheme="minorEastAsia"/>
                <w:szCs w:val="21"/>
              </w:rPr>
              <w:t>）</w:t>
            </w:r>
            <w:r w:rsidRPr="00E9172B">
              <w:rPr>
                <w:rFonts w:eastAsiaTheme="minorEastAsia" w:hAnsiTheme="minorEastAsia"/>
                <w:szCs w:val="21"/>
              </w:rPr>
              <w:t>连接件</w:t>
            </w:r>
          </w:p>
        </w:tc>
        <w:tc>
          <w:tcPr>
            <w:tcW w:w="2088" w:type="pct"/>
            <w:vMerge w:val="restart"/>
            <w:vAlign w:val="center"/>
          </w:tcPr>
          <w:p w:rsidR="000631CC" w:rsidRPr="00E9172B" w:rsidRDefault="000631CC" w:rsidP="00E9172B">
            <w:pPr>
              <w:spacing w:beforeLines="0" w:line="240" w:lineRule="auto"/>
              <w:rPr>
                <w:rFonts w:eastAsiaTheme="minorEastAsia"/>
                <w:szCs w:val="21"/>
              </w:rPr>
            </w:pPr>
            <w:r w:rsidRPr="00E9172B">
              <w:rPr>
                <w:rFonts w:eastAsiaTheme="minorEastAsia" w:hAnsiTheme="minorEastAsia"/>
                <w:szCs w:val="21"/>
              </w:rPr>
              <w:t>同一厂家，同一类别、同一规格，不超过</w:t>
            </w:r>
            <w:r w:rsidRPr="00E9172B">
              <w:rPr>
                <w:rFonts w:eastAsiaTheme="minorEastAsia"/>
                <w:szCs w:val="21"/>
              </w:rPr>
              <w:t>1000</w:t>
            </w:r>
            <w:r w:rsidRPr="00E9172B">
              <w:rPr>
                <w:rFonts w:eastAsiaTheme="minorEastAsia" w:hAnsiTheme="minorEastAsia"/>
                <w:szCs w:val="21"/>
              </w:rPr>
              <w:t>件为一批。每组</w:t>
            </w:r>
            <w:r w:rsidRPr="00E9172B">
              <w:rPr>
                <w:rFonts w:eastAsiaTheme="minorEastAsia"/>
                <w:szCs w:val="21"/>
              </w:rPr>
              <w:t>5</w:t>
            </w:r>
            <w:r w:rsidRPr="00E9172B">
              <w:rPr>
                <w:rFonts w:eastAsiaTheme="minorEastAsia" w:hAnsiTheme="minorEastAsia"/>
                <w:szCs w:val="21"/>
              </w:rPr>
              <w:t>个。</w:t>
            </w:r>
          </w:p>
        </w:tc>
        <w:tc>
          <w:tcPr>
            <w:tcW w:w="957"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拉伸强度</w:t>
            </w:r>
          </w:p>
        </w:tc>
        <w:tc>
          <w:tcPr>
            <w:tcW w:w="932" w:type="pct"/>
            <w:vMerge w:val="restar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GB/T 1447</w:t>
            </w:r>
          </w:p>
        </w:tc>
      </w:tr>
      <w:tr w:rsidR="000631CC" w:rsidRPr="00E9172B" w:rsidTr="00E9172B">
        <w:trPr>
          <w:trHeight w:val="454"/>
          <w:jc w:val="center"/>
        </w:trPr>
        <w:tc>
          <w:tcPr>
            <w:tcW w:w="308" w:type="pct"/>
            <w:vMerge/>
            <w:vAlign w:val="center"/>
          </w:tcPr>
          <w:p w:rsidR="000631CC" w:rsidRPr="00E9172B" w:rsidRDefault="000631CC" w:rsidP="00E9172B">
            <w:pPr>
              <w:spacing w:beforeLines="0" w:line="240" w:lineRule="auto"/>
              <w:jc w:val="center"/>
              <w:rPr>
                <w:rFonts w:eastAsiaTheme="minorEastAsia"/>
                <w:szCs w:val="21"/>
              </w:rPr>
            </w:pPr>
          </w:p>
        </w:tc>
        <w:tc>
          <w:tcPr>
            <w:tcW w:w="715" w:type="pct"/>
            <w:vMerge/>
            <w:vAlign w:val="center"/>
          </w:tcPr>
          <w:p w:rsidR="000631CC" w:rsidRPr="00E9172B" w:rsidRDefault="000631CC" w:rsidP="00E9172B">
            <w:pPr>
              <w:spacing w:beforeLines="0" w:line="240" w:lineRule="auto"/>
              <w:jc w:val="center"/>
              <w:rPr>
                <w:rFonts w:eastAsiaTheme="minorEastAsia"/>
                <w:szCs w:val="21"/>
              </w:rPr>
            </w:pPr>
          </w:p>
        </w:tc>
        <w:tc>
          <w:tcPr>
            <w:tcW w:w="2088" w:type="pct"/>
            <w:vMerge/>
            <w:vAlign w:val="center"/>
          </w:tcPr>
          <w:p w:rsidR="000631CC" w:rsidRPr="00E9172B" w:rsidRDefault="000631CC" w:rsidP="00E9172B">
            <w:pPr>
              <w:spacing w:beforeLines="0" w:line="240" w:lineRule="auto"/>
              <w:rPr>
                <w:rFonts w:eastAsiaTheme="minorEastAsia"/>
                <w:szCs w:val="21"/>
              </w:rPr>
            </w:pPr>
          </w:p>
        </w:tc>
        <w:tc>
          <w:tcPr>
            <w:tcW w:w="957"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拉伸弹性模量</w:t>
            </w:r>
          </w:p>
        </w:tc>
        <w:tc>
          <w:tcPr>
            <w:tcW w:w="932" w:type="pct"/>
            <w:vMerge/>
            <w:vAlign w:val="center"/>
          </w:tcPr>
          <w:p w:rsidR="000631CC" w:rsidRPr="00E9172B" w:rsidRDefault="000631CC" w:rsidP="00E9172B">
            <w:pPr>
              <w:spacing w:beforeLines="0" w:line="240" w:lineRule="auto"/>
              <w:jc w:val="center"/>
              <w:rPr>
                <w:rFonts w:eastAsiaTheme="minorEastAsia"/>
                <w:szCs w:val="21"/>
              </w:rPr>
            </w:pPr>
          </w:p>
        </w:tc>
      </w:tr>
      <w:tr w:rsidR="000631CC" w:rsidRPr="00E9172B" w:rsidTr="00E9172B">
        <w:trPr>
          <w:trHeight w:val="454"/>
          <w:jc w:val="center"/>
        </w:trPr>
        <w:tc>
          <w:tcPr>
            <w:tcW w:w="308" w:type="pct"/>
            <w:vMerge/>
            <w:vAlign w:val="center"/>
          </w:tcPr>
          <w:p w:rsidR="000631CC" w:rsidRPr="00E9172B" w:rsidRDefault="000631CC" w:rsidP="00E9172B">
            <w:pPr>
              <w:spacing w:beforeLines="0" w:line="240" w:lineRule="auto"/>
              <w:jc w:val="center"/>
              <w:rPr>
                <w:rFonts w:eastAsiaTheme="minorEastAsia"/>
                <w:szCs w:val="21"/>
              </w:rPr>
            </w:pPr>
          </w:p>
        </w:tc>
        <w:tc>
          <w:tcPr>
            <w:tcW w:w="715" w:type="pct"/>
            <w:vMerge/>
            <w:vAlign w:val="center"/>
          </w:tcPr>
          <w:p w:rsidR="000631CC" w:rsidRPr="00E9172B" w:rsidRDefault="000631CC" w:rsidP="00E9172B">
            <w:pPr>
              <w:spacing w:beforeLines="0" w:line="240" w:lineRule="auto"/>
              <w:jc w:val="center"/>
              <w:rPr>
                <w:rFonts w:eastAsiaTheme="minorEastAsia"/>
                <w:szCs w:val="21"/>
              </w:rPr>
            </w:pPr>
          </w:p>
        </w:tc>
        <w:tc>
          <w:tcPr>
            <w:tcW w:w="2088" w:type="pct"/>
            <w:vMerge/>
            <w:vAlign w:val="center"/>
          </w:tcPr>
          <w:p w:rsidR="000631CC" w:rsidRPr="00E9172B" w:rsidRDefault="000631CC" w:rsidP="00E9172B">
            <w:pPr>
              <w:spacing w:beforeLines="0" w:line="240" w:lineRule="auto"/>
              <w:rPr>
                <w:rFonts w:eastAsiaTheme="minorEastAsia"/>
                <w:szCs w:val="21"/>
              </w:rPr>
            </w:pPr>
          </w:p>
        </w:tc>
        <w:tc>
          <w:tcPr>
            <w:tcW w:w="957"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抗剪强度</w:t>
            </w:r>
          </w:p>
        </w:tc>
        <w:tc>
          <w:tcPr>
            <w:tcW w:w="932"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JC/T 773</w:t>
            </w:r>
          </w:p>
        </w:tc>
      </w:tr>
      <w:tr w:rsidR="000631CC" w:rsidRPr="00E9172B" w:rsidTr="00E9172B">
        <w:trPr>
          <w:trHeight w:val="454"/>
          <w:jc w:val="center"/>
        </w:trPr>
        <w:tc>
          <w:tcPr>
            <w:tcW w:w="308" w:type="pct"/>
            <w:vMerge w:val="restar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14</w:t>
            </w:r>
          </w:p>
        </w:tc>
        <w:tc>
          <w:tcPr>
            <w:tcW w:w="715" w:type="pct"/>
            <w:vMerge w:val="restar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夹芯墙板</w:t>
            </w:r>
            <w:r w:rsidR="00F510A6" w:rsidRPr="00E9172B">
              <w:rPr>
                <w:rFonts w:eastAsiaTheme="minorEastAsia" w:hAnsiTheme="minorEastAsia"/>
                <w:szCs w:val="21"/>
              </w:rPr>
              <w:t>金属</w:t>
            </w:r>
            <w:r w:rsidRPr="00E9172B">
              <w:rPr>
                <w:rFonts w:eastAsiaTheme="minorEastAsia" w:hAnsiTheme="minorEastAsia"/>
                <w:szCs w:val="21"/>
              </w:rPr>
              <w:t>连接件</w:t>
            </w:r>
          </w:p>
        </w:tc>
        <w:tc>
          <w:tcPr>
            <w:tcW w:w="2088" w:type="pct"/>
            <w:vMerge w:val="restart"/>
            <w:vAlign w:val="center"/>
          </w:tcPr>
          <w:p w:rsidR="000631CC" w:rsidRPr="00E9172B" w:rsidRDefault="000631CC" w:rsidP="00E9172B">
            <w:pPr>
              <w:spacing w:beforeLines="0" w:line="240" w:lineRule="auto"/>
              <w:rPr>
                <w:rFonts w:eastAsiaTheme="minorEastAsia"/>
                <w:szCs w:val="21"/>
              </w:rPr>
            </w:pPr>
            <w:r w:rsidRPr="00E9172B">
              <w:rPr>
                <w:rFonts w:eastAsiaTheme="minorEastAsia" w:hAnsiTheme="minorEastAsia"/>
                <w:szCs w:val="21"/>
              </w:rPr>
              <w:t>同一厂家，同一类别、同一规格，不超过</w:t>
            </w:r>
            <w:r w:rsidRPr="00E9172B">
              <w:rPr>
                <w:rFonts w:eastAsiaTheme="minorEastAsia"/>
                <w:szCs w:val="21"/>
              </w:rPr>
              <w:t>1000</w:t>
            </w:r>
            <w:r w:rsidRPr="00E9172B">
              <w:rPr>
                <w:rFonts w:eastAsiaTheme="minorEastAsia" w:hAnsiTheme="minorEastAsia"/>
                <w:szCs w:val="21"/>
              </w:rPr>
              <w:t>件为一批。每组</w:t>
            </w:r>
            <w:r w:rsidRPr="00E9172B">
              <w:rPr>
                <w:rFonts w:eastAsiaTheme="minorEastAsia"/>
                <w:szCs w:val="21"/>
              </w:rPr>
              <w:t>5</w:t>
            </w:r>
            <w:r w:rsidRPr="00E9172B">
              <w:rPr>
                <w:rFonts w:eastAsiaTheme="minorEastAsia" w:hAnsiTheme="minorEastAsia"/>
                <w:szCs w:val="21"/>
              </w:rPr>
              <w:t>个。</w:t>
            </w:r>
          </w:p>
        </w:tc>
        <w:tc>
          <w:tcPr>
            <w:tcW w:w="957"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屈服强度</w:t>
            </w:r>
          </w:p>
        </w:tc>
        <w:tc>
          <w:tcPr>
            <w:tcW w:w="932" w:type="pct"/>
            <w:vMerge w:val="restar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GB/T228.1</w:t>
            </w:r>
          </w:p>
        </w:tc>
      </w:tr>
      <w:tr w:rsidR="000631CC" w:rsidRPr="00E9172B" w:rsidTr="00E9172B">
        <w:trPr>
          <w:trHeight w:val="454"/>
          <w:jc w:val="center"/>
        </w:trPr>
        <w:tc>
          <w:tcPr>
            <w:tcW w:w="308" w:type="pct"/>
            <w:vMerge/>
            <w:vAlign w:val="center"/>
          </w:tcPr>
          <w:p w:rsidR="000631CC" w:rsidRPr="00E9172B" w:rsidRDefault="000631CC" w:rsidP="00E9172B">
            <w:pPr>
              <w:spacing w:beforeLines="0" w:line="240" w:lineRule="auto"/>
              <w:jc w:val="center"/>
              <w:rPr>
                <w:rFonts w:eastAsiaTheme="minorEastAsia"/>
                <w:szCs w:val="21"/>
              </w:rPr>
            </w:pPr>
          </w:p>
        </w:tc>
        <w:tc>
          <w:tcPr>
            <w:tcW w:w="715" w:type="pct"/>
            <w:vMerge/>
            <w:vAlign w:val="center"/>
          </w:tcPr>
          <w:p w:rsidR="000631CC" w:rsidRPr="00E9172B" w:rsidRDefault="000631CC" w:rsidP="00E9172B">
            <w:pPr>
              <w:spacing w:beforeLines="0" w:line="240" w:lineRule="auto"/>
              <w:jc w:val="center"/>
              <w:rPr>
                <w:rFonts w:eastAsiaTheme="minorEastAsia"/>
                <w:szCs w:val="21"/>
              </w:rPr>
            </w:pPr>
          </w:p>
        </w:tc>
        <w:tc>
          <w:tcPr>
            <w:tcW w:w="2088" w:type="pct"/>
            <w:vMerge/>
            <w:vAlign w:val="center"/>
          </w:tcPr>
          <w:p w:rsidR="000631CC" w:rsidRPr="00E9172B" w:rsidRDefault="000631CC" w:rsidP="00E9172B">
            <w:pPr>
              <w:spacing w:beforeLines="0" w:line="240" w:lineRule="auto"/>
              <w:rPr>
                <w:rFonts w:eastAsiaTheme="minorEastAsia"/>
                <w:szCs w:val="21"/>
              </w:rPr>
            </w:pPr>
          </w:p>
        </w:tc>
        <w:tc>
          <w:tcPr>
            <w:tcW w:w="957"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拉伸强度</w:t>
            </w:r>
          </w:p>
        </w:tc>
        <w:tc>
          <w:tcPr>
            <w:tcW w:w="932" w:type="pct"/>
            <w:vMerge/>
            <w:vAlign w:val="center"/>
          </w:tcPr>
          <w:p w:rsidR="000631CC" w:rsidRPr="00E9172B" w:rsidRDefault="000631CC" w:rsidP="00E9172B">
            <w:pPr>
              <w:spacing w:beforeLines="0" w:line="240" w:lineRule="auto"/>
              <w:jc w:val="center"/>
              <w:rPr>
                <w:rFonts w:eastAsiaTheme="minorEastAsia"/>
                <w:szCs w:val="21"/>
              </w:rPr>
            </w:pPr>
          </w:p>
        </w:tc>
      </w:tr>
      <w:tr w:rsidR="000631CC" w:rsidRPr="00E9172B" w:rsidTr="00E9172B">
        <w:trPr>
          <w:trHeight w:val="454"/>
          <w:jc w:val="center"/>
        </w:trPr>
        <w:tc>
          <w:tcPr>
            <w:tcW w:w="308" w:type="pct"/>
            <w:vMerge/>
            <w:vAlign w:val="center"/>
          </w:tcPr>
          <w:p w:rsidR="000631CC" w:rsidRPr="00E9172B" w:rsidRDefault="000631CC" w:rsidP="00E9172B">
            <w:pPr>
              <w:spacing w:beforeLines="0" w:line="240" w:lineRule="auto"/>
              <w:jc w:val="center"/>
              <w:rPr>
                <w:rFonts w:eastAsiaTheme="minorEastAsia"/>
                <w:szCs w:val="21"/>
              </w:rPr>
            </w:pPr>
          </w:p>
        </w:tc>
        <w:tc>
          <w:tcPr>
            <w:tcW w:w="715" w:type="pct"/>
            <w:vMerge/>
            <w:vAlign w:val="center"/>
          </w:tcPr>
          <w:p w:rsidR="000631CC" w:rsidRPr="00E9172B" w:rsidRDefault="000631CC" w:rsidP="00E9172B">
            <w:pPr>
              <w:spacing w:beforeLines="0" w:line="240" w:lineRule="auto"/>
              <w:jc w:val="center"/>
              <w:rPr>
                <w:rFonts w:eastAsiaTheme="minorEastAsia"/>
                <w:szCs w:val="21"/>
              </w:rPr>
            </w:pPr>
          </w:p>
        </w:tc>
        <w:tc>
          <w:tcPr>
            <w:tcW w:w="2088" w:type="pct"/>
            <w:vMerge/>
            <w:vAlign w:val="center"/>
          </w:tcPr>
          <w:p w:rsidR="000631CC" w:rsidRPr="00E9172B" w:rsidRDefault="000631CC" w:rsidP="00E9172B">
            <w:pPr>
              <w:spacing w:beforeLines="0" w:line="240" w:lineRule="auto"/>
              <w:rPr>
                <w:rFonts w:eastAsiaTheme="minorEastAsia"/>
                <w:szCs w:val="21"/>
              </w:rPr>
            </w:pPr>
          </w:p>
        </w:tc>
        <w:tc>
          <w:tcPr>
            <w:tcW w:w="957"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弹性模量</w:t>
            </w:r>
          </w:p>
        </w:tc>
        <w:tc>
          <w:tcPr>
            <w:tcW w:w="932" w:type="pct"/>
            <w:vMerge/>
            <w:vAlign w:val="center"/>
          </w:tcPr>
          <w:p w:rsidR="000631CC" w:rsidRPr="00E9172B" w:rsidRDefault="000631CC" w:rsidP="00E9172B">
            <w:pPr>
              <w:spacing w:beforeLines="0" w:line="240" w:lineRule="auto"/>
              <w:jc w:val="center"/>
              <w:rPr>
                <w:rFonts w:eastAsiaTheme="minorEastAsia"/>
                <w:szCs w:val="21"/>
              </w:rPr>
            </w:pPr>
          </w:p>
        </w:tc>
      </w:tr>
      <w:tr w:rsidR="000631CC" w:rsidRPr="00E9172B" w:rsidTr="00E9172B">
        <w:trPr>
          <w:trHeight w:val="454"/>
          <w:jc w:val="center"/>
        </w:trPr>
        <w:tc>
          <w:tcPr>
            <w:tcW w:w="308" w:type="pct"/>
            <w:vMerge/>
            <w:vAlign w:val="center"/>
          </w:tcPr>
          <w:p w:rsidR="000631CC" w:rsidRPr="00E9172B" w:rsidRDefault="000631CC" w:rsidP="00E9172B">
            <w:pPr>
              <w:spacing w:beforeLines="0" w:line="240" w:lineRule="auto"/>
              <w:jc w:val="center"/>
              <w:rPr>
                <w:rFonts w:eastAsiaTheme="minorEastAsia"/>
                <w:szCs w:val="21"/>
              </w:rPr>
            </w:pPr>
          </w:p>
        </w:tc>
        <w:tc>
          <w:tcPr>
            <w:tcW w:w="715" w:type="pct"/>
            <w:vMerge/>
            <w:vAlign w:val="center"/>
          </w:tcPr>
          <w:p w:rsidR="000631CC" w:rsidRPr="00E9172B" w:rsidRDefault="000631CC" w:rsidP="00E9172B">
            <w:pPr>
              <w:spacing w:beforeLines="0" w:line="240" w:lineRule="auto"/>
              <w:jc w:val="center"/>
              <w:rPr>
                <w:rFonts w:eastAsiaTheme="minorEastAsia"/>
                <w:szCs w:val="21"/>
              </w:rPr>
            </w:pPr>
          </w:p>
        </w:tc>
        <w:tc>
          <w:tcPr>
            <w:tcW w:w="2088" w:type="pct"/>
            <w:vMerge/>
            <w:vAlign w:val="center"/>
          </w:tcPr>
          <w:p w:rsidR="000631CC" w:rsidRPr="00E9172B" w:rsidRDefault="000631CC" w:rsidP="00E9172B">
            <w:pPr>
              <w:spacing w:beforeLines="0" w:line="240" w:lineRule="auto"/>
              <w:rPr>
                <w:rFonts w:eastAsiaTheme="minorEastAsia"/>
                <w:szCs w:val="21"/>
              </w:rPr>
            </w:pPr>
          </w:p>
        </w:tc>
        <w:tc>
          <w:tcPr>
            <w:tcW w:w="957"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hAnsiTheme="minorEastAsia"/>
                <w:szCs w:val="21"/>
              </w:rPr>
              <w:t>抗剪强度</w:t>
            </w:r>
          </w:p>
        </w:tc>
        <w:tc>
          <w:tcPr>
            <w:tcW w:w="932" w:type="pct"/>
            <w:vAlign w:val="center"/>
          </w:tcPr>
          <w:p w:rsidR="000631CC" w:rsidRPr="00E9172B" w:rsidRDefault="000631CC" w:rsidP="00E9172B">
            <w:pPr>
              <w:spacing w:beforeLines="0" w:line="240" w:lineRule="auto"/>
              <w:jc w:val="center"/>
              <w:rPr>
                <w:rFonts w:eastAsiaTheme="minorEastAsia"/>
                <w:szCs w:val="21"/>
              </w:rPr>
            </w:pPr>
            <w:r w:rsidRPr="00E9172B">
              <w:rPr>
                <w:rFonts w:eastAsiaTheme="minorEastAsia"/>
                <w:szCs w:val="21"/>
              </w:rPr>
              <w:t>GB/T 6400</w:t>
            </w:r>
          </w:p>
        </w:tc>
      </w:tr>
    </w:tbl>
    <w:p w:rsidR="000631CC" w:rsidRPr="000631CC" w:rsidRDefault="000631CC" w:rsidP="009169CF">
      <w:pPr>
        <w:spacing w:before="156" w:line="440" w:lineRule="exact"/>
        <w:jc w:val="left"/>
        <w:rPr>
          <w:b/>
          <w:szCs w:val="21"/>
        </w:rPr>
      </w:pPr>
    </w:p>
    <w:p w:rsidR="002B5E9D" w:rsidRPr="00F37D8C" w:rsidRDefault="002B5E9D" w:rsidP="009169CF">
      <w:pPr>
        <w:spacing w:before="156"/>
      </w:pPr>
      <w:r w:rsidRPr="00F51DD8">
        <w:rPr>
          <w:rFonts w:hint="eastAsia"/>
          <w:b/>
        </w:rPr>
        <w:t>3.1.</w:t>
      </w:r>
      <w:r w:rsidR="000631CC">
        <w:rPr>
          <w:rFonts w:hint="eastAsia"/>
          <w:b/>
        </w:rPr>
        <w:t>6</w:t>
      </w:r>
      <w:r w:rsidRPr="00F51DD8">
        <w:rPr>
          <w:rFonts w:hint="eastAsia"/>
          <w:b/>
        </w:rPr>
        <w:t xml:space="preserve"> </w:t>
      </w:r>
      <w:r w:rsidRPr="00F51DD8">
        <w:rPr>
          <w:rFonts w:hint="eastAsia"/>
        </w:rPr>
        <w:t>装配整体式混凝土结构所涉及的</w:t>
      </w:r>
      <w:r w:rsidR="005E2177">
        <w:rPr>
          <w:rFonts w:hint="eastAsia"/>
        </w:rPr>
        <w:t>预制</w:t>
      </w:r>
      <w:r w:rsidRPr="00F51DD8">
        <w:rPr>
          <w:rFonts w:hint="eastAsia"/>
        </w:rPr>
        <w:t>构件、节点及实体的检测参数、检测方法</w:t>
      </w:r>
      <w:r w:rsidR="006D4761">
        <w:rPr>
          <w:rFonts w:hint="eastAsia"/>
        </w:rPr>
        <w:t>、</w:t>
      </w:r>
      <w:r w:rsidR="00901D8B">
        <w:rPr>
          <w:rFonts w:hint="eastAsia"/>
        </w:rPr>
        <w:t>检测</w:t>
      </w:r>
      <w:r w:rsidRPr="00F51DD8">
        <w:rPr>
          <w:rFonts w:hint="eastAsia"/>
        </w:rPr>
        <w:t>数量等</w:t>
      </w:r>
      <w:r w:rsidR="00CD0FA8">
        <w:rPr>
          <w:rFonts w:hint="eastAsia"/>
        </w:rPr>
        <w:t>应</w:t>
      </w:r>
      <w:r w:rsidRPr="00F51DD8">
        <w:rPr>
          <w:rFonts w:hint="eastAsia"/>
        </w:rPr>
        <w:t>按</w:t>
      </w:r>
      <w:r w:rsidR="008956E6">
        <w:rPr>
          <w:rFonts w:hint="eastAsia"/>
        </w:rPr>
        <w:t>表</w:t>
      </w:r>
      <w:r w:rsidRPr="00F51DD8">
        <w:rPr>
          <w:rFonts w:hint="eastAsia"/>
        </w:rPr>
        <w:t>3.1.2</w:t>
      </w:r>
      <w:r w:rsidR="008956E6">
        <w:rPr>
          <w:rFonts w:hint="eastAsia"/>
        </w:rPr>
        <w:t>和表</w:t>
      </w:r>
      <w:r w:rsidRPr="00F51DD8">
        <w:rPr>
          <w:rFonts w:hint="eastAsia"/>
        </w:rPr>
        <w:t>3.1.3</w:t>
      </w:r>
      <w:r w:rsidR="000631CC">
        <w:rPr>
          <w:rFonts w:hint="eastAsia"/>
        </w:rPr>
        <w:t>执行</w:t>
      </w:r>
      <w:r w:rsidRPr="00F51DD8">
        <w:rPr>
          <w:rFonts w:hint="eastAsia"/>
        </w:rPr>
        <w:t>。</w:t>
      </w:r>
      <w:r w:rsidR="00F37D8C">
        <w:rPr>
          <w:rFonts w:hint="eastAsia"/>
        </w:rPr>
        <w:t>当需对检验批进行评定时，其检测数量应按照《建筑结构检测技术标准》</w:t>
      </w:r>
      <w:r w:rsidR="00F37D8C">
        <w:rPr>
          <w:rFonts w:hint="eastAsia"/>
        </w:rPr>
        <w:t>GB/T 50344</w:t>
      </w:r>
      <w:r w:rsidR="00F37D8C">
        <w:rPr>
          <w:rFonts w:hint="eastAsia"/>
        </w:rPr>
        <w:t>执行。</w:t>
      </w:r>
    </w:p>
    <w:p w:rsidR="002B5E9D" w:rsidRPr="00F51DD8" w:rsidRDefault="002B5E9D" w:rsidP="009169CF">
      <w:pPr>
        <w:pStyle w:val="af1"/>
        <w:spacing w:before="156"/>
      </w:pPr>
      <w:r w:rsidRPr="00F51DD8">
        <w:rPr>
          <w:rFonts w:hint="eastAsia"/>
        </w:rPr>
        <w:lastRenderedPageBreak/>
        <w:t>表3.1.2</w:t>
      </w:r>
      <w:r w:rsidR="00FE07E3">
        <w:rPr>
          <w:rFonts w:hint="eastAsia"/>
        </w:rPr>
        <w:t xml:space="preserve">  </w:t>
      </w:r>
      <w:r w:rsidR="009169CF">
        <w:rPr>
          <w:rFonts w:hint="eastAsia"/>
        </w:rPr>
        <w:t xml:space="preserve"> </w:t>
      </w:r>
      <w:r w:rsidRPr="00F51DD8">
        <w:rPr>
          <w:rFonts w:hint="eastAsia"/>
        </w:rPr>
        <w:t>预制构件检测一览表</w:t>
      </w:r>
    </w:p>
    <w:tbl>
      <w:tblPr>
        <w:tblStyle w:val="11"/>
        <w:tblW w:w="5000" w:type="pct"/>
        <w:jc w:val="center"/>
        <w:tblLook w:val="04A0"/>
      </w:tblPr>
      <w:tblGrid>
        <w:gridCol w:w="522"/>
        <w:gridCol w:w="1417"/>
        <w:gridCol w:w="3297"/>
        <w:gridCol w:w="1905"/>
        <w:gridCol w:w="1387"/>
      </w:tblGrid>
      <w:tr w:rsidR="00FE07E3" w:rsidRPr="004E26DB" w:rsidTr="009169CF">
        <w:trPr>
          <w:trHeight w:val="454"/>
          <w:jc w:val="center"/>
        </w:trPr>
        <w:tc>
          <w:tcPr>
            <w:tcW w:w="306"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hAnsiTheme="minorEastAsia"/>
                <w:szCs w:val="21"/>
              </w:rPr>
              <w:t>序号</w:t>
            </w:r>
          </w:p>
        </w:tc>
        <w:tc>
          <w:tcPr>
            <w:tcW w:w="831"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hAnsiTheme="minorEastAsia"/>
                <w:szCs w:val="21"/>
              </w:rPr>
              <w:t>检测项目</w:t>
            </w:r>
          </w:p>
        </w:tc>
        <w:tc>
          <w:tcPr>
            <w:tcW w:w="1933" w:type="pct"/>
            <w:vAlign w:val="center"/>
          </w:tcPr>
          <w:p w:rsidR="00FE07E3" w:rsidRPr="004E26DB" w:rsidRDefault="00901D8B" w:rsidP="009169CF">
            <w:pPr>
              <w:spacing w:beforeLines="0" w:line="240" w:lineRule="auto"/>
              <w:jc w:val="center"/>
              <w:rPr>
                <w:rFonts w:eastAsiaTheme="minorEastAsia"/>
                <w:szCs w:val="21"/>
              </w:rPr>
            </w:pPr>
            <w:r w:rsidRPr="004E26DB">
              <w:rPr>
                <w:rFonts w:eastAsiaTheme="minorEastAsia" w:hAnsiTheme="minorEastAsia"/>
                <w:szCs w:val="21"/>
              </w:rPr>
              <w:t>检测</w:t>
            </w:r>
            <w:r w:rsidR="00FE07E3" w:rsidRPr="004E26DB">
              <w:rPr>
                <w:rFonts w:eastAsiaTheme="minorEastAsia" w:hAnsiTheme="minorEastAsia"/>
                <w:szCs w:val="21"/>
              </w:rPr>
              <w:t>数量</w:t>
            </w:r>
          </w:p>
        </w:tc>
        <w:tc>
          <w:tcPr>
            <w:tcW w:w="1117"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hAnsiTheme="minorEastAsia"/>
                <w:szCs w:val="21"/>
              </w:rPr>
              <w:t>检测参数</w:t>
            </w:r>
          </w:p>
        </w:tc>
        <w:tc>
          <w:tcPr>
            <w:tcW w:w="813"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hAnsiTheme="minorEastAsia"/>
                <w:szCs w:val="21"/>
              </w:rPr>
              <w:t>检测方法</w:t>
            </w:r>
          </w:p>
        </w:tc>
      </w:tr>
      <w:tr w:rsidR="00FE07E3" w:rsidRPr="004E26DB" w:rsidTr="009169CF">
        <w:trPr>
          <w:trHeight w:val="454"/>
          <w:jc w:val="center"/>
        </w:trPr>
        <w:tc>
          <w:tcPr>
            <w:tcW w:w="306"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szCs w:val="21"/>
              </w:rPr>
              <w:t>1</w:t>
            </w:r>
          </w:p>
        </w:tc>
        <w:tc>
          <w:tcPr>
            <w:tcW w:w="831"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hAnsiTheme="minorEastAsia"/>
                <w:szCs w:val="21"/>
              </w:rPr>
              <w:t>构件几何尺寸</w:t>
            </w:r>
          </w:p>
        </w:tc>
        <w:tc>
          <w:tcPr>
            <w:tcW w:w="1933"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szCs w:val="21"/>
              </w:rPr>
              <w:t>1000</w:t>
            </w:r>
            <w:r w:rsidRPr="004E26DB">
              <w:rPr>
                <w:rFonts w:eastAsiaTheme="minorEastAsia" w:hAnsiTheme="minorEastAsia"/>
                <w:szCs w:val="21"/>
              </w:rPr>
              <w:t>个同类型构件不少于</w:t>
            </w:r>
            <w:r w:rsidRPr="004E26DB">
              <w:rPr>
                <w:rFonts w:eastAsiaTheme="minorEastAsia"/>
                <w:szCs w:val="21"/>
              </w:rPr>
              <w:t>3</w:t>
            </w:r>
            <w:r w:rsidRPr="004E26DB">
              <w:rPr>
                <w:rFonts w:eastAsiaTheme="minorEastAsia" w:hAnsiTheme="minorEastAsia"/>
                <w:szCs w:val="21"/>
              </w:rPr>
              <w:t>个</w:t>
            </w:r>
          </w:p>
        </w:tc>
        <w:tc>
          <w:tcPr>
            <w:tcW w:w="1117"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hAnsiTheme="minorEastAsia"/>
                <w:szCs w:val="21"/>
              </w:rPr>
              <w:t>尺寸偏差</w:t>
            </w:r>
          </w:p>
        </w:tc>
        <w:tc>
          <w:tcPr>
            <w:tcW w:w="813"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szCs w:val="21"/>
              </w:rPr>
              <w:t>GB/T 51231</w:t>
            </w:r>
          </w:p>
        </w:tc>
      </w:tr>
      <w:tr w:rsidR="00FE07E3" w:rsidRPr="004E26DB" w:rsidTr="009169CF">
        <w:trPr>
          <w:trHeight w:val="454"/>
          <w:jc w:val="center"/>
        </w:trPr>
        <w:tc>
          <w:tcPr>
            <w:tcW w:w="306"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szCs w:val="21"/>
              </w:rPr>
              <w:t>2</w:t>
            </w:r>
          </w:p>
        </w:tc>
        <w:tc>
          <w:tcPr>
            <w:tcW w:w="831"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hAnsiTheme="minorEastAsia"/>
                <w:szCs w:val="21"/>
              </w:rPr>
              <w:t>叠合板结合面粗糙程度</w:t>
            </w:r>
          </w:p>
        </w:tc>
        <w:tc>
          <w:tcPr>
            <w:tcW w:w="1933"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szCs w:val="21"/>
              </w:rPr>
              <w:t>1000</w:t>
            </w:r>
            <w:r w:rsidRPr="004E26DB">
              <w:rPr>
                <w:rFonts w:eastAsiaTheme="minorEastAsia" w:hAnsiTheme="minorEastAsia"/>
                <w:szCs w:val="21"/>
              </w:rPr>
              <w:t>个构件不少于</w:t>
            </w:r>
            <w:r w:rsidRPr="004E26DB">
              <w:rPr>
                <w:rFonts w:eastAsiaTheme="minorEastAsia"/>
                <w:szCs w:val="21"/>
              </w:rPr>
              <w:t>3</w:t>
            </w:r>
            <w:r w:rsidR="00901D8B" w:rsidRPr="004E26DB">
              <w:rPr>
                <w:rFonts w:eastAsiaTheme="minorEastAsia" w:hAnsiTheme="minorEastAsia"/>
                <w:szCs w:val="21"/>
              </w:rPr>
              <w:t>个</w:t>
            </w:r>
          </w:p>
        </w:tc>
        <w:tc>
          <w:tcPr>
            <w:tcW w:w="1117"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hAnsiTheme="minorEastAsia"/>
                <w:szCs w:val="21"/>
              </w:rPr>
              <w:t>粗糙度</w:t>
            </w:r>
          </w:p>
        </w:tc>
        <w:tc>
          <w:tcPr>
            <w:tcW w:w="813"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hAnsiTheme="minorEastAsia"/>
                <w:szCs w:val="21"/>
              </w:rPr>
              <w:t>附录</w:t>
            </w:r>
            <w:r w:rsidRPr="004E26DB">
              <w:rPr>
                <w:rFonts w:eastAsiaTheme="minorEastAsia"/>
                <w:szCs w:val="21"/>
              </w:rPr>
              <w:t>A</w:t>
            </w:r>
          </w:p>
        </w:tc>
      </w:tr>
      <w:tr w:rsidR="00FE07E3" w:rsidRPr="004E26DB" w:rsidTr="009169CF">
        <w:trPr>
          <w:trHeight w:val="454"/>
          <w:jc w:val="center"/>
        </w:trPr>
        <w:tc>
          <w:tcPr>
            <w:tcW w:w="306"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szCs w:val="21"/>
              </w:rPr>
              <w:t>3</w:t>
            </w:r>
          </w:p>
        </w:tc>
        <w:tc>
          <w:tcPr>
            <w:tcW w:w="831"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hAnsiTheme="minorEastAsia"/>
                <w:szCs w:val="21"/>
              </w:rPr>
              <w:t>构件材料强度</w:t>
            </w:r>
          </w:p>
        </w:tc>
        <w:tc>
          <w:tcPr>
            <w:tcW w:w="1933"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szCs w:val="21"/>
              </w:rPr>
              <w:t>1000</w:t>
            </w:r>
            <w:r w:rsidRPr="004E26DB">
              <w:rPr>
                <w:rFonts w:eastAsiaTheme="minorEastAsia" w:hAnsiTheme="minorEastAsia"/>
                <w:szCs w:val="21"/>
              </w:rPr>
              <w:t>个同类型构件不少于</w:t>
            </w:r>
            <w:r w:rsidRPr="004E26DB">
              <w:rPr>
                <w:rFonts w:eastAsiaTheme="minorEastAsia"/>
                <w:szCs w:val="21"/>
              </w:rPr>
              <w:t>5</w:t>
            </w:r>
            <w:r w:rsidRPr="004E26DB">
              <w:rPr>
                <w:rFonts w:eastAsiaTheme="minorEastAsia" w:hAnsiTheme="minorEastAsia"/>
                <w:szCs w:val="21"/>
              </w:rPr>
              <w:t>个</w:t>
            </w:r>
          </w:p>
        </w:tc>
        <w:tc>
          <w:tcPr>
            <w:tcW w:w="1117"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hAnsiTheme="minorEastAsia"/>
                <w:szCs w:val="21"/>
              </w:rPr>
              <w:t>强度</w:t>
            </w:r>
          </w:p>
        </w:tc>
        <w:tc>
          <w:tcPr>
            <w:tcW w:w="813"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szCs w:val="21"/>
              </w:rPr>
              <w:t>GB/T 50784</w:t>
            </w:r>
          </w:p>
        </w:tc>
      </w:tr>
      <w:tr w:rsidR="00FE07E3" w:rsidRPr="004E26DB" w:rsidTr="009169CF">
        <w:trPr>
          <w:trHeight w:val="454"/>
          <w:jc w:val="center"/>
        </w:trPr>
        <w:tc>
          <w:tcPr>
            <w:tcW w:w="306"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szCs w:val="21"/>
              </w:rPr>
              <w:t>4</w:t>
            </w:r>
          </w:p>
        </w:tc>
        <w:tc>
          <w:tcPr>
            <w:tcW w:w="831"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hAnsiTheme="minorEastAsia"/>
                <w:szCs w:val="21"/>
              </w:rPr>
              <w:t>构件钢筋配置</w:t>
            </w:r>
          </w:p>
        </w:tc>
        <w:tc>
          <w:tcPr>
            <w:tcW w:w="1933"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szCs w:val="21"/>
              </w:rPr>
              <w:t>1000</w:t>
            </w:r>
            <w:r w:rsidRPr="004E26DB">
              <w:rPr>
                <w:rFonts w:eastAsiaTheme="minorEastAsia" w:hAnsiTheme="minorEastAsia"/>
                <w:szCs w:val="21"/>
              </w:rPr>
              <w:t>个同类型构件不少于</w:t>
            </w:r>
            <w:r w:rsidRPr="004E26DB">
              <w:rPr>
                <w:rFonts w:eastAsiaTheme="minorEastAsia"/>
                <w:szCs w:val="21"/>
              </w:rPr>
              <w:t>5</w:t>
            </w:r>
            <w:r w:rsidRPr="004E26DB">
              <w:rPr>
                <w:rFonts w:eastAsiaTheme="minorEastAsia" w:hAnsiTheme="minorEastAsia"/>
                <w:szCs w:val="21"/>
              </w:rPr>
              <w:t>个</w:t>
            </w:r>
          </w:p>
        </w:tc>
        <w:tc>
          <w:tcPr>
            <w:tcW w:w="1117"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hAnsiTheme="minorEastAsia"/>
                <w:szCs w:val="21"/>
              </w:rPr>
              <w:t>钢筋保护层、数量、间距、直径</w:t>
            </w:r>
          </w:p>
        </w:tc>
        <w:tc>
          <w:tcPr>
            <w:tcW w:w="813"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szCs w:val="21"/>
              </w:rPr>
              <w:t>GB/T 50784</w:t>
            </w:r>
          </w:p>
        </w:tc>
      </w:tr>
      <w:tr w:rsidR="00FE07E3" w:rsidRPr="004E26DB" w:rsidTr="009169CF">
        <w:trPr>
          <w:trHeight w:val="454"/>
          <w:jc w:val="center"/>
        </w:trPr>
        <w:tc>
          <w:tcPr>
            <w:tcW w:w="306"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szCs w:val="21"/>
              </w:rPr>
              <w:t>5</w:t>
            </w:r>
          </w:p>
        </w:tc>
        <w:tc>
          <w:tcPr>
            <w:tcW w:w="831"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hAnsiTheme="minorEastAsia"/>
                <w:szCs w:val="21"/>
              </w:rPr>
              <w:t>预埋连接件锚固质量检测</w:t>
            </w:r>
          </w:p>
        </w:tc>
        <w:tc>
          <w:tcPr>
            <w:tcW w:w="1933"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szCs w:val="21"/>
              </w:rPr>
              <w:t>1000</w:t>
            </w:r>
            <w:r w:rsidRPr="004E26DB">
              <w:rPr>
                <w:rFonts w:eastAsiaTheme="minorEastAsia" w:hAnsiTheme="minorEastAsia"/>
                <w:szCs w:val="21"/>
              </w:rPr>
              <w:t>个同类型构件不少于</w:t>
            </w:r>
            <w:r w:rsidRPr="004E26DB">
              <w:rPr>
                <w:rFonts w:eastAsiaTheme="minorEastAsia"/>
                <w:szCs w:val="21"/>
              </w:rPr>
              <w:t>3</w:t>
            </w:r>
            <w:r w:rsidRPr="004E26DB">
              <w:rPr>
                <w:rFonts w:eastAsiaTheme="minorEastAsia" w:hAnsiTheme="minorEastAsia"/>
                <w:szCs w:val="21"/>
              </w:rPr>
              <w:t>个</w:t>
            </w:r>
          </w:p>
        </w:tc>
        <w:tc>
          <w:tcPr>
            <w:tcW w:w="1117"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hAnsiTheme="minorEastAsia"/>
                <w:szCs w:val="21"/>
              </w:rPr>
              <w:t>锚固抗拔力</w:t>
            </w:r>
          </w:p>
        </w:tc>
        <w:tc>
          <w:tcPr>
            <w:tcW w:w="813"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hAnsiTheme="minorEastAsia"/>
                <w:szCs w:val="21"/>
              </w:rPr>
              <w:t>附录</w:t>
            </w:r>
            <w:r w:rsidRPr="004E26DB">
              <w:rPr>
                <w:rFonts w:eastAsiaTheme="minorEastAsia"/>
                <w:szCs w:val="21"/>
              </w:rPr>
              <w:t>B</w:t>
            </w:r>
          </w:p>
        </w:tc>
      </w:tr>
      <w:tr w:rsidR="00FE07E3" w:rsidRPr="004E26DB" w:rsidTr="009169CF">
        <w:trPr>
          <w:trHeight w:val="454"/>
          <w:jc w:val="center"/>
        </w:trPr>
        <w:tc>
          <w:tcPr>
            <w:tcW w:w="306"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szCs w:val="21"/>
              </w:rPr>
              <w:t>6</w:t>
            </w:r>
          </w:p>
        </w:tc>
        <w:tc>
          <w:tcPr>
            <w:tcW w:w="831"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hAnsiTheme="minorEastAsia"/>
                <w:szCs w:val="21"/>
              </w:rPr>
              <w:t>结构性能</w:t>
            </w:r>
          </w:p>
        </w:tc>
        <w:tc>
          <w:tcPr>
            <w:tcW w:w="1933"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hAnsiTheme="minorEastAsia"/>
                <w:szCs w:val="21"/>
              </w:rPr>
              <w:t>每批进场不超过</w:t>
            </w:r>
            <w:r w:rsidRPr="004E26DB">
              <w:rPr>
                <w:rFonts w:eastAsiaTheme="minorEastAsia"/>
                <w:szCs w:val="21"/>
              </w:rPr>
              <w:t>1000</w:t>
            </w:r>
            <w:r w:rsidRPr="004E26DB">
              <w:rPr>
                <w:rFonts w:eastAsiaTheme="minorEastAsia" w:hAnsiTheme="minorEastAsia"/>
                <w:szCs w:val="21"/>
              </w:rPr>
              <w:t>个同类型预制构件为一批，在每批中抽取</w:t>
            </w:r>
            <w:r w:rsidRPr="004E26DB">
              <w:rPr>
                <w:rFonts w:eastAsiaTheme="minorEastAsia"/>
                <w:szCs w:val="21"/>
              </w:rPr>
              <w:t>1</w:t>
            </w:r>
            <w:r w:rsidRPr="004E26DB">
              <w:rPr>
                <w:rFonts w:eastAsiaTheme="minorEastAsia" w:hAnsiTheme="minorEastAsia"/>
                <w:szCs w:val="21"/>
              </w:rPr>
              <w:t>个构件</w:t>
            </w:r>
          </w:p>
        </w:tc>
        <w:tc>
          <w:tcPr>
            <w:tcW w:w="1117"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hAnsiTheme="minorEastAsia"/>
                <w:szCs w:val="21"/>
              </w:rPr>
              <w:t>承载力、挠度、裂缝宽度</w:t>
            </w:r>
          </w:p>
        </w:tc>
        <w:tc>
          <w:tcPr>
            <w:tcW w:w="813" w:type="pct"/>
            <w:vAlign w:val="center"/>
          </w:tcPr>
          <w:p w:rsidR="00FE07E3" w:rsidRPr="004E26DB" w:rsidRDefault="00FE07E3" w:rsidP="009169CF">
            <w:pPr>
              <w:spacing w:beforeLines="0" w:line="240" w:lineRule="auto"/>
              <w:jc w:val="center"/>
              <w:rPr>
                <w:rFonts w:eastAsiaTheme="minorEastAsia"/>
                <w:szCs w:val="21"/>
              </w:rPr>
            </w:pPr>
            <w:r w:rsidRPr="004E26DB">
              <w:rPr>
                <w:rFonts w:eastAsiaTheme="minorEastAsia"/>
                <w:szCs w:val="21"/>
              </w:rPr>
              <w:t>GB 50204</w:t>
            </w:r>
          </w:p>
        </w:tc>
      </w:tr>
    </w:tbl>
    <w:p w:rsidR="002B5E9D" w:rsidRPr="00F51DD8" w:rsidRDefault="002B5E9D" w:rsidP="009169CF">
      <w:pPr>
        <w:spacing w:before="156"/>
        <w:rPr>
          <w:rFonts w:asciiTheme="minorHAnsi" w:eastAsiaTheme="minorEastAsia" w:hAnsiTheme="minorHAnsi" w:cstheme="minorBidi"/>
        </w:rPr>
      </w:pPr>
    </w:p>
    <w:p w:rsidR="002B5E9D" w:rsidRPr="00F51DD8" w:rsidRDefault="002B5E9D" w:rsidP="009169CF">
      <w:pPr>
        <w:pStyle w:val="af1"/>
        <w:spacing w:before="156"/>
      </w:pPr>
      <w:r w:rsidRPr="00F51DD8">
        <w:rPr>
          <w:rFonts w:hint="eastAsia"/>
        </w:rPr>
        <w:t>表3.1.3</w:t>
      </w:r>
      <w:r w:rsidR="00C60B74">
        <w:rPr>
          <w:rFonts w:hint="eastAsia"/>
        </w:rPr>
        <w:t xml:space="preserve"> </w:t>
      </w:r>
      <w:r w:rsidR="009169CF">
        <w:rPr>
          <w:rFonts w:hint="eastAsia"/>
        </w:rPr>
        <w:t xml:space="preserve"> </w:t>
      </w:r>
      <w:r w:rsidR="00C60B74">
        <w:rPr>
          <w:rFonts w:hint="eastAsia"/>
        </w:rPr>
        <w:t xml:space="preserve"> </w:t>
      </w:r>
      <w:r w:rsidRPr="00F51DD8">
        <w:rPr>
          <w:rFonts w:hint="eastAsia"/>
        </w:rPr>
        <w:t>连接节点及实体检测一览表</w:t>
      </w:r>
    </w:p>
    <w:tbl>
      <w:tblPr>
        <w:tblStyle w:val="11"/>
        <w:tblW w:w="8573" w:type="dxa"/>
        <w:jc w:val="center"/>
        <w:tblLook w:val="04A0"/>
      </w:tblPr>
      <w:tblGrid>
        <w:gridCol w:w="531"/>
        <w:gridCol w:w="1232"/>
        <w:gridCol w:w="2856"/>
        <w:gridCol w:w="1651"/>
        <w:gridCol w:w="1524"/>
        <w:gridCol w:w="779"/>
      </w:tblGrid>
      <w:tr w:rsidR="002B5E9D" w:rsidRPr="009169CF" w:rsidTr="009169CF">
        <w:trPr>
          <w:trHeight w:val="454"/>
          <w:jc w:val="center"/>
        </w:trPr>
        <w:tc>
          <w:tcPr>
            <w:tcW w:w="531" w:type="dxa"/>
            <w:vAlign w:val="center"/>
          </w:tcPr>
          <w:p w:rsidR="002B5E9D" w:rsidRPr="009169CF" w:rsidRDefault="002B5E9D" w:rsidP="009169CF">
            <w:pPr>
              <w:spacing w:before="156" w:line="240" w:lineRule="auto"/>
              <w:jc w:val="center"/>
              <w:rPr>
                <w:rFonts w:eastAsiaTheme="minorEastAsia"/>
                <w:szCs w:val="21"/>
              </w:rPr>
            </w:pPr>
            <w:r w:rsidRPr="009169CF">
              <w:rPr>
                <w:rFonts w:eastAsiaTheme="minorEastAsia" w:hAnsiTheme="minorEastAsia"/>
                <w:szCs w:val="21"/>
              </w:rPr>
              <w:t>序号</w:t>
            </w:r>
          </w:p>
        </w:tc>
        <w:tc>
          <w:tcPr>
            <w:tcW w:w="1232" w:type="dxa"/>
            <w:vAlign w:val="center"/>
          </w:tcPr>
          <w:p w:rsidR="002B5E9D" w:rsidRPr="009169CF" w:rsidRDefault="002B5E9D" w:rsidP="009169CF">
            <w:pPr>
              <w:spacing w:before="156" w:line="240" w:lineRule="auto"/>
              <w:jc w:val="center"/>
              <w:rPr>
                <w:rFonts w:eastAsiaTheme="minorEastAsia"/>
                <w:szCs w:val="21"/>
              </w:rPr>
            </w:pPr>
            <w:r w:rsidRPr="009169CF">
              <w:rPr>
                <w:rFonts w:eastAsiaTheme="minorEastAsia" w:hAnsiTheme="minorEastAsia"/>
                <w:szCs w:val="21"/>
              </w:rPr>
              <w:t>检测项目</w:t>
            </w:r>
          </w:p>
        </w:tc>
        <w:tc>
          <w:tcPr>
            <w:tcW w:w="2856" w:type="dxa"/>
            <w:vAlign w:val="center"/>
          </w:tcPr>
          <w:p w:rsidR="002B5E9D" w:rsidRPr="009169CF" w:rsidRDefault="00901D8B" w:rsidP="009169CF">
            <w:pPr>
              <w:spacing w:before="156" w:line="240" w:lineRule="auto"/>
              <w:jc w:val="center"/>
              <w:rPr>
                <w:rFonts w:eastAsiaTheme="minorEastAsia"/>
                <w:szCs w:val="21"/>
              </w:rPr>
            </w:pPr>
            <w:r w:rsidRPr="009169CF">
              <w:rPr>
                <w:rFonts w:eastAsiaTheme="minorEastAsia" w:hAnsiTheme="minorEastAsia"/>
                <w:szCs w:val="21"/>
              </w:rPr>
              <w:t>检测</w:t>
            </w:r>
            <w:r w:rsidR="002B5E9D" w:rsidRPr="009169CF">
              <w:rPr>
                <w:rFonts w:eastAsiaTheme="minorEastAsia" w:hAnsiTheme="minorEastAsia"/>
                <w:szCs w:val="21"/>
              </w:rPr>
              <w:t>数量</w:t>
            </w:r>
          </w:p>
        </w:tc>
        <w:tc>
          <w:tcPr>
            <w:tcW w:w="1651" w:type="dxa"/>
            <w:vAlign w:val="center"/>
          </w:tcPr>
          <w:p w:rsidR="002B5E9D" w:rsidRPr="009169CF" w:rsidRDefault="002B5E9D" w:rsidP="009169CF">
            <w:pPr>
              <w:spacing w:before="156" w:line="240" w:lineRule="auto"/>
              <w:jc w:val="center"/>
              <w:rPr>
                <w:rFonts w:eastAsiaTheme="minorEastAsia"/>
                <w:szCs w:val="21"/>
              </w:rPr>
            </w:pPr>
            <w:r w:rsidRPr="009169CF">
              <w:rPr>
                <w:rFonts w:eastAsiaTheme="minorEastAsia" w:hAnsiTheme="minorEastAsia"/>
                <w:szCs w:val="21"/>
              </w:rPr>
              <w:t>检测参数</w:t>
            </w:r>
          </w:p>
        </w:tc>
        <w:tc>
          <w:tcPr>
            <w:tcW w:w="1524" w:type="dxa"/>
            <w:vAlign w:val="center"/>
          </w:tcPr>
          <w:p w:rsidR="002B5E9D" w:rsidRPr="009169CF" w:rsidRDefault="002B5E9D" w:rsidP="009169CF">
            <w:pPr>
              <w:spacing w:before="156" w:line="240" w:lineRule="auto"/>
              <w:jc w:val="center"/>
              <w:rPr>
                <w:rFonts w:eastAsiaTheme="minorEastAsia"/>
                <w:szCs w:val="21"/>
              </w:rPr>
            </w:pPr>
            <w:r w:rsidRPr="009169CF">
              <w:rPr>
                <w:rFonts w:eastAsiaTheme="minorEastAsia" w:hAnsiTheme="minorEastAsia"/>
                <w:szCs w:val="21"/>
              </w:rPr>
              <w:t>检测方法</w:t>
            </w:r>
          </w:p>
        </w:tc>
        <w:tc>
          <w:tcPr>
            <w:tcW w:w="779" w:type="dxa"/>
            <w:vAlign w:val="center"/>
          </w:tcPr>
          <w:p w:rsidR="002B5E9D" w:rsidRPr="009169CF" w:rsidRDefault="002B5E9D" w:rsidP="009169CF">
            <w:pPr>
              <w:spacing w:before="156" w:line="240" w:lineRule="auto"/>
              <w:jc w:val="center"/>
              <w:rPr>
                <w:rFonts w:eastAsiaTheme="minorEastAsia"/>
                <w:szCs w:val="21"/>
              </w:rPr>
            </w:pPr>
            <w:r w:rsidRPr="009169CF">
              <w:rPr>
                <w:rFonts w:eastAsiaTheme="minorEastAsia" w:hAnsiTheme="minorEastAsia"/>
                <w:szCs w:val="21"/>
              </w:rPr>
              <w:t>备注</w:t>
            </w:r>
          </w:p>
        </w:tc>
      </w:tr>
      <w:tr w:rsidR="00C60B74" w:rsidRPr="009169CF" w:rsidTr="009169CF">
        <w:trPr>
          <w:trHeight w:val="454"/>
          <w:jc w:val="center"/>
        </w:trPr>
        <w:tc>
          <w:tcPr>
            <w:tcW w:w="531" w:type="dxa"/>
            <w:vMerge w:val="restart"/>
            <w:vAlign w:val="center"/>
          </w:tcPr>
          <w:p w:rsidR="00C60B74" w:rsidRPr="009169CF" w:rsidRDefault="00C60B74" w:rsidP="009169CF">
            <w:pPr>
              <w:spacing w:before="156" w:line="240" w:lineRule="auto"/>
              <w:jc w:val="center"/>
              <w:rPr>
                <w:rFonts w:eastAsiaTheme="minorEastAsia"/>
                <w:szCs w:val="21"/>
              </w:rPr>
            </w:pPr>
            <w:r w:rsidRPr="009169CF">
              <w:rPr>
                <w:rFonts w:eastAsiaTheme="minorEastAsia"/>
                <w:szCs w:val="21"/>
              </w:rPr>
              <w:t>1</w:t>
            </w:r>
          </w:p>
        </w:tc>
        <w:tc>
          <w:tcPr>
            <w:tcW w:w="1232" w:type="dxa"/>
            <w:vMerge w:val="restart"/>
            <w:vAlign w:val="center"/>
          </w:tcPr>
          <w:p w:rsidR="00C60B74" w:rsidRPr="009169CF" w:rsidRDefault="00C60B74" w:rsidP="009169CF">
            <w:pPr>
              <w:spacing w:before="156" w:line="240" w:lineRule="auto"/>
              <w:jc w:val="center"/>
              <w:rPr>
                <w:rFonts w:eastAsiaTheme="minorEastAsia"/>
                <w:szCs w:val="21"/>
              </w:rPr>
            </w:pPr>
            <w:r w:rsidRPr="009169CF">
              <w:rPr>
                <w:rFonts w:eastAsiaTheme="minorEastAsia" w:hAnsiTheme="minorEastAsia"/>
                <w:szCs w:val="21"/>
              </w:rPr>
              <w:t>套筒灌浆</w:t>
            </w:r>
            <w:r w:rsidR="003F3C36" w:rsidRPr="009169CF">
              <w:rPr>
                <w:rFonts w:eastAsiaTheme="minorEastAsia" w:hAnsiTheme="minorEastAsia"/>
                <w:szCs w:val="21"/>
              </w:rPr>
              <w:t>连接质量</w:t>
            </w:r>
          </w:p>
        </w:tc>
        <w:tc>
          <w:tcPr>
            <w:tcW w:w="2856" w:type="dxa"/>
            <w:vMerge w:val="restart"/>
            <w:vAlign w:val="center"/>
          </w:tcPr>
          <w:p w:rsidR="00C60B74" w:rsidRPr="009169CF" w:rsidRDefault="00C60B74" w:rsidP="009169CF">
            <w:pPr>
              <w:spacing w:before="156" w:line="240" w:lineRule="auto"/>
              <w:jc w:val="center"/>
              <w:rPr>
                <w:rFonts w:eastAsiaTheme="minorEastAsia"/>
                <w:color w:val="FF0000"/>
                <w:szCs w:val="21"/>
              </w:rPr>
            </w:pPr>
            <w:r w:rsidRPr="009169CF">
              <w:rPr>
                <w:rFonts w:eastAsiaTheme="minorEastAsia"/>
                <w:szCs w:val="21"/>
              </w:rPr>
              <w:t>同一楼层、同一灌浆工艺、同类预制构件中的灌浆套筒应</w:t>
            </w:r>
            <w:r w:rsidR="003F3C36" w:rsidRPr="009169CF">
              <w:rPr>
                <w:rFonts w:eastAsiaTheme="minorEastAsia"/>
                <w:szCs w:val="21"/>
              </w:rPr>
              <w:t>抽取不少于</w:t>
            </w:r>
            <w:r w:rsidRPr="009169CF">
              <w:rPr>
                <w:rFonts w:eastAsiaTheme="minorEastAsia"/>
                <w:szCs w:val="21"/>
              </w:rPr>
              <w:t>5</w:t>
            </w:r>
            <w:r w:rsidRPr="009169CF">
              <w:rPr>
                <w:rFonts w:eastAsiaTheme="minorEastAsia"/>
                <w:szCs w:val="21"/>
              </w:rPr>
              <w:t>个</w:t>
            </w:r>
          </w:p>
        </w:tc>
        <w:tc>
          <w:tcPr>
            <w:tcW w:w="1651" w:type="dxa"/>
            <w:vAlign w:val="center"/>
          </w:tcPr>
          <w:p w:rsidR="00C60B74" w:rsidRPr="009169CF" w:rsidRDefault="00C60B74" w:rsidP="009169CF">
            <w:pPr>
              <w:spacing w:before="156" w:line="240" w:lineRule="auto"/>
              <w:jc w:val="center"/>
              <w:rPr>
                <w:rFonts w:eastAsiaTheme="minorEastAsia"/>
                <w:szCs w:val="21"/>
              </w:rPr>
            </w:pPr>
            <w:r w:rsidRPr="009169CF">
              <w:rPr>
                <w:rFonts w:eastAsiaTheme="minorEastAsia" w:hAnsiTheme="minorEastAsia"/>
                <w:szCs w:val="21"/>
              </w:rPr>
              <w:t>灌浆饱满度</w:t>
            </w:r>
          </w:p>
        </w:tc>
        <w:tc>
          <w:tcPr>
            <w:tcW w:w="1524" w:type="dxa"/>
            <w:vAlign w:val="center"/>
          </w:tcPr>
          <w:p w:rsidR="00C60B74" w:rsidRPr="009169CF" w:rsidRDefault="00C60B74" w:rsidP="009169CF">
            <w:pPr>
              <w:spacing w:before="156" w:line="240" w:lineRule="auto"/>
              <w:jc w:val="center"/>
              <w:rPr>
                <w:rFonts w:eastAsiaTheme="minorEastAsia"/>
                <w:szCs w:val="21"/>
              </w:rPr>
            </w:pPr>
            <w:r w:rsidRPr="009169CF">
              <w:rPr>
                <w:rFonts w:eastAsiaTheme="minorEastAsia" w:hAnsiTheme="minorEastAsia"/>
                <w:szCs w:val="21"/>
              </w:rPr>
              <w:t>附录</w:t>
            </w:r>
            <w:r w:rsidRPr="009169CF">
              <w:rPr>
                <w:rFonts w:eastAsiaTheme="minorEastAsia"/>
                <w:szCs w:val="21"/>
              </w:rPr>
              <w:t>E</w:t>
            </w:r>
            <w:r w:rsidRPr="009169CF">
              <w:rPr>
                <w:rFonts w:eastAsiaTheme="minorEastAsia" w:hAnsiTheme="minorEastAsia"/>
                <w:szCs w:val="21"/>
              </w:rPr>
              <w:t>、附录</w:t>
            </w:r>
            <w:r w:rsidRPr="009169CF">
              <w:rPr>
                <w:rFonts w:eastAsiaTheme="minorEastAsia"/>
                <w:szCs w:val="21"/>
              </w:rPr>
              <w:t>F</w:t>
            </w:r>
          </w:p>
          <w:p w:rsidR="00C60B74" w:rsidRPr="009169CF" w:rsidRDefault="00C60B74" w:rsidP="009169CF">
            <w:pPr>
              <w:spacing w:before="156" w:line="240" w:lineRule="auto"/>
              <w:jc w:val="center"/>
              <w:rPr>
                <w:rFonts w:eastAsiaTheme="minorEastAsia"/>
                <w:szCs w:val="21"/>
              </w:rPr>
            </w:pPr>
            <w:r w:rsidRPr="009169CF">
              <w:rPr>
                <w:rFonts w:eastAsiaTheme="minorEastAsia" w:hAnsiTheme="minorEastAsia"/>
                <w:szCs w:val="21"/>
              </w:rPr>
              <w:t>附录</w:t>
            </w:r>
            <w:r w:rsidRPr="009169CF">
              <w:rPr>
                <w:rFonts w:eastAsiaTheme="minorEastAsia"/>
                <w:szCs w:val="21"/>
              </w:rPr>
              <w:t>G</w:t>
            </w:r>
            <w:r w:rsidRPr="009169CF">
              <w:rPr>
                <w:rFonts w:eastAsiaTheme="minorEastAsia" w:hAnsiTheme="minorEastAsia"/>
                <w:szCs w:val="21"/>
              </w:rPr>
              <w:t>、附录</w:t>
            </w:r>
            <w:r w:rsidRPr="009169CF">
              <w:rPr>
                <w:rFonts w:eastAsiaTheme="minorEastAsia"/>
                <w:szCs w:val="21"/>
              </w:rPr>
              <w:t>H</w:t>
            </w:r>
          </w:p>
        </w:tc>
        <w:tc>
          <w:tcPr>
            <w:tcW w:w="779" w:type="dxa"/>
            <w:vAlign w:val="center"/>
          </w:tcPr>
          <w:p w:rsidR="00C60B74" w:rsidRPr="009169CF" w:rsidRDefault="00C60B74" w:rsidP="009169CF">
            <w:pPr>
              <w:spacing w:before="156" w:line="240" w:lineRule="auto"/>
              <w:jc w:val="center"/>
              <w:rPr>
                <w:rFonts w:eastAsiaTheme="minorEastAsia"/>
                <w:szCs w:val="21"/>
              </w:rPr>
            </w:pPr>
          </w:p>
        </w:tc>
      </w:tr>
      <w:tr w:rsidR="00C60B74" w:rsidRPr="009169CF" w:rsidTr="009169CF">
        <w:trPr>
          <w:trHeight w:val="454"/>
          <w:jc w:val="center"/>
        </w:trPr>
        <w:tc>
          <w:tcPr>
            <w:tcW w:w="531" w:type="dxa"/>
            <w:vMerge/>
            <w:vAlign w:val="center"/>
          </w:tcPr>
          <w:p w:rsidR="00C60B74" w:rsidRPr="009169CF" w:rsidRDefault="00C60B74" w:rsidP="009169CF">
            <w:pPr>
              <w:spacing w:before="156" w:line="240" w:lineRule="auto"/>
              <w:jc w:val="center"/>
              <w:rPr>
                <w:rFonts w:eastAsiaTheme="minorEastAsia"/>
                <w:szCs w:val="21"/>
              </w:rPr>
            </w:pPr>
          </w:p>
        </w:tc>
        <w:tc>
          <w:tcPr>
            <w:tcW w:w="1232" w:type="dxa"/>
            <w:vMerge/>
            <w:vAlign w:val="center"/>
          </w:tcPr>
          <w:p w:rsidR="00C60B74" w:rsidRPr="009169CF" w:rsidRDefault="00C60B74" w:rsidP="009169CF">
            <w:pPr>
              <w:spacing w:before="156" w:line="240" w:lineRule="auto"/>
              <w:jc w:val="center"/>
              <w:rPr>
                <w:rFonts w:eastAsiaTheme="minorEastAsia"/>
                <w:szCs w:val="21"/>
              </w:rPr>
            </w:pPr>
          </w:p>
        </w:tc>
        <w:tc>
          <w:tcPr>
            <w:tcW w:w="2856" w:type="dxa"/>
            <w:vMerge/>
            <w:vAlign w:val="center"/>
          </w:tcPr>
          <w:p w:rsidR="00C60B74" w:rsidRPr="009169CF" w:rsidRDefault="00C60B74" w:rsidP="009169CF">
            <w:pPr>
              <w:spacing w:before="156" w:line="240" w:lineRule="auto"/>
              <w:jc w:val="center"/>
              <w:rPr>
                <w:rFonts w:eastAsiaTheme="minorEastAsia"/>
                <w:color w:val="FF0000"/>
                <w:szCs w:val="21"/>
              </w:rPr>
            </w:pPr>
          </w:p>
        </w:tc>
        <w:tc>
          <w:tcPr>
            <w:tcW w:w="1651" w:type="dxa"/>
            <w:vAlign w:val="center"/>
          </w:tcPr>
          <w:p w:rsidR="00C60B74" w:rsidRPr="009169CF" w:rsidRDefault="00C60B74" w:rsidP="009169CF">
            <w:pPr>
              <w:spacing w:before="156" w:line="240" w:lineRule="auto"/>
              <w:jc w:val="center"/>
              <w:rPr>
                <w:rFonts w:eastAsiaTheme="minorEastAsia"/>
                <w:szCs w:val="21"/>
              </w:rPr>
            </w:pPr>
            <w:r w:rsidRPr="009169CF">
              <w:rPr>
                <w:rFonts w:eastAsiaTheme="minorEastAsia" w:hAnsiTheme="minorEastAsia"/>
                <w:szCs w:val="21"/>
              </w:rPr>
              <w:t>钢筋插入深度</w:t>
            </w:r>
          </w:p>
        </w:tc>
        <w:tc>
          <w:tcPr>
            <w:tcW w:w="1524" w:type="dxa"/>
            <w:vAlign w:val="center"/>
          </w:tcPr>
          <w:p w:rsidR="00C60B74" w:rsidRPr="009169CF" w:rsidRDefault="00C60B74" w:rsidP="009169CF">
            <w:pPr>
              <w:spacing w:before="156" w:line="240" w:lineRule="auto"/>
              <w:jc w:val="center"/>
              <w:rPr>
                <w:rFonts w:eastAsiaTheme="minorEastAsia"/>
                <w:szCs w:val="21"/>
              </w:rPr>
            </w:pPr>
            <w:r w:rsidRPr="009169CF">
              <w:rPr>
                <w:rFonts w:eastAsiaTheme="minorEastAsia" w:hAnsiTheme="minorEastAsia"/>
                <w:szCs w:val="21"/>
              </w:rPr>
              <w:t>附录</w:t>
            </w:r>
            <w:r w:rsidRPr="009169CF">
              <w:rPr>
                <w:rFonts w:eastAsiaTheme="minorEastAsia"/>
                <w:szCs w:val="21"/>
              </w:rPr>
              <w:t>E</w:t>
            </w:r>
            <w:r w:rsidRPr="009169CF">
              <w:rPr>
                <w:rFonts w:eastAsiaTheme="minorEastAsia" w:hAnsiTheme="minorEastAsia"/>
                <w:szCs w:val="21"/>
              </w:rPr>
              <w:t>、附录</w:t>
            </w:r>
            <w:r w:rsidRPr="009169CF">
              <w:rPr>
                <w:rFonts w:eastAsiaTheme="minorEastAsia"/>
                <w:szCs w:val="21"/>
              </w:rPr>
              <w:t>F</w:t>
            </w:r>
            <w:r w:rsidRPr="009169CF">
              <w:rPr>
                <w:rFonts w:eastAsiaTheme="minorEastAsia" w:hAnsiTheme="minorEastAsia"/>
                <w:szCs w:val="21"/>
              </w:rPr>
              <w:t>、附录</w:t>
            </w:r>
            <w:r w:rsidRPr="009169CF">
              <w:rPr>
                <w:rFonts w:eastAsiaTheme="minorEastAsia"/>
                <w:szCs w:val="21"/>
              </w:rPr>
              <w:t>J</w:t>
            </w:r>
          </w:p>
        </w:tc>
        <w:tc>
          <w:tcPr>
            <w:tcW w:w="779" w:type="dxa"/>
            <w:vAlign w:val="center"/>
          </w:tcPr>
          <w:p w:rsidR="00C60B74" w:rsidRPr="009169CF" w:rsidRDefault="00C60B74" w:rsidP="009169CF">
            <w:pPr>
              <w:spacing w:before="156" w:line="240" w:lineRule="auto"/>
              <w:jc w:val="center"/>
              <w:rPr>
                <w:rFonts w:eastAsiaTheme="minorEastAsia"/>
                <w:szCs w:val="21"/>
              </w:rPr>
            </w:pPr>
          </w:p>
        </w:tc>
      </w:tr>
      <w:tr w:rsidR="00C60B74" w:rsidRPr="009169CF" w:rsidTr="009169CF">
        <w:trPr>
          <w:trHeight w:val="454"/>
          <w:jc w:val="center"/>
        </w:trPr>
        <w:tc>
          <w:tcPr>
            <w:tcW w:w="531" w:type="dxa"/>
            <w:vMerge/>
            <w:vAlign w:val="center"/>
          </w:tcPr>
          <w:p w:rsidR="00C60B74" w:rsidRPr="009169CF" w:rsidRDefault="00C60B74" w:rsidP="009169CF">
            <w:pPr>
              <w:spacing w:before="156" w:line="240" w:lineRule="auto"/>
              <w:jc w:val="center"/>
              <w:rPr>
                <w:rFonts w:eastAsiaTheme="minorEastAsia"/>
                <w:szCs w:val="21"/>
              </w:rPr>
            </w:pPr>
          </w:p>
        </w:tc>
        <w:tc>
          <w:tcPr>
            <w:tcW w:w="1232" w:type="dxa"/>
            <w:vMerge/>
            <w:vAlign w:val="center"/>
          </w:tcPr>
          <w:p w:rsidR="00C60B74" w:rsidRPr="009169CF" w:rsidRDefault="00C60B74" w:rsidP="009169CF">
            <w:pPr>
              <w:spacing w:before="156" w:line="240" w:lineRule="auto"/>
              <w:jc w:val="center"/>
              <w:rPr>
                <w:rFonts w:eastAsiaTheme="minorEastAsia"/>
                <w:szCs w:val="21"/>
              </w:rPr>
            </w:pPr>
          </w:p>
        </w:tc>
        <w:tc>
          <w:tcPr>
            <w:tcW w:w="2856" w:type="dxa"/>
            <w:vMerge/>
            <w:vAlign w:val="center"/>
          </w:tcPr>
          <w:p w:rsidR="00C60B74" w:rsidRPr="009169CF" w:rsidRDefault="00C60B74" w:rsidP="009169CF">
            <w:pPr>
              <w:spacing w:before="156" w:line="240" w:lineRule="auto"/>
              <w:jc w:val="center"/>
              <w:rPr>
                <w:rFonts w:eastAsiaTheme="minorEastAsia"/>
                <w:color w:val="FF0000"/>
                <w:szCs w:val="21"/>
              </w:rPr>
            </w:pPr>
          </w:p>
        </w:tc>
        <w:tc>
          <w:tcPr>
            <w:tcW w:w="1651" w:type="dxa"/>
            <w:vAlign w:val="center"/>
          </w:tcPr>
          <w:p w:rsidR="00C60B74" w:rsidRPr="009169CF" w:rsidRDefault="00C60B74" w:rsidP="009169CF">
            <w:pPr>
              <w:spacing w:before="156" w:line="240" w:lineRule="auto"/>
              <w:jc w:val="center"/>
              <w:rPr>
                <w:rFonts w:eastAsiaTheme="minorEastAsia"/>
                <w:szCs w:val="21"/>
              </w:rPr>
            </w:pPr>
            <w:r w:rsidRPr="009169CF">
              <w:rPr>
                <w:rFonts w:eastAsiaTheme="minorEastAsia" w:hAnsiTheme="minorEastAsia"/>
                <w:szCs w:val="21"/>
              </w:rPr>
              <w:t>钢筋锚固长度</w:t>
            </w:r>
          </w:p>
        </w:tc>
        <w:tc>
          <w:tcPr>
            <w:tcW w:w="1524" w:type="dxa"/>
            <w:vAlign w:val="center"/>
          </w:tcPr>
          <w:p w:rsidR="00C60B74" w:rsidRPr="009169CF" w:rsidRDefault="00C60B74" w:rsidP="009169CF">
            <w:pPr>
              <w:spacing w:before="156" w:line="240" w:lineRule="auto"/>
              <w:jc w:val="center"/>
              <w:rPr>
                <w:rFonts w:eastAsiaTheme="minorEastAsia"/>
                <w:szCs w:val="21"/>
              </w:rPr>
            </w:pPr>
            <w:r w:rsidRPr="009169CF">
              <w:rPr>
                <w:rFonts w:eastAsiaTheme="minorEastAsia" w:hAnsiTheme="minorEastAsia"/>
                <w:szCs w:val="21"/>
              </w:rPr>
              <w:t>附录</w:t>
            </w:r>
            <w:r w:rsidRPr="009169CF">
              <w:rPr>
                <w:rFonts w:eastAsiaTheme="minorEastAsia"/>
                <w:szCs w:val="21"/>
              </w:rPr>
              <w:t>E</w:t>
            </w:r>
            <w:r w:rsidRPr="009169CF">
              <w:rPr>
                <w:rFonts w:eastAsiaTheme="minorEastAsia" w:hAnsiTheme="minorEastAsia"/>
                <w:szCs w:val="21"/>
              </w:rPr>
              <w:t>、附录</w:t>
            </w:r>
            <w:r w:rsidRPr="009169CF">
              <w:rPr>
                <w:rFonts w:eastAsiaTheme="minorEastAsia"/>
                <w:szCs w:val="21"/>
              </w:rPr>
              <w:t>F</w:t>
            </w:r>
          </w:p>
        </w:tc>
        <w:tc>
          <w:tcPr>
            <w:tcW w:w="779" w:type="dxa"/>
            <w:vAlign w:val="center"/>
          </w:tcPr>
          <w:p w:rsidR="00C60B74" w:rsidRPr="009169CF" w:rsidRDefault="00C60B74" w:rsidP="009169CF">
            <w:pPr>
              <w:spacing w:before="156" w:line="240" w:lineRule="auto"/>
              <w:jc w:val="center"/>
              <w:rPr>
                <w:rFonts w:eastAsiaTheme="minorEastAsia"/>
                <w:szCs w:val="21"/>
              </w:rPr>
            </w:pPr>
          </w:p>
        </w:tc>
      </w:tr>
      <w:tr w:rsidR="003F3C36" w:rsidRPr="009169CF" w:rsidTr="009169CF">
        <w:trPr>
          <w:trHeight w:val="454"/>
          <w:jc w:val="center"/>
        </w:trPr>
        <w:tc>
          <w:tcPr>
            <w:tcW w:w="531" w:type="dxa"/>
            <w:vMerge w:val="restart"/>
            <w:vAlign w:val="center"/>
          </w:tcPr>
          <w:p w:rsidR="003F3C36" w:rsidRPr="009169CF" w:rsidRDefault="003F3C36" w:rsidP="009169CF">
            <w:pPr>
              <w:spacing w:before="156" w:line="240" w:lineRule="auto"/>
              <w:jc w:val="center"/>
              <w:rPr>
                <w:rFonts w:eastAsiaTheme="minorEastAsia"/>
                <w:szCs w:val="21"/>
              </w:rPr>
            </w:pPr>
            <w:r w:rsidRPr="009169CF">
              <w:rPr>
                <w:rFonts w:eastAsiaTheme="minorEastAsia"/>
                <w:szCs w:val="21"/>
              </w:rPr>
              <w:t>2</w:t>
            </w:r>
          </w:p>
        </w:tc>
        <w:tc>
          <w:tcPr>
            <w:tcW w:w="1232" w:type="dxa"/>
            <w:vMerge w:val="restart"/>
            <w:vAlign w:val="center"/>
          </w:tcPr>
          <w:p w:rsidR="003F3C36" w:rsidRPr="009169CF" w:rsidRDefault="003F3C36" w:rsidP="009169CF">
            <w:pPr>
              <w:spacing w:before="156" w:line="240" w:lineRule="auto"/>
              <w:jc w:val="center"/>
              <w:rPr>
                <w:rFonts w:eastAsiaTheme="minorEastAsia"/>
                <w:szCs w:val="21"/>
              </w:rPr>
            </w:pPr>
            <w:r w:rsidRPr="009169CF">
              <w:rPr>
                <w:rFonts w:eastAsiaTheme="minorEastAsia" w:hAnsiTheme="minorEastAsia"/>
                <w:szCs w:val="21"/>
              </w:rPr>
              <w:t>浆锚搭接连接质量</w:t>
            </w:r>
          </w:p>
        </w:tc>
        <w:tc>
          <w:tcPr>
            <w:tcW w:w="2856" w:type="dxa"/>
            <w:vMerge w:val="restart"/>
            <w:vAlign w:val="center"/>
          </w:tcPr>
          <w:p w:rsidR="003F3C36" w:rsidRPr="009169CF" w:rsidRDefault="003F3C36" w:rsidP="009169CF">
            <w:pPr>
              <w:spacing w:before="156" w:line="240" w:lineRule="auto"/>
              <w:jc w:val="center"/>
              <w:rPr>
                <w:rFonts w:eastAsiaTheme="minorEastAsia"/>
                <w:color w:val="FF0000"/>
                <w:szCs w:val="21"/>
              </w:rPr>
            </w:pPr>
            <w:r w:rsidRPr="009169CF">
              <w:rPr>
                <w:rFonts w:eastAsiaTheme="minorEastAsia"/>
                <w:szCs w:val="21"/>
              </w:rPr>
              <w:t>同一楼层、同一灌浆工艺、同类预制构件中的浆锚管应抽取不少于</w:t>
            </w:r>
            <w:r w:rsidRPr="009169CF">
              <w:rPr>
                <w:rFonts w:eastAsiaTheme="minorEastAsia"/>
                <w:szCs w:val="21"/>
              </w:rPr>
              <w:t>3</w:t>
            </w:r>
            <w:r w:rsidRPr="009169CF">
              <w:rPr>
                <w:rFonts w:eastAsiaTheme="minorEastAsia"/>
                <w:szCs w:val="21"/>
              </w:rPr>
              <w:t>个</w:t>
            </w:r>
          </w:p>
        </w:tc>
        <w:tc>
          <w:tcPr>
            <w:tcW w:w="1651" w:type="dxa"/>
            <w:tcBorders>
              <w:bottom w:val="single" w:sz="4" w:space="0" w:color="auto"/>
            </w:tcBorders>
            <w:vAlign w:val="center"/>
          </w:tcPr>
          <w:p w:rsidR="003F3C36" w:rsidRPr="009169CF" w:rsidRDefault="003F3C36" w:rsidP="009169CF">
            <w:pPr>
              <w:spacing w:before="156" w:line="240" w:lineRule="auto"/>
              <w:jc w:val="center"/>
              <w:rPr>
                <w:rFonts w:eastAsiaTheme="minorEastAsia"/>
                <w:szCs w:val="21"/>
              </w:rPr>
            </w:pPr>
            <w:r w:rsidRPr="009169CF">
              <w:rPr>
                <w:rFonts w:eastAsiaTheme="minorEastAsia" w:hAnsiTheme="minorEastAsia"/>
                <w:szCs w:val="21"/>
              </w:rPr>
              <w:t>灌浆饱满度</w:t>
            </w:r>
          </w:p>
        </w:tc>
        <w:tc>
          <w:tcPr>
            <w:tcW w:w="1524" w:type="dxa"/>
            <w:tcBorders>
              <w:bottom w:val="single" w:sz="4" w:space="0" w:color="auto"/>
            </w:tcBorders>
            <w:vAlign w:val="center"/>
          </w:tcPr>
          <w:p w:rsidR="003F3C36" w:rsidRPr="009169CF" w:rsidRDefault="003F3C36" w:rsidP="009169CF">
            <w:pPr>
              <w:spacing w:before="156" w:line="240" w:lineRule="auto"/>
              <w:jc w:val="center"/>
              <w:rPr>
                <w:rFonts w:eastAsiaTheme="minorEastAsia"/>
                <w:szCs w:val="21"/>
              </w:rPr>
            </w:pPr>
            <w:r w:rsidRPr="009169CF">
              <w:rPr>
                <w:rFonts w:eastAsiaTheme="minorEastAsia" w:hAnsiTheme="minorEastAsia"/>
                <w:szCs w:val="21"/>
              </w:rPr>
              <w:t>附录</w:t>
            </w:r>
            <w:r w:rsidRPr="009169CF">
              <w:rPr>
                <w:rFonts w:eastAsiaTheme="minorEastAsia"/>
                <w:szCs w:val="21"/>
              </w:rPr>
              <w:t>E</w:t>
            </w:r>
            <w:r w:rsidRPr="009169CF">
              <w:rPr>
                <w:rFonts w:eastAsiaTheme="minorEastAsia" w:hAnsiTheme="minorEastAsia"/>
                <w:szCs w:val="21"/>
              </w:rPr>
              <w:t>、附录</w:t>
            </w:r>
            <w:r w:rsidRPr="009169CF">
              <w:rPr>
                <w:rFonts w:eastAsiaTheme="minorEastAsia"/>
                <w:szCs w:val="21"/>
              </w:rPr>
              <w:t>F</w:t>
            </w:r>
          </w:p>
        </w:tc>
        <w:tc>
          <w:tcPr>
            <w:tcW w:w="779" w:type="dxa"/>
            <w:tcBorders>
              <w:bottom w:val="single" w:sz="4" w:space="0" w:color="auto"/>
            </w:tcBorders>
            <w:vAlign w:val="center"/>
          </w:tcPr>
          <w:p w:rsidR="003F3C36" w:rsidRPr="009169CF" w:rsidRDefault="003F3C36" w:rsidP="009169CF">
            <w:pPr>
              <w:spacing w:before="156" w:line="240" w:lineRule="auto"/>
              <w:jc w:val="center"/>
              <w:rPr>
                <w:rFonts w:eastAsiaTheme="minorEastAsia"/>
                <w:szCs w:val="21"/>
              </w:rPr>
            </w:pPr>
          </w:p>
        </w:tc>
      </w:tr>
      <w:tr w:rsidR="003F3C36" w:rsidRPr="009169CF" w:rsidTr="009169CF">
        <w:trPr>
          <w:trHeight w:val="454"/>
          <w:jc w:val="center"/>
        </w:trPr>
        <w:tc>
          <w:tcPr>
            <w:tcW w:w="531" w:type="dxa"/>
            <w:vMerge/>
            <w:vAlign w:val="center"/>
          </w:tcPr>
          <w:p w:rsidR="003F3C36" w:rsidRPr="009169CF" w:rsidRDefault="003F3C36" w:rsidP="009169CF">
            <w:pPr>
              <w:spacing w:before="156" w:line="240" w:lineRule="auto"/>
              <w:jc w:val="center"/>
              <w:rPr>
                <w:rFonts w:eastAsiaTheme="minorEastAsia"/>
                <w:szCs w:val="21"/>
              </w:rPr>
            </w:pPr>
          </w:p>
        </w:tc>
        <w:tc>
          <w:tcPr>
            <w:tcW w:w="1232" w:type="dxa"/>
            <w:vMerge/>
            <w:vAlign w:val="center"/>
          </w:tcPr>
          <w:p w:rsidR="003F3C36" w:rsidRPr="009169CF" w:rsidRDefault="003F3C36" w:rsidP="009169CF">
            <w:pPr>
              <w:spacing w:before="156" w:line="240" w:lineRule="auto"/>
              <w:jc w:val="center"/>
              <w:rPr>
                <w:rFonts w:eastAsiaTheme="minorEastAsia"/>
                <w:szCs w:val="21"/>
              </w:rPr>
            </w:pPr>
          </w:p>
        </w:tc>
        <w:tc>
          <w:tcPr>
            <w:tcW w:w="2856" w:type="dxa"/>
            <w:vMerge/>
            <w:vAlign w:val="center"/>
          </w:tcPr>
          <w:p w:rsidR="003F3C36" w:rsidRPr="009169CF" w:rsidRDefault="003F3C36" w:rsidP="009169CF">
            <w:pPr>
              <w:spacing w:before="156" w:line="240" w:lineRule="auto"/>
              <w:jc w:val="center"/>
              <w:rPr>
                <w:rFonts w:eastAsiaTheme="minorEastAsia"/>
                <w:szCs w:val="21"/>
              </w:rPr>
            </w:pPr>
          </w:p>
        </w:tc>
        <w:tc>
          <w:tcPr>
            <w:tcW w:w="1651" w:type="dxa"/>
            <w:tcBorders>
              <w:top w:val="single" w:sz="4" w:space="0" w:color="auto"/>
            </w:tcBorders>
            <w:vAlign w:val="center"/>
          </w:tcPr>
          <w:p w:rsidR="003F3C36" w:rsidRPr="009169CF" w:rsidRDefault="003F3C36" w:rsidP="009169CF">
            <w:pPr>
              <w:spacing w:before="156" w:line="240" w:lineRule="auto"/>
              <w:jc w:val="center"/>
              <w:rPr>
                <w:rFonts w:eastAsiaTheme="minorEastAsia"/>
                <w:szCs w:val="21"/>
              </w:rPr>
            </w:pPr>
            <w:r w:rsidRPr="009169CF">
              <w:rPr>
                <w:rFonts w:eastAsiaTheme="minorEastAsia" w:hAnsiTheme="minorEastAsia"/>
                <w:szCs w:val="21"/>
              </w:rPr>
              <w:t>钢筋锚固长度</w:t>
            </w:r>
          </w:p>
        </w:tc>
        <w:tc>
          <w:tcPr>
            <w:tcW w:w="1524" w:type="dxa"/>
            <w:tcBorders>
              <w:top w:val="single" w:sz="4" w:space="0" w:color="auto"/>
            </w:tcBorders>
            <w:vAlign w:val="center"/>
          </w:tcPr>
          <w:p w:rsidR="003F3C36" w:rsidRPr="009169CF" w:rsidRDefault="003F3C36" w:rsidP="009169CF">
            <w:pPr>
              <w:spacing w:before="156" w:line="240" w:lineRule="auto"/>
              <w:jc w:val="center"/>
              <w:rPr>
                <w:rFonts w:eastAsiaTheme="minorEastAsia"/>
                <w:szCs w:val="21"/>
              </w:rPr>
            </w:pPr>
            <w:r w:rsidRPr="009169CF">
              <w:rPr>
                <w:rFonts w:eastAsiaTheme="minorEastAsia" w:hAnsiTheme="minorEastAsia"/>
                <w:szCs w:val="21"/>
              </w:rPr>
              <w:t>附录</w:t>
            </w:r>
            <w:r w:rsidRPr="009169CF">
              <w:rPr>
                <w:rFonts w:eastAsiaTheme="minorEastAsia"/>
                <w:szCs w:val="21"/>
              </w:rPr>
              <w:t>F</w:t>
            </w:r>
          </w:p>
        </w:tc>
        <w:tc>
          <w:tcPr>
            <w:tcW w:w="779" w:type="dxa"/>
            <w:tcBorders>
              <w:top w:val="single" w:sz="4" w:space="0" w:color="auto"/>
            </w:tcBorders>
            <w:vAlign w:val="center"/>
          </w:tcPr>
          <w:p w:rsidR="003F3C36" w:rsidRPr="009169CF" w:rsidRDefault="003F3C36" w:rsidP="009169CF">
            <w:pPr>
              <w:spacing w:before="156" w:line="240" w:lineRule="auto"/>
              <w:jc w:val="center"/>
              <w:rPr>
                <w:rFonts w:eastAsiaTheme="minorEastAsia"/>
                <w:szCs w:val="21"/>
              </w:rPr>
            </w:pPr>
          </w:p>
        </w:tc>
      </w:tr>
      <w:tr w:rsidR="003F3C36" w:rsidRPr="009169CF" w:rsidTr="009169CF">
        <w:trPr>
          <w:trHeight w:val="454"/>
          <w:jc w:val="center"/>
        </w:trPr>
        <w:tc>
          <w:tcPr>
            <w:tcW w:w="531" w:type="dxa"/>
            <w:vAlign w:val="center"/>
          </w:tcPr>
          <w:p w:rsidR="003F3C36" w:rsidRPr="009169CF" w:rsidRDefault="003F3C36" w:rsidP="009169CF">
            <w:pPr>
              <w:spacing w:before="156" w:line="240" w:lineRule="auto"/>
              <w:jc w:val="center"/>
              <w:rPr>
                <w:rFonts w:eastAsiaTheme="minorEastAsia"/>
                <w:szCs w:val="21"/>
              </w:rPr>
            </w:pPr>
            <w:r w:rsidRPr="009169CF">
              <w:rPr>
                <w:rFonts w:eastAsiaTheme="minorEastAsia"/>
                <w:szCs w:val="21"/>
              </w:rPr>
              <w:t>3</w:t>
            </w:r>
          </w:p>
        </w:tc>
        <w:tc>
          <w:tcPr>
            <w:tcW w:w="1232" w:type="dxa"/>
            <w:vAlign w:val="center"/>
          </w:tcPr>
          <w:p w:rsidR="003F3C36" w:rsidRPr="009169CF" w:rsidRDefault="003F3C36" w:rsidP="009169CF">
            <w:pPr>
              <w:spacing w:before="156" w:line="240" w:lineRule="auto"/>
              <w:jc w:val="center"/>
              <w:rPr>
                <w:rFonts w:eastAsiaTheme="minorEastAsia"/>
                <w:szCs w:val="21"/>
              </w:rPr>
            </w:pPr>
            <w:r w:rsidRPr="009169CF">
              <w:rPr>
                <w:rFonts w:eastAsiaTheme="minorEastAsia"/>
                <w:szCs w:val="21"/>
              </w:rPr>
              <w:t>外墙板接缝</w:t>
            </w:r>
          </w:p>
        </w:tc>
        <w:tc>
          <w:tcPr>
            <w:tcW w:w="2856" w:type="dxa"/>
            <w:vAlign w:val="center"/>
          </w:tcPr>
          <w:p w:rsidR="003F3C36" w:rsidRPr="009169CF" w:rsidRDefault="003F3C36" w:rsidP="009169CF">
            <w:pPr>
              <w:spacing w:before="156" w:line="240" w:lineRule="auto"/>
              <w:jc w:val="center"/>
              <w:rPr>
                <w:rFonts w:eastAsiaTheme="minorEastAsia"/>
                <w:szCs w:val="21"/>
              </w:rPr>
            </w:pPr>
            <w:r w:rsidRPr="009169CF">
              <w:rPr>
                <w:rFonts w:eastAsiaTheme="minorEastAsia"/>
                <w:szCs w:val="21"/>
              </w:rPr>
              <w:t xml:space="preserve">1  </w:t>
            </w:r>
            <w:r w:rsidRPr="009169CF">
              <w:rPr>
                <w:rFonts w:eastAsiaTheme="minorEastAsia"/>
                <w:szCs w:val="21"/>
              </w:rPr>
              <w:t>当外围护面积</w:t>
            </w:r>
            <w:r w:rsidRPr="009169CF">
              <w:rPr>
                <w:rFonts w:eastAsiaTheme="minorEastAsia"/>
                <w:szCs w:val="21"/>
              </w:rPr>
              <w:t>≦5000</w:t>
            </w:r>
            <w:r w:rsidRPr="009169CF">
              <w:rPr>
                <w:rFonts w:eastAsiaTheme="minorEastAsia"/>
                <w:szCs w:val="21"/>
              </w:rPr>
              <w:t>㎡（包含窗洞面积），应抽取</w:t>
            </w:r>
            <w:r w:rsidRPr="009169CF">
              <w:rPr>
                <w:rFonts w:eastAsiaTheme="minorEastAsia"/>
                <w:szCs w:val="21"/>
              </w:rPr>
              <w:t>2</w:t>
            </w:r>
            <w:r w:rsidRPr="009169CF">
              <w:rPr>
                <w:rFonts w:eastAsiaTheme="minorEastAsia"/>
                <w:szCs w:val="21"/>
              </w:rPr>
              <w:t>个测区</w:t>
            </w:r>
          </w:p>
          <w:p w:rsidR="003F3C36" w:rsidRPr="009169CF" w:rsidRDefault="003F3C36" w:rsidP="009169CF">
            <w:pPr>
              <w:spacing w:before="156" w:line="240" w:lineRule="auto"/>
              <w:jc w:val="center"/>
              <w:rPr>
                <w:rFonts w:eastAsiaTheme="minorEastAsia"/>
                <w:szCs w:val="21"/>
              </w:rPr>
            </w:pPr>
            <w:r w:rsidRPr="009169CF">
              <w:rPr>
                <w:rFonts w:eastAsiaTheme="minorEastAsia"/>
                <w:szCs w:val="21"/>
              </w:rPr>
              <w:t xml:space="preserve">2  </w:t>
            </w:r>
            <w:r w:rsidRPr="009169CF">
              <w:rPr>
                <w:rFonts w:eastAsiaTheme="minorEastAsia"/>
                <w:szCs w:val="21"/>
              </w:rPr>
              <w:t>当外围护面积﹥</w:t>
            </w:r>
            <w:r w:rsidRPr="009169CF">
              <w:rPr>
                <w:rFonts w:eastAsiaTheme="minorEastAsia"/>
                <w:szCs w:val="21"/>
              </w:rPr>
              <w:t>5000</w:t>
            </w:r>
            <w:r w:rsidRPr="009169CF">
              <w:rPr>
                <w:rFonts w:eastAsiaTheme="minorEastAsia"/>
                <w:szCs w:val="21"/>
              </w:rPr>
              <w:t>㎡（包含窗洞面积），每增加</w:t>
            </w:r>
            <w:r w:rsidRPr="009169CF">
              <w:rPr>
                <w:rFonts w:eastAsiaTheme="minorEastAsia"/>
                <w:szCs w:val="21"/>
              </w:rPr>
              <w:t>2500</w:t>
            </w:r>
            <w:r w:rsidRPr="009169CF">
              <w:rPr>
                <w:rFonts w:eastAsiaTheme="minorEastAsia"/>
                <w:szCs w:val="21"/>
              </w:rPr>
              <w:t>㎡增加</w:t>
            </w:r>
            <w:r w:rsidRPr="009169CF">
              <w:rPr>
                <w:rFonts w:eastAsiaTheme="minorEastAsia"/>
                <w:szCs w:val="21"/>
              </w:rPr>
              <w:t>1</w:t>
            </w:r>
            <w:r w:rsidRPr="009169CF">
              <w:rPr>
                <w:rFonts w:eastAsiaTheme="minorEastAsia"/>
                <w:szCs w:val="21"/>
              </w:rPr>
              <w:t>个测区</w:t>
            </w:r>
          </w:p>
        </w:tc>
        <w:tc>
          <w:tcPr>
            <w:tcW w:w="1651" w:type="dxa"/>
            <w:vAlign w:val="center"/>
          </w:tcPr>
          <w:p w:rsidR="003F3C36" w:rsidRPr="009169CF" w:rsidRDefault="003F3C36" w:rsidP="009169CF">
            <w:pPr>
              <w:spacing w:before="156" w:line="240" w:lineRule="auto"/>
              <w:jc w:val="center"/>
              <w:rPr>
                <w:rFonts w:eastAsiaTheme="minorEastAsia"/>
                <w:szCs w:val="21"/>
              </w:rPr>
            </w:pPr>
            <w:r w:rsidRPr="009169CF">
              <w:rPr>
                <w:rFonts w:eastAsiaTheme="minorEastAsia"/>
                <w:szCs w:val="21"/>
              </w:rPr>
              <w:t>防水性能</w:t>
            </w:r>
          </w:p>
        </w:tc>
        <w:tc>
          <w:tcPr>
            <w:tcW w:w="1524" w:type="dxa"/>
            <w:vAlign w:val="center"/>
          </w:tcPr>
          <w:p w:rsidR="003F3C36" w:rsidRPr="009169CF" w:rsidRDefault="003F3C36" w:rsidP="009169CF">
            <w:pPr>
              <w:spacing w:before="156" w:line="240" w:lineRule="auto"/>
              <w:jc w:val="center"/>
              <w:rPr>
                <w:rFonts w:eastAsiaTheme="minorEastAsia"/>
                <w:szCs w:val="21"/>
              </w:rPr>
            </w:pPr>
            <w:r w:rsidRPr="009169CF">
              <w:rPr>
                <w:rFonts w:eastAsiaTheme="minorEastAsia" w:hAnsiTheme="minorEastAsia"/>
                <w:szCs w:val="21"/>
              </w:rPr>
              <w:t>附录</w:t>
            </w:r>
            <w:r w:rsidRPr="009169CF">
              <w:rPr>
                <w:rFonts w:eastAsiaTheme="minorEastAsia"/>
                <w:szCs w:val="21"/>
              </w:rPr>
              <w:t>N</w:t>
            </w:r>
          </w:p>
        </w:tc>
        <w:tc>
          <w:tcPr>
            <w:tcW w:w="779" w:type="dxa"/>
            <w:vAlign w:val="center"/>
          </w:tcPr>
          <w:p w:rsidR="003F3C36" w:rsidRPr="009169CF" w:rsidRDefault="003F3C36" w:rsidP="009169CF">
            <w:pPr>
              <w:spacing w:before="156" w:line="240" w:lineRule="auto"/>
              <w:jc w:val="center"/>
              <w:rPr>
                <w:rFonts w:eastAsiaTheme="minorEastAsia"/>
                <w:szCs w:val="21"/>
              </w:rPr>
            </w:pPr>
          </w:p>
        </w:tc>
      </w:tr>
    </w:tbl>
    <w:p w:rsidR="002B5E9D" w:rsidRDefault="00FE270F" w:rsidP="009169CF">
      <w:pPr>
        <w:spacing w:before="156"/>
        <w:rPr>
          <w:b/>
        </w:rPr>
      </w:pPr>
      <w:r>
        <w:rPr>
          <w:rFonts w:hint="eastAsia"/>
          <w:b/>
        </w:rPr>
        <w:t>3.1.</w:t>
      </w:r>
      <w:r w:rsidR="00CD0FA8">
        <w:rPr>
          <w:rFonts w:hint="eastAsia"/>
          <w:b/>
        </w:rPr>
        <w:t>7</w:t>
      </w:r>
      <w:r>
        <w:rPr>
          <w:rFonts w:hint="eastAsia"/>
          <w:b/>
        </w:rPr>
        <w:t xml:space="preserve"> </w:t>
      </w:r>
      <w:r w:rsidR="00704B04" w:rsidRPr="00704B04">
        <w:rPr>
          <w:rFonts w:hint="eastAsia"/>
        </w:rPr>
        <w:t>当对装配整体式混凝土结构节点及实体质量存在疑问</w:t>
      </w:r>
      <w:r w:rsidR="00CD0FA8">
        <w:rPr>
          <w:rFonts w:hint="eastAsia"/>
        </w:rPr>
        <w:t>或有检测要求时</w:t>
      </w:r>
      <w:r w:rsidR="00704B04" w:rsidRPr="00704B04">
        <w:rPr>
          <w:rFonts w:hint="eastAsia"/>
        </w:rPr>
        <w:t>，</w:t>
      </w:r>
      <w:r w:rsidR="00CD0FA8" w:rsidRPr="00F51DD8">
        <w:rPr>
          <w:rFonts w:hint="eastAsia"/>
        </w:rPr>
        <w:t>检测参数、检测方法等</w:t>
      </w:r>
      <w:r w:rsidR="00704B04" w:rsidRPr="00704B04">
        <w:rPr>
          <w:rFonts w:hint="eastAsia"/>
        </w:rPr>
        <w:t>可</w:t>
      </w:r>
      <w:r w:rsidR="00704B04" w:rsidRPr="00F51DD8">
        <w:rPr>
          <w:rFonts w:hint="eastAsia"/>
        </w:rPr>
        <w:t>按表</w:t>
      </w:r>
      <w:r w:rsidR="00704B04" w:rsidRPr="00F51DD8">
        <w:rPr>
          <w:rFonts w:hint="eastAsia"/>
        </w:rPr>
        <w:t>3.1.</w:t>
      </w:r>
      <w:r w:rsidR="00704B04">
        <w:rPr>
          <w:rFonts w:hint="eastAsia"/>
        </w:rPr>
        <w:t>4</w:t>
      </w:r>
      <w:r w:rsidR="00704B04" w:rsidRPr="00F51DD8">
        <w:rPr>
          <w:rFonts w:hint="eastAsia"/>
        </w:rPr>
        <w:t>执行</w:t>
      </w:r>
      <w:r w:rsidR="00F37D8C">
        <w:rPr>
          <w:rFonts w:hint="eastAsia"/>
        </w:rPr>
        <w:t>。</w:t>
      </w:r>
    </w:p>
    <w:p w:rsidR="00FE270F" w:rsidRPr="00CD0FA8" w:rsidRDefault="00FE270F" w:rsidP="009169CF">
      <w:pPr>
        <w:pStyle w:val="af1"/>
        <w:spacing w:before="156"/>
      </w:pPr>
      <w:r w:rsidRPr="00CD0FA8">
        <w:rPr>
          <w:rFonts w:hint="eastAsia"/>
        </w:rPr>
        <w:t>表3.1.4</w:t>
      </w:r>
      <w:r w:rsidR="00F37D8C" w:rsidRPr="00CD0FA8">
        <w:rPr>
          <w:rFonts w:hint="eastAsia"/>
        </w:rPr>
        <w:t xml:space="preserve">  </w:t>
      </w:r>
      <w:r w:rsidR="009169CF">
        <w:rPr>
          <w:rFonts w:hint="eastAsia"/>
        </w:rPr>
        <w:t xml:space="preserve"> </w:t>
      </w:r>
      <w:r w:rsidRPr="00CD0FA8">
        <w:rPr>
          <w:rFonts w:hint="eastAsia"/>
        </w:rPr>
        <w:t>装配</w:t>
      </w:r>
      <w:r w:rsidR="00CD0FA8" w:rsidRPr="00CD0FA8">
        <w:rPr>
          <w:rFonts w:hint="eastAsia"/>
        </w:rPr>
        <w:t>整体</w:t>
      </w:r>
      <w:r w:rsidRPr="00CD0FA8">
        <w:rPr>
          <w:rFonts w:hint="eastAsia"/>
        </w:rPr>
        <w:t>式混凝土结构检测一览表</w:t>
      </w:r>
    </w:p>
    <w:tbl>
      <w:tblPr>
        <w:tblStyle w:val="11"/>
        <w:tblW w:w="5000" w:type="pct"/>
        <w:jc w:val="center"/>
        <w:tblLook w:val="04A0"/>
      </w:tblPr>
      <w:tblGrid>
        <w:gridCol w:w="619"/>
        <w:gridCol w:w="2424"/>
        <w:gridCol w:w="2852"/>
        <w:gridCol w:w="2633"/>
      </w:tblGrid>
      <w:tr w:rsidR="005F2BE7" w:rsidRPr="009169CF" w:rsidTr="009169CF">
        <w:trPr>
          <w:trHeight w:val="454"/>
          <w:jc w:val="center"/>
        </w:trPr>
        <w:tc>
          <w:tcPr>
            <w:tcW w:w="363"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AnsiTheme="minorEastAsia"/>
                <w:szCs w:val="21"/>
              </w:rPr>
              <w:t>序</w:t>
            </w:r>
            <w:r w:rsidRPr="009169CF">
              <w:rPr>
                <w:rFonts w:eastAsiaTheme="minorEastAsia" w:hAnsiTheme="minorEastAsia"/>
                <w:szCs w:val="21"/>
              </w:rPr>
              <w:lastRenderedPageBreak/>
              <w:t>号</w:t>
            </w:r>
          </w:p>
        </w:tc>
        <w:tc>
          <w:tcPr>
            <w:tcW w:w="1421"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AnsiTheme="minorEastAsia"/>
                <w:szCs w:val="21"/>
              </w:rPr>
              <w:lastRenderedPageBreak/>
              <w:t>检测项目</w:t>
            </w:r>
          </w:p>
        </w:tc>
        <w:tc>
          <w:tcPr>
            <w:tcW w:w="1672"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AnsiTheme="minorEastAsia"/>
                <w:szCs w:val="21"/>
              </w:rPr>
              <w:t>检测参数</w:t>
            </w:r>
          </w:p>
        </w:tc>
        <w:tc>
          <w:tcPr>
            <w:tcW w:w="1544"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AnsiTheme="minorEastAsia"/>
                <w:szCs w:val="21"/>
              </w:rPr>
              <w:t>检测方法</w:t>
            </w:r>
          </w:p>
        </w:tc>
      </w:tr>
      <w:tr w:rsidR="005F2BE7" w:rsidRPr="009169CF" w:rsidTr="009169CF">
        <w:trPr>
          <w:trHeight w:val="454"/>
          <w:jc w:val="center"/>
        </w:trPr>
        <w:tc>
          <w:tcPr>
            <w:tcW w:w="363" w:type="pct"/>
            <w:vAlign w:val="center"/>
          </w:tcPr>
          <w:p w:rsidR="005F2BE7" w:rsidRPr="009169CF" w:rsidRDefault="005F2BE7" w:rsidP="009169CF">
            <w:pPr>
              <w:spacing w:beforeLines="0" w:line="240" w:lineRule="auto"/>
              <w:jc w:val="center"/>
              <w:rPr>
                <w:rFonts w:eastAsiaTheme="minorEastAsia"/>
                <w:color w:val="FF0000"/>
                <w:szCs w:val="21"/>
              </w:rPr>
            </w:pPr>
            <w:r w:rsidRPr="009169CF">
              <w:rPr>
                <w:rFonts w:eastAsiaTheme="minorEastAsia"/>
                <w:szCs w:val="21"/>
              </w:rPr>
              <w:lastRenderedPageBreak/>
              <w:t>1</w:t>
            </w:r>
          </w:p>
        </w:tc>
        <w:tc>
          <w:tcPr>
            <w:tcW w:w="1421"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AnsiTheme="minorEastAsia"/>
                <w:szCs w:val="21"/>
              </w:rPr>
              <w:t>竖向预制构件底部接缝</w:t>
            </w:r>
          </w:p>
        </w:tc>
        <w:tc>
          <w:tcPr>
            <w:tcW w:w="1672" w:type="pct"/>
            <w:vAlign w:val="center"/>
          </w:tcPr>
          <w:p w:rsidR="005F2BE7" w:rsidRPr="009169CF" w:rsidRDefault="005F2BE7" w:rsidP="009169CF">
            <w:pPr>
              <w:spacing w:beforeLines="0" w:line="240" w:lineRule="auto"/>
              <w:jc w:val="center"/>
              <w:rPr>
                <w:rFonts w:eastAsiaTheme="minorEastAsia"/>
                <w:kern w:val="0"/>
                <w:szCs w:val="21"/>
              </w:rPr>
            </w:pPr>
            <w:r w:rsidRPr="009169CF">
              <w:rPr>
                <w:rFonts w:eastAsiaTheme="minorEastAsia" w:hAnsiTheme="minorEastAsia"/>
                <w:szCs w:val="21"/>
              </w:rPr>
              <w:t>内部缺陷</w:t>
            </w:r>
          </w:p>
        </w:tc>
        <w:tc>
          <w:tcPr>
            <w:tcW w:w="1544"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szCs w:val="21"/>
              </w:rPr>
              <w:t>5.6</w:t>
            </w:r>
          </w:p>
        </w:tc>
      </w:tr>
      <w:tr w:rsidR="005F2BE7" w:rsidRPr="009169CF" w:rsidTr="009169CF">
        <w:trPr>
          <w:trHeight w:val="454"/>
          <w:jc w:val="center"/>
        </w:trPr>
        <w:tc>
          <w:tcPr>
            <w:tcW w:w="363"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szCs w:val="21"/>
              </w:rPr>
              <w:t>2</w:t>
            </w:r>
          </w:p>
        </w:tc>
        <w:tc>
          <w:tcPr>
            <w:tcW w:w="1421"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AnsiTheme="minorEastAsia"/>
                <w:szCs w:val="21"/>
              </w:rPr>
              <w:t>套筒灌浆料实体强度</w:t>
            </w:r>
          </w:p>
        </w:tc>
        <w:tc>
          <w:tcPr>
            <w:tcW w:w="1672"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AnsiTheme="minorEastAsia" w:hint="eastAsia"/>
                <w:szCs w:val="21"/>
              </w:rPr>
              <w:t>抗压</w:t>
            </w:r>
            <w:r w:rsidRPr="009169CF">
              <w:rPr>
                <w:rFonts w:eastAsiaTheme="minorEastAsia" w:hAnsiTheme="minorEastAsia"/>
                <w:szCs w:val="21"/>
              </w:rPr>
              <w:t>强度</w:t>
            </w:r>
          </w:p>
        </w:tc>
        <w:tc>
          <w:tcPr>
            <w:tcW w:w="1544"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int="eastAsia"/>
                <w:szCs w:val="21"/>
              </w:rPr>
              <w:t>附录</w:t>
            </w:r>
            <w:r w:rsidRPr="009169CF">
              <w:rPr>
                <w:rFonts w:eastAsiaTheme="minorEastAsia" w:hint="eastAsia"/>
                <w:szCs w:val="21"/>
              </w:rPr>
              <w:t>K</w:t>
            </w:r>
          </w:p>
        </w:tc>
      </w:tr>
      <w:tr w:rsidR="005F2BE7" w:rsidRPr="009169CF" w:rsidTr="009169CF">
        <w:trPr>
          <w:trHeight w:val="454"/>
          <w:jc w:val="center"/>
        </w:trPr>
        <w:tc>
          <w:tcPr>
            <w:tcW w:w="363"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int="eastAsia"/>
                <w:szCs w:val="21"/>
              </w:rPr>
              <w:t>3</w:t>
            </w:r>
          </w:p>
        </w:tc>
        <w:tc>
          <w:tcPr>
            <w:tcW w:w="1421"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AnsiTheme="minorEastAsia"/>
                <w:szCs w:val="21"/>
              </w:rPr>
              <w:t>混凝土叠合楼板结合面</w:t>
            </w:r>
            <w:r w:rsidRPr="009169CF">
              <w:rPr>
                <w:rFonts w:eastAsiaTheme="minorEastAsia" w:hAnsiTheme="minorEastAsia" w:hint="eastAsia"/>
                <w:szCs w:val="21"/>
              </w:rPr>
              <w:t>质量</w:t>
            </w:r>
          </w:p>
        </w:tc>
        <w:tc>
          <w:tcPr>
            <w:tcW w:w="1672"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AnsiTheme="minorEastAsia"/>
                <w:szCs w:val="21"/>
              </w:rPr>
              <w:t>结合面</w:t>
            </w:r>
            <w:r w:rsidRPr="009169CF">
              <w:rPr>
                <w:rFonts w:eastAsiaTheme="minorEastAsia" w:hAnsiTheme="minorEastAsia" w:hint="eastAsia"/>
                <w:szCs w:val="21"/>
              </w:rPr>
              <w:t>缺陷</w:t>
            </w:r>
          </w:p>
        </w:tc>
        <w:tc>
          <w:tcPr>
            <w:tcW w:w="1544"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AnsiTheme="minorEastAsia" w:hint="eastAsia"/>
                <w:szCs w:val="21"/>
              </w:rPr>
              <w:t>5.7</w:t>
            </w:r>
          </w:p>
        </w:tc>
      </w:tr>
      <w:tr w:rsidR="005F2BE7" w:rsidRPr="009169CF" w:rsidTr="009169CF">
        <w:trPr>
          <w:trHeight w:val="408"/>
          <w:jc w:val="center"/>
        </w:trPr>
        <w:tc>
          <w:tcPr>
            <w:tcW w:w="363"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int="eastAsia"/>
                <w:szCs w:val="21"/>
              </w:rPr>
              <w:t>4</w:t>
            </w:r>
          </w:p>
        </w:tc>
        <w:tc>
          <w:tcPr>
            <w:tcW w:w="1421"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int="eastAsia"/>
                <w:szCs w:val="21"/>
              </w:rPr>
              <w:t>结构实体</w:t>
            </w:r>
            <w:r w:rsidRPr="009169CF">
              <w:rPr>
                <w:rFonts w:eastAsiaTheme="minorEastAsia"/>
                <w:szCs w:val="21"/>
              </w:rPr>
              <w:t>尺寸偏差</w:t>
            </w:r>
          </w:p>
        </w:tc>
        <w:tc>
          <w:tcPr>
            <w:tcW w:w="1672"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szCs w:val="21"/>
              </w:rPr>
              <w:t>轴线位置</w:t>
            </w:r>
            <w:r w:rsidRPr="009169CF">
              <w:rPr>
                <w:rFonts w:eastAsiaTheme="minorEastAsia" w:hint="eastAsia"/>
                <w:szCs w:val="21"/>
              </w:rPr>
              <w:t>、</w:t>
            </w:r>
            <w:r w:rsidRPr="009169CF">
              <w:rPr>
                <w:rFonts w:eastAsiaTheme="minorEastAsia"/>
                <w:szCs w:val="21"/>
              </w:rPr>
              <w:t>标高</w:t>
            </w:r>
            <w:r w:rsidRPr="009169CF">
              <w:rPr>
                <w:rFonts w:eastAsiaTheme="minorEastAsia" w:hint="eastAsia"/>
                <w:szCs w:val="21"/>
              </w:rPr>
              <w:t>、</w:t>
            </w:r>
            <w:r w:rsidRPr="009169CF">
              <w:rPr>
                <w:rFonts w:eastAsiaTheme="minorEastAsia"/>
                <w:szCs w:val="21"/>
              </w:rPr>
              <w:t>垂直度</w:t>
            </w:r>
            <w:r w:rsidRPr="009169CF">
              <w:rPr>
                <w:rFonts w:eastAsiaTheme="minorEastAsia" w:hint="eastAsia"/>
                <w:szCs w:val="21"/>
              </w:rPr>
              <w:t>、</w:t>
            </w:r>
            <w:r w:rsidRPr="009169CF">
              <w:rPr>
                <w:rFonts w:eastAsiaTheme="minorEastAsia"/>
                <w:szCs w:val="21"/>
              </w:rPr>
              <w:t>倾斜度</w:t>
            </w:r>
            <w:r w:rsidRPr="009169CF">
              <w:rPr>
                <w:rFonts w:eastAsiaTheme="minorEastAsia" w:hint="eastAsia"/>
                <w:szCs w:val="21"/>
              </w:rPr>
              <w:t>、</w:t>
            </w:r>
            <w:r w:rsidRPr="009169CF">
              <w:rPr>
                <w:rFonts w:eastAsiaTheme="minorEastAsia"/>
                <w:szCs w:val="21"/>
              </w:rPr>
              <w:t>相邻构件平整度</w:t>
            </w:r>
            <w:r w:rsidRPr="009169CF">
              <w:rPr>
                <w:rFonts w:eastAsiaTheme="minorEastAsia" w:hint="eastAsia"/>
                <w:szCs w:val="21"/>
              </w:rPr>
              <w:t>、</w:t>
            </w:r>
            <w:r w:rsidRPr="009169CF">
              <w:rPr>
                <w:rFonts w:eastAsiaTheme="minorEastAsia"/>
                <w:szCs w:val="21"/>
              </w:rPr>
              <w:t>支垫中心位置</w:t>
            </w:r>
            <w:r w:rsidRPr="009169CF">
              <w:rPr>
                <w:rFonts w:eastAsiaTheme="minorEastAsia" w:hint="eastAsia"/>
                <w:szCs w:val="21"/>
              </w:rPr>
              <w:t>、</w:t>
            </w:r>
            <w:r w:rsidRPr="009169CF">
              <w:rPr>
                <w:rFonts w:eastAsiaTheme="minorEastAsia"/>
                <w:szCs w:val="21"/>
              </w:rPr>
              <w:t>搁置长度</w:t>
            </w:r>
            <w:r w:rsidRPr="009169CF">
              <w:rPr>
                <w:rFonts w:eastAsiaTheme="minorEastAsia" w:hint="eastAsia"/>
                <w:szCs w:val="21"/>
              </w:rPr>
              <w:t>、</w:t>
            </w:r>
            <w:r w:rsidRPr="009169CF">
              <w:rPr>
                <w:rFonts w:eastAsiaTheme="minorEastAsia"/>
                <w:szCs w:val="21"/>
              </w:rPr>
              <w:t>墙板接缝宽度</w:t>
            </w:r>
            <w:r w:rsidRPr="009169CF">
              <w:rPr>
                <w:rFonts w:eastAsiaTheme="minorEastAsia" w:hint="eastAsia"/>
                <w:szCs w:val="21"/>
              </w:rPr>
              <w:t>等</w:t>
            </w:r>
          </w:p>
        </w:tc>
        <w:tc>
          <w:tcPr>
            <w:tcW w:w="1544"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int="eastAsia"/>
                <w:szCs w:val="21"/>
              </w:rPr>
              <w:t>6.2</w:t>
            </w:r>
            <w:r w:rsidRPr="009169CF">
              <w:rPr>
                <w:rFonts w:eastAsiaTheme="minorEastAsia" w:hint="eastAsia"/>
                <w:szCs w:val="21"/>
              </w:rPr>
              <w:t>、附录</w:t>
            </w:r>
            <w:r w:rsidRPr="009169CF">
              <w:rPr>
                <w:rFonts w:eastAsiaTheme="minorEastAsia" w:hint="eastAsia"/>
                <w:szCs w:val="21"/>
              </w:rPr>
              <w:t>L</w:t>
            </w:r>
          </w:p>
        </w:tc>
      </w:tr>
      <w:tr w:rsidR="005F2BE7" w:rsidRPr="009169CF" w:rsidTr="009169CF">
        <w:trPr>
          <w:trHeight w:val="454"/>
          <w:jc w:val="center"/>
        </w:trPr>
        <w:tc>
          <w:tcPr>
            <w:tcW w:w="363"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int="eastAsia"/>
                <w:szCs w:val="21"/>
              </w:rPr>
              <w:t>5</w:t>
            </w:r>
          </w:p>
        </w:tc>
        <w:tc>
          <w:tcPr>
            <w:tcW w:w="1421"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szCs w:val="21"/>
              </w:rPr>
              <w:t>混凝土</w:t>
            </w:r>
            <w:r w:rsidRPr="009169CF">
              <w:rPr>
                <w:rFonts w:eastAsiaTheme="minorEastAsia" w:hint="eastAsia"/>
                <w:szCs w:val="21"/>
              </w:rPr>
              <w:t>实体强度</w:t>
            </w:r>
          </w:p>
        </w:tc>
        <w:tc>
          <w:tcPr>
            <w:tcW w:w="1672"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int="eastAsia"/>
                <w:szCs w:val="21"/>
              </w:rPr>
              <w:t>抗压</w:t>
            </w:r>
            <w:r w:rsidRPr="009169CF">
              <w:rPr>
                <w:rFonts w:eastAsiaTheme="minorEastAsia"/>
                <w:szCs w:val="21"/>
              </w:rPr>
              <w:t>强度</w:t>
            </w:r>
          </w:p>
        </w:tc>
        <w:tc>
          <w:tcPr>
            <w:tcW w:w="1544"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szCs w:val="21"/>
              </w:rPr>
              <w:t>GB/T 50784</w:t>
            </w:r>
          </w:p>
        </w:tc>
      </w:tr>
      <w:tr w:rsidR="005F2BE7" w:rsidRPr="009169CF" w:rsidTr="009169CF">
        <w:trPr>
          <w:trHeight w:val="454"/>
          <w:jc w:val="center"/>
        </w:trPr>
        <w:tc>
          <w:tcPr>
            <w:tcW w:w="363"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int="eastAsia"/>
                <w:szCs w:val="21"/>
              </w:rPr>
              <w:t>6</w:t>
            </w:r>
          </w:p>
        </w:tc>
        <w:tc>
          <w:tcPr>
            <w:tcW w:w="1421"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szCs w:val="21"/>
              </w:rPr>
              <w:t>钢筋</w:t>
            </w:r>
            <w:r w:rsidRPr="009169CF">
              <w:rPr>
                <w:rFonts w:eastAsiaTheme="minorEastAsia" w:hint="eastAsia"/>
                <w:szCs w:val="21"/>
              </w:rPr>
              <w:t>保护层</w:t>
            </w:r>
          </w:p>
        </w:tc>
        <w:tc>
          <w:tcPr>
            <w:tcW w:w="1672"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int="eastAsia"/>
                <w:szCs w:val="21"/>
              </w:rPr>
              <w:t>保护层</w:t>
            </w:r>
            <w:r w:rsidRPr="009169CF">
              <w:rPr>
                <w:rFonts w:eastAsiaTheme="minorEastAsia"/>
                <w:szCs w:val="21"/>
              </w:rPr>
              <w:t>厚度</w:t>
            </w:r>
          </w:p>
        </w:tc>
        <w:tc>
          <w:tcPr>
            <w:tcW w:w="1544"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szCs w:val="21"/>
              </w:rPr>
              <w:t>GB/T 50784</w:t>
            </w:r>
          </w:p>
        </w:tc>
      </w:tr>
      <w:tr w:rsidR="005F2BE7" w:rsidRPr="009169CF" w:rsidTr="009169CF">
        <w:trPr>
          <w:trHeight w:val="454"/>
          <w:jc w:val="center"/>
        </w:trPr>
        <w:tc>
          <w:tcPr>
            <w:tcW w:w="363"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int="eastAsia"/>
                <w:szCs w:val="21"/>
              </w:rPr>
              <w:t>7</w:t>
            </w:r>
          </w:p>
        </w:tc>
        <w:tc>
          <w:tcPr>
            <w:tcW w:w="1421"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int="eastAsia"/>
                <w:szCs w:val="21"/>
              </w:rPr>
              <w:t>梁、板类构件</w:t>
            </w:r>
            <w:r w:rsidRPr="009169CF">
              <w:rPr>
                <w:rFonts w:eastAsiaTheme="minorEastAsia"/>
                <w:szCs w:val="21"/>
              </w:rPr>
              <w:t>静载检验</w:t>
            </w:r>
          </w:p>
        </w:tc>
        <w:tc>
          <w:tcPr>
            <w:tcW w:w="1672" w:type="pct"/>
            <w:vAlign w:val="center"/>
          </w:tcPr>
          <w:p w:rsidR="005F2BE7" w:rsidRPr="009169CF" w:rsidRDefault="005F2BE7" w:rsidP="009169CF">
            <w:pPr>
              <w:spacing w:beforeLines="0" w:line="240" w:lineRule="auto"/>
              <w:jc w:val="center"/>
              <w:rPr>
                <w:rFonts w:eastAsiaTheme="minorEastAsia"/>
                <w:szCs w:val="21"/>
              </w:rPr>
            </w:pPr>
            <w:r w:rsidRPr="009169CF">
              <w:rPr>
                <w:rFonts w:asciiTheme="minorEastAsia" w:eastAsiaTheme="minorEastAsia" w:hAnsiTheme="minorEastAsia" w:cstheme="minorBidi" w:hint="eastAsia"/>
                <w:szCs w:val="21"/>
              </w:rPr>
              <w:t>承载力、挠度、裂缝宽度</w:t>
            </w:r>
          </w:p>
        </w:tc>
        <w:tc>
          <w:tcPr>
            <w:tcW w:w="1544"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szCs w:val="21"/>
              </w:rPr>
              <w:t>GB/T 50784</w:t>
            </w:r>
          </w:p>
        </w:tc>
      </w:tr>
      <w:tr w:rsidR="005F2BE7" w:rsidRPr="009169CF" w:rsidTr="009169CF">
        <w:trPr>
          <w:trHeight w:val="454"/>
          <w:jc w:val="center"/>
        </w:trPr>
        <w:tc>
          <w:tcPr>
            <w:tcW w:w="363"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int="eastAsia"/>
                <w:szCs w:val="21"/>
              </w:rPr>
              <w:t>8</w:t>
            </w:r>
          </w:p>
        </w:tc>
        <w:tc>
          <w:tcPr>
            <w:tcW w:w="1421"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szCs w:val="21"/>
              </w:rPr>
              <w:t>结构动力特性</w:t>
            </w:r>
          </w:p>
        </w:tc>
        <w:tc>
          <w:tcPr>
            <w:tcW w:w="1672"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int="eastAsia"/>
                <w:szCs w:val="21"/>
              </w:rPr>
              <w:t>自振周期、自振频率、振型和阻尼等</w:t>
            </w:r>
          </w:p>
        </w:tc>
        <w:tc>
          <w:tcPr>
            <w:tcW w:w="1544" w:type="pct"/>
            <w:vAlign w:val="center"/>
          </w:tcPr>
          <w:p w:rsidR="005F2BE7" w:rsidRPr="009169CF" w:rsidRDefault="005F2BE7" w:rsidP="009169CF">
            <w:pPr>
              <w:spacing w:beforeLines="0" w:line="240" w:lineRule="auto"/>
              <w:jc w:val="center"/>
              <w:rPr>
                <w:rFonts w:eastAsiaTheme="minorEastAsia"/>
                <w:szCs w:val="21"/>
              </w:rPr>
            </w:pPr>
            <w:r w:rsidRPr="009169CF">
              <w:rPr>
                <w:rFonts w:eastAsiaTheme="minorEastAsia" w:hAnsiTheme="minorEastAsia"/>
                <w:szCs w:val="21"/>
              </w:rPr>
              <w:t>附录</w:t>
            </w:r>
            <w:r w:rsidRPr="009169CF">
              <w:rPr>
                <w:rFonts w:eastAsiaTheme="minorEastAsia" w:hint="eastAsia"/>
                <w:szCs w:val="21"/>
              </w:rPr>
              <w:t>M</w:t>
            </w:r>
          </w:p>
        </w:tc>
      </w:tr>
    </w:tbl>
    <w:p w:rsidR="009169CF" w:rsidRDefault="009169CF">
      <w:pPr>
        <w:widowControl/>
        <w:adjustRightInd/>
        <w:snapToGrid/>
        <w:spacing w:beforeLines="0" w:line="240" w:lineRule="auto"/>
        <w:jc w:val="left"/>
        <w:rPr>
          <w:b/>
          <w:bCs/>
          <w:sz w:val="24"/>
          <w:szCs w:val="24"/>
        </w:rPr>
      </w:pPr>
      <w:r>
        <w:br w:type="page"/>
      </w:r>
    </w:p>
    <w:p w:rsidR="002B5E9D" w:rsidRPr="00635210" w:rsidRDefault="002B5E9D" w:rsidP="009169CF">
      <w:pPr>
        <w:pStyle w:val="2"/>
        <w:spacing w:before="156"/>
      </w:pPr>
      <w:bookmarkStart w:id="9" w:name="_Toc12111348"/>
      <w:r w:rsidRPr="00635210">
        <w:lastRenderedPageBreak/>
        <w:t xml:space="preserve">3.2 </w:t>
      </w:r>
      <w:r w:rsidRPr="00635210">
        <w:rPr>
          <w:rFonts w:hint="eastAsia"/>
        </w:rPr>
        <w:t>检测工作的程序与要求</w:t>
      </w:r>
      <w:bookmarkEnd w:id="9"/>
    </w:p>
    <w:p w:rsidR="002B5E9D" w:rsidRPr="00F51DD8" w:rsidRDefault="002B5E9D" w:rsidP="009169CF">
      <w:pPr>
        <w:spacing w:before="156" w:line="440" w:lineRule="exact"/>
        <w:jc w:val="left"/>
        <w:rPr>
          <w:szCs w:val="21"/>
        </w:rPr>
      </w:pPr>
      <w:r w:rsidRPr="00F51DD8">
        <w:rPr>
          <w:b/>
          <w:szCs w:val="21"/>
        </w:rPr>
        <w:t>3.2.1</w:t>
      </w:r>
      <w:r w:rsidRPr="00F51DD8">
        <w:rPr>
          <w:szCs w:val="21"/>
        </w:rPr>
        <w:t xml:space="preserve"> </w:t>
      </w:r>
      <w:r w:rsidRPr="00F51DD8">
        <w:rPr>
          <w:rFonts w:eastAsiaTheme="minorEastAsia" w:hAnsiTheme="minorEastAsia"/>
          <w:szCs w:val="21"/>
        </w:rPr>
        <w:t>装配整体式混凝土结构检测工作宜按图</w:t>
      </w:r>
      <w:r w:rsidRPr="00F51DD8">
        <w:rPr>
          <w:rFonts w:eastAsiaTheme="minorEastAsia"/>
          <w:szCs w:val="21"/>
        </w:rPr>
        <w:t>3.2.1</w:t>
      </w:r>
      <w:r w:rsidRPr="00F51DD8">
        <w:rPr>
          <w:rFonts w:eastAsiaTheme="minorEastAsia" w:hAnsiTheme="minorEastAsia"/>
          <w:szCs w:val="21"/>
        </w:rPr>
        <w:t>的程序进行。</w:t>
      </w:r>
    </w:p>
    <w:p w:rsidR="002B5E9D" w:rsidRPr="00514299" w:rsidRDefault="00D40EE4" w:rsidP="009169CF">
      <w:pPr>
        <w:spacing w:beforeLines="0" w:line="240" w:lineRule="auto"/>
        <w:jc w:val="center"/>
        <w:rPr>
          <w:sz w:val="24"/>
          <w:szCs w:val="24"/>
        </w:rPr>
      </w:pPr>
      <w:r>
        <w:rPr>
          <w:sz w:val="24"/>
          <w:szCs w:val="24"/>
        </w:rPr>
      </w:r>
      <w:r>
        <w:rPr>
          <w:sz w:val="24"/>
          <w:szCs w:val="24"/>
        </w:rPr>
        <w:pict>
          <v:group id="_x0000_s1588" editas="canvas" style="width:252.5pt;height:407.7pt;mso-position-horizontal-relative:char;mso-position-vertical-relative:line" coordorigin="3228,10335" coordsize="4111,6637">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589" type="#_x0000_t75" style="position:absolute;left:3228;top:10335;width:4111;height:6637" o:preferrelative="f">
              <v:fill o:detectmouseclick="t"/>
              <v:path o:extrusionok="t" o:connecttype="none"/>
              <o:lock v:ext="edit" text="t"/>
            </v:shape>
            <v:shapetype id="_x0000_t202" coordsize="21600,21600" o:spt="202" path="m,l,21600r21600,l21600,xe">
              <v:stroke joinstyle="miter"/>
              <v:path gradientshapeok="t" o:connecttype="rect"/>
            </v:shapetype>
            <v:shape id="_x0000_s1590" type="#_x0000_t202" style="position:absolute;left:4018;top:10388;width:964;height:390">
              <v:textbox style="mso-next-textbox:#_x0000_s1590">
                <w:txbxContent>
                  <w:p w:rsidR="00B35A8E" w:rsidRPr="009169CF" w:rsidRDefault="00B35A8E" w:rsidP="009169CF">
                    <w:pPr>
                      <w:spacing w:beforeLines="0" w:line="240" w:lineRule="auto"/>
                      <w:jc w:val="center"/>
                      <w:rPr>
                        <w:szCs w:val="21"/>
                      </w:rPr>
                    </w:pPr>
                    <w:r w:rsidRPr="009169CF">
                      <w:rPr>
                        <w:rFonts w:hint="eastAsia"/>
                        <w:szCs w:val="21"/>
                      </w:rPr>
                      <w:t>接受委托</w:t>
                    </w:r>
                  </w:p>
                </w:txbxContent>
              </v:textbox>
            </v:shape>
            <v:shape id="_x0000_s1591" type="#_x0000_t32" style="position:absolute;left:4500;top:10778;width:1;height:453;flip:x" o:connectortype="straight">
              <v:stroke endarrow="block"/>
            </v:shape>
            <v:shape id="_x0000_s1592" type="#_x0000_t202" style="position:absolute;left:4018;top:11231;width:964;height:391">
              <v:textbox style="mso-next-textbox:#_x0000_s1592">
                <w:txbxContent>
                  <w:p w:rsidR="00B35A8E" w:rsidRPr="009169CF" w:rsidRDefault="00B35A8E" w:rsidP="009169CF">
                    <w:pPr>
                      <w:spacing w:beforeLines="0" w:line="240" w:lineRule="auto"/>
                      <w:jc w:val="center"/>
                      <w:rPr>
                        <w:szCs w:val="21"/>
                      </w:rPr>
                    </w:pPr>
                    <w:r w:rsidRPr="009169CF">
                      <w:rPr>
                        <w:rFonts w:hint="eastAsia"/>
                        <w:szCs w:val="21"/>
                      </w:rPr>
                      <w:t>初步调查</w:t>
                    </w:r>
                  </w:p>
                </w:txbxContent>
              </v:textbox>
            </v:shape>
            <v:shape id="_x0000_s1593" type="#_x0000_t32" style="position:absolute;left:4500;top:11622;width:1;height:452;flip:x" o:connectortype="straight">
              <v:stroke endarrow="block"/>
            </v:shape>
            <v:shape id="_x0000_s1594" type="#_x0000_t202" style="position:absolute;left:3864;top:12074;width:1272;height:391">
              <v:textbox style="mso-next-textbox:#_x0000_s1594">
                <w:txbxContent>
                  <w:p w:rsidR="00B35A8E" w:rsidRPr="009169CF" w:rsidRDefault="00B35A8E" w:rsidP="009169CF">
                    <w:pPr>
                      <w:spacing w:beforeLines="0" w:line="240" w:lineRule="auto"/>
                      <w:jc w:val="center"/>
                      <w:rPr>
                        <w:szCs w:val="21"/>
                      </w:rPr>
                    </w:pPr>
                    <w:r w:rsidRPr="009169CF">
                      <w:rPr>
                        <w:rFonts w:hint="eastAsia"/>
                        <w:szCs w:val="21"/>
                      </w:rPr>
                      <w:t>制定检测方案</w:t>
                    </w:r>
                  </w:p>
                </w:txbxContent>
              </v:textbox>
            </v:shape>
            <v:shape id="_x0000_s1595" type="#_x0000_t32" style="position:absolute;left:4500;top:12465;width:1;height:453;flip:x" o:connectortype="straight">
              <v:stroke endarrow="block"/>
            </v:shape>
            <v:shape id="_x0000_s1596" type="#_x0000_t202" style="position:absolute;left:3295;top:12918;width:2411;height:391">
              <v:textbox style="mso-next-textbox:#_x0000_s1596">
                <w:txbxContent>
                  <w:p w:rsidR="00B35A8E" w:rsidRPr="009169CF" w:rsidRDefault="00B35A8E" w:rsidP="009169CF">
                    <w:pPr>
                      <w:spacing w:beforeLines="0" w:line="240" w:lineRule="auto"/>
                      <w:jc w:val="center"/>
                      <w:rPr>
                        <w:szCs w:val="21"/>
                      </w:rPr>
                    </w:pPr>
                    <w:r w:rsidRPr="009169CF">
                      <w:rPr>
                        <w:rFonts w:hint="eastAsia"/>
                        <w:szCs w:val="21"/>
                      </w:rPr>
                      <w:t>确定检测方案、签订检测合同</w:t>
                    </w:r>
                  </w:p>
                </w:txbxContent>
              </v:textbox>
            </v:shape>
            <v:shape id="_x0000_s1597" type="#_x0000_t32" style="position:absolute;left:4500;top:13309;width:1;height:454;flip:x" o:connectortype="straight">
              <v:stroke endarrow="block"/>
            </v:shape>
            <v:shape id="_x0000_s1598" type="#_x0000_t202" style="position:absolute;left:3584;top:13763;width:1833;height:391">
              <v:textbox style="mso-next-textbox:#_x0000_s1598">
                <w:txbxContent>
                  <w:p w:rsidR="00B35A8E" w:rsidRPr="009169CF" w:rsidRDefault="00B35A8E" w:rsidP="009169CF">
                    <w:pPr>
                      <w:spacing w:beforeLines="0" w:line="240" w:lineRule="auto"/>
                      <w:jc w:val="center"/>
                      <w:rPr>
                        <w:szCs w:val="21"/>
                      </w:rPr>
                    </w:pPr>
                    <w:r w:rsidRPr="009169CF">
                      <w:rPr>
                        <w:rFonts w:hint="eastAsia"/>
                        <w:szCs w:val="21"/>
                      </w:rPr>
                      <w:t>确认仪器、设备状况</w:t>
                    </w:r>
                  </w:p>
                </w:txbxContent>
              </v:textbox>
            </v:shape>
            <v:shape id="_x0000_s1599" type="#_x0000_t32" style="position:absolute;left:4500;top:14154;width:1;height:454;flip:x" o:connectortype="straight">
              <v:stroke endarrow="block"/>
            </v:shape>
            <v:shape id="_x0000_s1600" type="#_x0000_t202" style="position:absolute;left:4018;top:14608;width:964;height:359">
              <v:textbox style="mso-next-textbox:#_x0000_s1600">
                <w:txbxContent>
                  <w:p w:rsidR="00B35A8E" w:rsidRPr="009169CF" w:rsidRDefault="00B35A8E" w:rsidP="009169CF">
                    <w:pPr>
                      <w:spacing w:beforeLines="0" w:line="240" w:lineRule="auto"/>
                      <w:jc w:val="center"/>
                      <w:rPr>
                        <w:szCs w:val="21"/>
                      </w:rPr>
                    </w:pPr>
                    <w:r w:rsidRPr="009169CF">
                      <w:rPr>
                        <w:rFonts w:hint="eastAsia"/>
                        <w:szCs w:val="21"/>
                      </w:rPr>
                      <w:t>检测</w:t>
                    </w:r>
                  </w:p>
                </w:txbxContent>
              </v:textbox>
            </v:shape>
            <v:shape id="_x0000_s1601" type="#_x0000_t32" style="position:absolute;left:4500;top:14967;width:1;height:718" o:connectortype="straight">
              <v:stroke endarrow="block"/>
            </v:shape>
            <v:shape id="_x0000_s1602" type="#_x0000_t202" style="position:absolute;left:3584;top:15685;width:1833;height:390">
              <v:textbox style="mso-next-textbox:#_x0000_s1602">
                <w:txbxContent>
                  <w:p w:rsidR="00B35A8E" w:rsidRPr="009169CF" w:rsidRDefault="00B35A8E" w:rsidP="009169CF">
                    <w:pPr>
                      <w:spacing w:beforeLines="0" w:line="240" w:lineRule="auto"/>
                      <w:jc w:val="center"/>
                      <w:rPr>
                        <w:szCs w:val="21"/>
                      </w:rPr>
                    </w:pPr>
                    <w:r w:rsidRPr="009169CF">
                      <w:rPr>
                        <w:rFonts w:hint="eastAsia"/>
                        <w:szCs w:val="21"/>
                      </w:rPr>
                      <w:t>计算分析和结果评价</w:t>
                    </w:r>
                  </w:p>
                </w:txbxContent>
              </v:textbox>
            </v:shape>
            <v:shape id="_x0000_s1603" type="#_x0000_t32" style="position:absolute;left:4500;top:16075;width:1;height:453;flip:x" o:connectortype="straight">
              <v:stroke endarrow="block"/>
            </v:shape>
            <v:shape id="_x0000_s1604" type="#_x0000_t202" style="position:absolute;left:3806;top:16528;width:1429;height:392">
              <v:textbox style="mso-next-textbox:#_x0000_s1604">
                <w:txbxContent>
                  <w:p w:rsidR="00B35A8E" w:rsidRPr="009169CF" w:rsidRDefault="00B35A8E" w:rsidP="009169CF">
                    <w:pPr>
                      <w:spacing w:beforeLines="0" w:line="240" w:lineRule="auto"/>
                      <w:jc w:val="center"/>
                      <w:rPr>
                        <w:szCs w:val="21"/>
                      </w:rPr>
                    </w:pPr>
                    <w:r w:rsidRPr="009169CF">
                      <w:rPr>
                        <w:rFonts w:hint="eastAsia"/>
                        <w:szCs w:val="21"/>
                      </w:rPr>
                      <w:t>出具检测报告</w:t>
                    </w:r>
                  </w:p>
                </w:txbxContent>
              </v:textbox>
            </v:shape>
            <v:shape id="_x0000_s1605" type="#_x0000_t202" style="position:absolute;left:5791;top:15131;width:1490;height:390">
              <v:textbox style="mso-next-textbox:#_x0000_s1605">
                <w:txbxContent>
                  <w:p w:rsidR="00B35A8E" w:rsidRPr="009169CF" w:rsidRDefault="00B35A8E" w:rsidP="009169CF">
                    <w:pPr>
                      <w:spacing w:beforeLines="0" w:line="240" w:lineRule="auto"/>
                      <w:jc w:val="center"/>
                      <w:rPr>
                        <w:szCs w:val="21"/>
                      </w:rPr>
                    </w:pPr>
                    <w:r w:rsidRPr="009169CF">
                      <w:rPr>
                        <w:rFonts w:hint="eastAsia"/>
                        <w:szCs w:val="21"/>
                      </w:rPr>
                      <w:t>复检、补充检测</w:t>
                    </w:r>
                  </w:p>
                </w:txbxContent>
              </v:textbox>
            </v:shape>
            <v:shapetype id="_x0000_t33" coordsize="21600,21600" o:spt="33" o:oned="t" path="m,l21600,r,21600e" filled="f">
              <v:stroke joinstyle="miter"/>
              <v:path arrowok="t" fillok="f" o:connecttype="none"/>
              <o:lock v:ext="edit" shapetype="t"/>
            </v:shapetype>
            <v:shape id="_x0000_s1606" type="#_x0000_t33" style="position:absolute;left:5587;top:14183;width:343;height:1554;rotation:270;flip:x" o:connectortype="elbow" adj="-384285,84454,-384285">
              <v:stroke endarrow="block"/>
            </v:shape>
            <v:shape id="_x0000_s1607" type="#_x0000_t33" style="position:absolute;left:5417;top:15521;width:1119;height:359;flip:y" o:connectortype="elbow" adj="-96061,409765,-96061">
              <v:stroke endarrow="block"/>
            </v:shape>
            <w10:wrap type="none"/>
            <w10:anchorlock/>
          </v:group>
        </w:pict>
      </w:r>
    </w:p>
    <w:p w:rsidR="002B5E9D" w:rsidRPr="00635210" w:rsidRDefault="002B5E9D" w:rsidP="00B35A8E">
      <w:pPr>
        <w:pStyle w:val="af1"/>
        <w:spacing w:beforeLines="0"/>
      </w:pPr>
      <w:r w:rsidRPr="00635210">
        <w:rPr>
          <w:rFonts w:hint="eastAsia"/>
        </w:rPr>
        <w:t>图</w:t>
      </w:r>
      <w:r w:rsidRPr="00635210">
        <w:t>3.2.1</w:t>
      </w:r>
      <w:r w:rsidRPr="00635210">
        <w:rPr>
          <w:rFonts w:hint="eastAsia"/>
        </w:rPr>
        <w:t xml:space="preserve"> </w:t>
      </w:r>
      <w:r w:rsidRPr="00635210">
        <w:t xml:space="preserve"> </w:t>
      </w:r>
      <w:r w:rsidRPr="00635210">
        <w:rPr>
          <w:rFonts w:hint="eastAsia"/>
        </w:rPr>
        <w:t>装配整体式混凝土结构检测工作程序框图</w:t>
      </w:r>
    </w:p>
    <w:p w:rsidR="002B5E9D" w:rsidRPr="00C61443" w:rsidRDefault="009E1AB4" w:rsidP="009169CF">
      <w:pPr>
        <w:pStyle w:val="af"/>
      </w:pPr>
      <w:r>
        <w:rPr>
          <w:rFonts w:hint="eastAsia"/>
        </w:rPr>
        <w:t>[</w:t>
      </w:r>
      <w:r>
        <w:rPr>
          <w:rFonts w:hint="eastAsia"/>
        </w:rPr>
        <w:t>条文说明</w:t>
      </w:r>
      <w:r>
        <w:rPr>
          <w:rFonts w:hint="eastAsia"/>
        </w:rPr>
        <w:t>]</w:t>
      </w:r>
      <w:r w:rsidR="002B5E9D" w:rsidRPr="00F51DD8">
        <w:rPr>
          <w:rFonts w:hint="eastAsia"/>
        </w:rPr>
        <w:t xml:space="preserve"> </w:t>
      </w:r>
      <w:r w:rsidR="002B5E9D" w:rsidRPr="00C61443">
        <w:rPr>
          <w:rFonts w:hint="eastAsia"/>
        </w:rPr>
        <w:t>本条规定了装配整体式混凝土建筑检测工作的程序。检测工作自身的质量应该有一套程序来保证，对于一般装配整体式混凝土建筑检测工作，程序框图中描述的从接受委托到检测报告的各个阶段构成了一套比较完备的检测程序。对于特殊情况的检测，则应根据检测目的确定其检测程序和相应内容。</w:t>
      </w:r>
    </w:p>
    <w:p w:rsidR="002B5E9D" w:rsidRPr="00635210" w:rsidRDefault="002B5E9D" w:rsidP="009169CF">
      <w:pPr>
        <w:spacing w:before="156"/>
      </w:pPr>
      <w:r w:rsidRPr="00635210">
        <w:rPr>
          <w:b/>
        </w:rPr>
        <w:t>3.2.</w:t>
      </w:r>
      <w:r w:rsidRPr="00635210">
        <w:rPr>
          <w:rFonts w:hint="eastAsia"/>
          <w:b/>
        </w:rPr>
        <w:t>2</w:t>
      </w:r>
      <w:r w:rsidRPr="00635210">
        <w:t xml:space="preserve"> </w:t>
      </w:r>
      <w:r w:rsidRPr="00635210">
        <w:rPr>
          <w:rFonts w:hint="eastAsia"/>
        </w:rPr>
        <w:t>装配整体式混凝土结构检测工作包括初步调查、检测方案制定、仪器设备选择、检测人员配备、检测样品标识、数据信息记录、补充检测或复检等方面，</w:t>
      </w:r>
      <w:r>
        <w:rPr>
          <w:rFonts w:hint="eastAsia"/>
        </w:rPr>
        <w:t>应</w:t>
      </w:r>
      <w:r w:rsidRPr="00635210">
        <w:rPr>
          <w:rFonts w:hint="eastAsia"/>
        </w:rPr>
        <w:t>按现行国家相关标准执行。</w:t>
      </w:r>
    </w:p>
    <w:p w:rsidR="002B5E9D" w:rsidRPr="00635210" w:rsidRDefault="002B5E9D" w:rsidP="009169CF">
      <w:pPr>
        <w:spacing w:before="156"/>
      </w:pPr>
      <w:r w:rsidRPr="00635210">
        <w:rPr>
          <w:b/>
        </w:rPr>
        <w:t>3.2.</w:t>
      </w:r>
      <w:r w:rsidRPr="00635210">
        <w:rPr>
          <w:rFonts w:hint="eastAsia"/>
          <w:b/>
        </w:rPr>
        <w:t>3</w:t>
      </w:r>
      <w:r w:rsidRPr="00635210">
        <w:t xml:space="preserve"> </w:t>
      </w:r>
      <w:r w:rsidRPr="00635210">
        <w:rPr>
          <w:rFonts w:hint="eastAsia"/>
        </w:rPr>
        <w:t>装配整体式混凝土结构检测工作结束后，检测机构宜提出针对由于检测造成结构或构件局部损伤的修补建议。</w:t>
      </w:r>
    </w:p>
    <w:p w:rsidR="002B5E9D" w:rsidRPr="00E73380" w:rsidRDefault="002B5E9D" w:rsidP="009169CF">
      <w:pPr>
        <w:pStyle w:val="2"/>
        <w:spacing w:before="156"/>
      </w:pPr>
      <w:bookmarkStart w:id="10" w:name="_Toc12111349"/>
      <w:r w:rsidRPr="00E73380">
        <w:lastRenderedPageBreak/>
        <w:t>3.</w:t>
      </w:r>
      <w:r>
        <w:rPr>
          <w:rFonts w:hint="eastAsia"/>
        </w:rPr>
        <w:t>3</w:t>
      </w:r>
      <w:r w:rsidRPr="00E73380">
        <w:t xml:space="preserve"> </w:t>
      </w:r>
      <w:r w:rsidRPr="00C63E5F">
        <w:rPr>
          <w:rFonts w:ascii="黑体" w:eastAsia="黑体" w:hint="eastAsia"/>
        </w:rPr>
        <w:t>检测报告</w:t>
      </w:r>
      <w:bookmarkEnd w:id="10"/>
    </w:p>
    <w:p w:rsidR="002B5E9D" w:rsidRPr="00514299" w:rsidRDefault="002B5E9D" w:rsidP="009169CF">
      <w:pPr>
        <w:spacing w:before="156"/>
        <w:rPr>
          <w:sz w:val="24"/>
          <w:szCs w:val="24"/>
        </w:rPr>
      </w:pPr>
      <w:r w:rsidRPr="009F5C00">
        <w:rPr>
          <w:b/>
        </w:rPr>
        <w:t>3.</w:t>
      </w:r>
      <w:r>
        <w:rPr>
          <w:rFonts w:hint="eastAsia"/>
          <w:b/>
        </w:rPr>
        <w:t>3</w:t>
      </w:r>
      <w:r w:rsidRPr="009F5C00">
        <w:rPr>
          <w:b/>
        </w:rPr>
        <w:t>.1</w:t>
      </w:r>
      <w:r w:rsidRPr="009F5C00">
        <w:rPr>
          <w:rFonts w:hint="eastAsia"/>
          <w:b/>
        </w:rPr>
        <w:t xml:space="preserve"> </w:t>
      </w:r>
      <w:r w:rsidRPr="009F5C00">
        <w:rPr>
          <w:rFonts w:hint="eastAsia"/>
        </w:rPr>
        <w:t>检测报告应结论明确、用词规范、文字简练，对于容易混淆的术语和概念应以文字解释或图例、图像说明。</w:t>
      </w:r>
    </w:p>
    <w:p w:rsidR="002B5E9D" w:rsidRPr="006A75B4" w:rsidRDefault="002B5E9D" w:rsidP="009169CF">
      <w:pPr>
        <w:spacing w:before="156"/>
      </w:pPr>
      <w:r w:rsidRPr="006A75B4">
        <w:rPr>
          <w:b/>
        </w:rPr>
        <w:t>3.</w:t>
      </w:r>
      <w:r w:rsidRPr="006A75B4">
        <w:rPr>
          <w:rFonts w:hint="eastAsia"/>
          <w:b/>
        </w:rPr>
        <w:t>3</w:t>
      </w:r>
      <w:r w:rsidRPr="006A75B4">
        <w:rPr>
          <w:b/>
        </w:rPr>
        <w:t>.2</w:t>
      </w:r>
      <w:r w:rsidRPr="006A75B4">
        <w:rPr>
          <w:rFonts w:hint="eastAsia"/>
          <w:b/>
        </w:rPr>
        <w:t xml:space="preserve"> </w:t>
      </w:r>
      <w:r w:rsidRPr="006A75B4">
        <w:rPr>
          <w:rFonts w:hint="eastAsia"/>
        </w:rPr>
        <w:t>检测报告宜包括下列内容：</w:t>
      </w:r>
    </w:p>
    <w:p w:rsidR="002B5E9D" w:rsidRPr="009169CF" w:rsidRDefault="002B5E9D" w:rsidP="009169CF">
      <w:pPr>
        <w:pStyle w:val="af0"/>
      </w:pPr>
      <w:r w:rsidRPr="009169CF">
        <w:rPr>
          <w:rFonts w:hint="eastAsia"/>
        </w:rPr>
        <w:t xml:space="preserve">1 </w:t>
      </w:r>
      <w:r w:rsidRPr="009169CF">
        <w:rPr>
          <w:rFonts w:hint="eastAsia"/>
        </w:rPr>
        <w:t>委托方名称；</w:t>
      </w:r>
    </w:p>
    <w:p w:rsidR="002B5E9D" w:rsidRPr="009169CF" w:rsidRDefault="002B5E9D" w:rsidP="009169CF">
      <w:pPr>
        <w:pStyle w:val="af0"/>
      </w:pPr>
      <w:r w:rsidRPr="009169CF">
        <w:t>2</w:t>
      </w:r>
      <w:r w:rsidRPr="009169CF">
        <w:rPr>
          <w:rFonts w:hint="eastAsia"/>
        </w:rPr>
        <w:t xml:space="preserve"> </w:t>
      </w:r>
      <w:r w:rsidRPr="009169CF">
        <w:rPr>
          <w:rFonts w:hint="eastAsia"/>
        </w:rPr>
        <w:t>建筑工程概况，包括工程名称、地址、结构类型、规模、施工日期及现状等；</w:t>
      </w:r>
    </w:p>
    <w:p w:rsidR="002B5E9D" w:rsidRPr="009169CF" w:rsidRDefault="002B5E9D" w:rsidP="009169CF">
      <w:pPr>
        <w:pStyle w:val="af0"/>
      </w:pPr>
      <w:r w:rsidRPr="009169CF">
        <w:t>3</w:t>
      </w:r>
      <w:r w:rsidRPr="009169CF">
        <w:rPr>
          <w:rFonts w:hint="eastAsia"/>
        </w:rPr>
        <w:t xml:space="preserve"> </w:t>
      </w:r>
      <w:r w:rsidRPr="009169CF">
        <w:rPr>
          <w:rFonts w:hint="eastAsia"/>
        </w:rPr>
        <w:t>设计单位、施工单位</w:t>
      </w:r>
      <w:r w:rsidR="00946369" w:rsidRPr="009169CF">
        <w:rPr>
          <w:rFonts w:hint="eastAsia"/>
        </w:rPr>
        <w:t>、</w:t>
      </w:r>
      <w:r w:rsidRPr="009169CF">
        <w:rPr>
          <w:rFonts w:hint="eastAsia"/>
        </w:rPr>
        <w:t>监理单位</w:t>
      </w:r>
      <w:r w:rsidR="00946369" w:rsidRPr="009169CF">
        <w:rPr>
          <w:rFonts w:hint="eastAsia"/>
        </w:rPr>
        <w:t>及相关构件生产厂家</w:t>
      </w:r>
      <w:r w:rsidRPr="009169CF">
        <w:rPr>
          <w:rFonts w:hint="eastAsia"/>
        </w:rPr>
        <w:t>名称；</w:t>
      </w:r>
    </w:p>
    <w:p w:rsidR="002B5E9D" w:rsidRPr="009169CF" w:rsidRDefault="002B5E9D" w:rsidP="009169CF">
      <w:pPr>
        <w:pStyle w:val="af0"/>
      </w:pPr>
      <w:r w:rsidRPr="009169CF">
        <w:t>4</w:t>
      </w:r>
      <w:r w:rsidRPr="009169CF">
        <w:rPr>
          <w:rFonts w:hint="eastAsia"/>
        </w:rPr>
        <w:t xml:space="preserve"> </w:t>
      </w:r>
      <w:r w:rsidRPr="009169CF">
        <w:rPr>
          <w:rFonts w:hint="eastAsia"/>
        </w:rPr>
        <w:t>检测原因、检测目的，以往相关检测情况概述；</w:t>
      </w:r>
    </w:p>
    <w:p w:rsidR="002B5E9D" w:rsidRPr="009169CF" w:rsidRDefault="002B5E9D" w:rsidP="009169CF">
      <w:pPr>
        <w:pStyle w:val="af0"/>
      </w:pPr>
      <w:r w:rsidRPr="009169CF">
        <w:t>5</w:t>
      </w:r>
      <w:r w:rsidRPr="009169CF">
        <w:rPr>
          <w:rFonts w:hint="eastAsia"/>
        </w:rPr>
        <w:t xml:space="preserve"> </w:t>
      </w:r>
      <w:r w:rsidRPr="009169CF">
        <w:rPr>
          <w:rFonts w:hint="eastAsia"/>
        </w:rPr>
        <w:t>检测项目、检测方法及依据的标准；</w:t>
      </w:r>
    </w:p>
    <w:p w:rsidR="002B5E9D" w:rsidRPr="009169CF" w:rsidRDefault="002B5E9D" w:rsidP="009169CF">
      <w:pPr>
        <w:pStyle w:val="af0"/>
      </w:pPr>
      <w:r w:rsidRPr="009169CF">
        <w:t>6</w:t>
      </w:r>
      <w:r w:rsidRPr="009169CF">
        <w:rPr>
          <w:rFonts w:hint="eastAsia"/>
        </w:rPr>
        <w:t xml:space="preserve"> </w:t>
      </w:r>
      <w:r w:rsidRPr="009169CF">
        <w:rPr>
          <w:rFonts w:hint="eastAsia"/>
        </w:rPr>
        <w:t>抽样方案及数量；</w:t>
      </w:r>
    </w:p>
    <w:p w:rsidR="002B5E9D" w:rsidRPr="009169CF" w:rsidRDefault="002B5E9D" w:rsidP="009169CF">
      <w:pPr>
        <w:pStyle w:val="af0"/>
      </w:pPr>
      <w:r w:rsidRPr="009169CF">
        <w:t>7</w:t>
      </w:r>
      <w:r w:rsidRPr="009169CF">
        <w:rPr>
          <w:rFonts w:hint="eastAsia"/>
        </w:rPr>
        <w:t xml:space="preserve"> </w:t>
      </w:r>
      <w:r w:rsidRPr="009169CF">
        <w:rPr>
          <w:rFonts w:hint="eastAsia"/>
        </w:rPr>
        <w:t>检测项目的主要分类检测数据和汇总结果，检测结果、检测结论；</w:t>
      </w:r>
    </w:p>
    <w:p w:rsidR="002B5E9D" w:rsidRPr="009169CF" w:rsidRDefault="002B5E9D" w:rsidP="009169CF">
      <w:pPr>
        <w:pStyle w:val="af0"/>
      </w:pPr>
      <w:r w:rsidRPr="009169CF">
        <w:t>8</w:t>
      </w:r>
      <w:r w:rsidRPr="009169CF">
        <w:rPr>
          <w:rFonts w:hint="eastAsia"/>
        </w:rPr>
        <w:t xml:space="preserve"> </w:t>
      </w:r>
      <w:r w:rsidRPr="009169CF">
        <w:rPr>
          <w:rFonts w:hint="eastAsia"/>
        </w:rPr>
        <w:t>检测日期，报告完成日期；</w:t>
      </w:r>
    </w:p>
    <w:p w:rsidR="002B5E9D" w:rsidRPr="009169CF" w:rsidRDefault="002B5E9D" w:rsidP="009169CF">
      <w:pPr>
        <w:pStyle w:val="af0"/>
      </w:pPr>
      <w:r w:rsidRPr="009169CF">
        <w:t>9</w:t>
      </w:r>
      <w:r w:rsidRPr="009169CF">
        <w:rPr>
          <w:rFonts w:hint="eastAsia"/>
        </w:rPr>
        <w:t xml:space="preserve"> </w:t>
      </w:r>
      <w:r w:rsidRPr="009169CF">
        <w:rPr>
          <w:rFonts w:hint="eastAsia"/>
        </w:rPr>
        <w:t>主检、审核和批准人员的签名；</w:t>
      </w:r>
    </w:p>
    <w:p w:rsidR="002B5E9D" w:rsidRPr="009169CF" w:rsidRDefault="002B5E9D" w:rsidP="009169CF">
      <w:pPr>
        <w:pStyle w:val="af0"/>
      </w:pPr>
      <w:r w:rsidRPr="009169CF">
        <w:t>10</w:t>
      </w:r>
      <w:r w:rsidRPr="009169CF">
        <w:rPr>
          <w:rFonts w:hint="eastAsia"/>
        </w:rPr>
        <w:t xml:space="preserve"> </w:t>
      </w:r>
      <w:r w:rsidRPr="009169CF">
        <w:rPr>
          <w:rFonts w:hint="eastAsia"/>
        </w:rPr>
        <w:t>检测机构的有效印章。</w:t>
      </w:r>
    </w:p>
    <w:p w:rsidR="002B5E9D" w:rsidRPr="00F51DD8" w:rsidRDefault="009E1AB4" w:rsidP="009169CF">
      <w:pPr>
        <w:pStyle w:val="af"/>
      </w:pPr>
      <w:r>
        <w:rPr>
          <w:rFonts w:hint="eastAsia"/>
        </w:rPr>
        <w:t>[</w:t>
      </w:r>
      <w:r>
        <w:rPr>
          <w:rFonts w:hint="eastAsia"/>
        </w:rPr>
        <w:t>条文说明</w:t>
      </w:r>
      <w:r>
        <w:rPr>
          <w:rFonts w:hint="eastAsia"/>
        </w:rPr>
        <w:t>]</w:t>
      </w:r>
      <w:r w:rsidR="002B5E9D" w:rsidRPr="00F51DD8">
        <w:rPr>
          <w:rFonts w:hint="eastAsia"/>
        </w:rPr>
        <w:t xml:space="preserve"> </w:t>
      </w:r>
      <w:r w:rsidR="002B5E9D" w:rsidRPr="00C61443">
        <w:rPr>
          <w:rFonts w:hint="eastAsia"/>
        </w:rPr>
        <w:t>本条提出了检测报告应包括的内容，保证信息的完整性。</w:t>
      </w:r>
    </w:p>
    <w:p w:rsidR="002B5E9D" w:rsidRPr="00514299" w:rsidRDefault="002B5E9D" w:rsidP="009169CF">
      <w:pPr>
        <w:spacing w:before="156"/>
        <w:rPr>
          <w:sz w:val="24"/>
          <w:szCs w:val="24"/>
        </w:rPr>
      </w:pPr>
      <w:r w:rsidRPr="009F5C00">
        <w:rPr>
          <w:b/>
        </w:rPr>
        <w:t>3.</w:t>
      </w:r>
      <w:r>
        <w:rPr>
          <w:rFonts w:hint="eastAsia"/>
          <w:b/>
        </w:rPr>
        <w:t>3</w:t>
      </w:r>
      <w:r w:rsidRPr="009F5C00">
        <w:rPr>
          <w:b/>
        </w:rPr>
        <w:t>.3</w:t>
      </w:r>
      <w:r>
        <w:rPr>
          <w:rFonts w:hint="eastAsia"/>
          <w:b/>
        </w:rPr>
        <w:t xml:space="preserve"> </w:t>
      </w:r>
      <w:r w:rsidRPr="009F5C00">
        <w:rPr>
          <w:rFonts w:hint="eastAsia"/>
        </w:rPr>
        <w:t>检测机构应就委托方对报告提出的异议做出解释或说明。</w:t>
      </w:r>
    </w:p>
    <w:p w:rsidR="002B5E9D" w:rsidRPr="00F51DD8" w:rsidRDefault="009E1AB4" w:rsidP="009169CF">
      <w:pPr>
        <w:pStyle w:val="af"/>
      </w:pPr>
      <w:r>
        <w:rPr>
          <w:rFonts w:hint="eastAsia"/>
        </w:rPr>
        <w:t>[</w:t>
      </w:r>
      <w:r>
        <w:rPr>
          <w:rFonts w:hint="eastAsia"/>
        </w:rPr>
        <w:t>条文说明</w:t>
      </w:r>
      <w:r>
        <w:rPr>
          <w:rFonts w:hint="eastAsia"/>
        </w:rPr>
        <w:t>]</w:t>
      </w:r>
      <w:r w:rsidR="002B5E9D" w:rsidRPr="00F51DD8">
        <w:rPr>
          <w:rFonts w:hint="eastAsia"/>
        </w:rPr>
        <w:t xml:space="preserve"> </w:t>
      </w:r>
      <w:r w:rsidR="002B5E9D" w:rsidRPr="00C61443">
        <w:rPr>
          <w:rFonts w:hint="eastAsia"/>
        </w:rPr>
        <w:t>检测机构对检测数据和检测结论的真实有效性负责，对检测机构提出的检测结论委托方未必完全接受。当委托方对报告提出异议时，应进行内部审查。当审查表明检测结论正确时应予以解释或说明，当审查表明检测结论错误时应予以纠正。</w:t>
      </w:r>
    </w:p>
    <w:p w:rsidR="009169CF" w:rsidRDefault="009169CF" w:rsidP="009169CF">
      <w:pPr>
        <w:widowControl/>
        <w:adjustRightInd/>
        <w:snapToGrid/>
        <w:spacing w:before="156" w:line="240" w:lineRule="auto"/>
        <w:jc w:val="left"/>
        <w:rPr>
          <w:b/>
          <w:color w:val="000000"/>
          <w:sz w:val="24"/>
          <w:szCs w:val="24"/>
        </w:rPr>
      </w:pPr>
      <w:r>
        <w:rPr>
          <w:b/>
        </w:rPr>
        <w:br w:type="page"/>
      </w:r>
    </w:p>
    <w:p w:rsidR="0012299F" w:rsidRPr="00375C49" w:rsidRDefault="0012299F" w:rsidP="004E26DB">
      <w:pPr>
        <w:pStyle w:val="1"/>
        <w:spacing w:before="156" w:after="156"/>
      </w:pPr>
      <w:bookmarkStart w:id="11" w:name="_Toc12111350"/>
      <w:r w:rsidRPr="00375C49">
        <w:rPr>
          <w:rFonts w:hint="eastAsia"/>
        </w:rPr>
        <w:lastRenderedPageBreak/>
        <w:t xml:space="preserve">4 </w:t>
      </w:r>
      <w:r w:rsidR="009169CF">
        <w:rPr>
          <w:rFonts w:hint="eastAsia"/>
        </w:rPr>
        <w:t xml:space="preserve"> </w:t>
      </w:r>
      <w:r w:rsidRPr="00375C49">
        <w:rPr>
          <w:rFonts w:hint="eastAsia"/>
        </w:rPr>
        <w:t>材料</w:t>
      </w:r>
      <w:r>
        <w:rPr>
          <w:rFonts w:hint="eastAsia"/>
        </w:rPr>
        <w:t>及预制构件</w:t>
      </w:r>
      <w:r w:rsidRPr="00375C49">
        <w:rPr>
          <w:rFonts w:hint="eastAsia"/>
        </w:rPr>
        <w:t>质量检测</w:t>
      </w:r>
      <w:bookmarkEnd w:id="11"/>
    </w:p>
    <w:p w:rsidR="0012299F" w:rsidRDefault="0012299F" w:rsidP="009169CF">
      <w:pPr>
        <w:pStyle w:val="2"/>
        <w:spacing w:before="156"/>
      </w:pPr>
      <w:bookmarkStart w:id="12" w:name="_Toc12111351"/>
      <w:r w:rsidRPr="00375C49">
        <w:rPr>
          <w:rFonts w:hint="eastAsia"/>
        </w:rPr>
        <w:t xml:space="preserve">4.1 </w:t>
      </w:r>
      <w:r w:rsidRPr="00375C49">
        <w:rPr>
          <w:rFonts w:hint="eastAsia"/>
        </w:rPr>
        <w:t>一般规定</w:t>
      </w:r>
      <w:bookmarkEnd w:id="12"/>
    </w:p>
    <w:p w:rsidR="0012299F" w:rsidRPr="00FE5726" w:rsidRDefault="0012299F" w:rsidP="009169CF">
      <w:pPr>
        <w:spacing w:before="156"/>
      </w:pPr>
      <w:r w:rsidRPr="009169CF">
        <w:rPr>
          <w:rFonts w:hint="eastAsia"/>
          <w:b/>
        </w:rPr>
        <w:t>4.1.1</w:t>
      </w:r>
      <w:r w:rsidRPr="00FE5726">
        <w:rPr>
          <w:rFonts w:hint="eastAsia"/>
        </w:rPr>
        <w:t xml:space="preserve"> </w:t>
      </w:r>
      <w:r w:rsidR="006A75B4">
        <w:rPr>
          <w:rFonts w:hint="eastAsia"/>
        </w:rPr>
        <w:t>本章适用于装配整体式混凝土结构材料及预制构件质量</w:t>
      </w:r>
      <w:r w:rsidRPr="00FE5726">
        <w:rPr>
          <w:rFonts w:hint="eastAsia"/>
        </w:rPr>
        <w:t>检测。</w:t>
      </w:r>
    </w:p>
    <w:p w:rsidR="0012299F" w:rsidRPr="00FE5726" w:rsidRDefault="0012299F" w:rsidP="009169CF">
      <w:pPr>
        <w:spacing w:before="156"/>
      </w:pPr>
      <w:r w:rsidRPr="009169CF">
        <w:rPr>
          <w:rFonts w:hint="eastAsia"/>
          <w:b/>
        </w:rPr>
        <w:t>4</w:t>
      </w:r>
      <w:r w:rsidRPr="009169CF">
        <w:rPr>
          <w:b/>
        </w:rPr>
        <w:t>.1.2</w:t>
      </w:r>
      <w:r w:rsidR="00E04100">
        <w:rPr>
          <w:rFonts w:hint="eastAsia"/>
        </w:rPr>
        <w:t xml:space="preserve"> </w:t>
      </w:r>
      <w:r w:rsidRPr="00FE5726">
        <w:rPr>
          <w:rFonts w:hint="eastAsia"/>
        </w:rPr>
        <w:t>装配整体式混凝土结构所用材料包括水泥、粉煤灰、细骨料、粗骨料、钢筋、混凝土、灌浆料、</w:t>
      </w:r>
      <w:r w:rsidR="00E04100">
        <w:rPr>
          <w:rFonts w:hint="eastAsia"/>
        </w:rPr>
        <w:t>座</w:t>
      </w:r>
      <w:r w:rsidRPr="00FE5726">
        <w:t>浆料、</w:t>
      </w:r>
      <w:r w:rsidRPr="00FE5726">
        <w:rPr>
          <w:rFonts w:hint="eastAsia"/>
        </w:rPr>
        <w:t>钢筋电渣压力焊接头、钢筋机械连接接头、钢筋浆锚连接用镀锌金属波纹管、钢筋锚固板、纤维增强塑料夹芯墙板连接件（</w:t>
      </w:r>
      <w:r w:rsidRPr="00FE5726">
        <w:rPr>
          <w:rFonts w:hint="eastAsia"/>
        </w:rPr>
        <w:t>FRP</w:t>
      </w:r>
      <w:r w:rsidRPr="00FE5726">
        <w:rPr>
          <w:rFonts w:hint="eastAsia"/>
        </w:rPr>
        <w:t>）、金属夹芯墙板连接件</w:t>
      </w:r>
      <w:r w:rsidRPr="00FE5726">
        <w:t>等。</w:t>
      </w:r>
      <w:r w:rsidRPr="00FE5726">
        <w:rPr>
          <w:rFonts w:hint="eastAsia"/>
        </w:rPr>
        <w:t>本规程未提及的材料应按相关现行标准检测。</w:t>
      </w:r>
    </w:p>
    <w:p w:rsidR="0012299F" w:rsidRPr="00FE5726" w:rsidRDefault="0012299F" w:rsidP="009169CF">
      <w:pPr>
        <w:spacing w:before="156"/>
      </w:pPr>
      <w:r w:rsidRPr="009169CF">
        <w:rPr>
          <w:b/>
        </w:rPr>
        <w:t>4.1.3</w:t>
      </w:r>
      <w:r w:rsidR="00245F49">
        <w:rPr>
          <w:rFonts w:hint="eastAsia"/>
        </w:rPr>
        <w:t xml:space="preserve"> </w:t>
      </w:r>
      <w:r w:rsidRPr="00FE5726">
        <w:rPr>
          <w:rFonts w:hint="eastAsia"/>
        </w:rPr>
        <w:t>装配整体式混凝土结构预制构件检测应包括几何尺寸、</w:t>
      </w:r>
      <w:r w:rsidR="00595DA2">
        <w:rPr>
          <w:rFonts w:hint="eastAsia"/>
        </w:rPr>
        <w:t>混凝土</w:t>
      </w:r>
      <w:r w:rsidRPr="00FE5726">
        <w:rPr>
          <w:rFonts w:hint="eastAsia"/>
        </w:rPr>
        <w:t>抗压强度、钢筋配置、预埋连接件的锚固质量、结构性能等内容。</w:t>
      </w:r>
    </w:p>
    <w:p w:rsidR="0012299F" w:rsidRPr="00FE5726" w:rsidRDefault="0012299F" w:rsidP="00611600">
      <w:pPr>
        <w:pStyle w:val="Default"/>
        <w:spacing w:afterLines="50"/>
        <w:rPr>
          <w:rFonts w:hAnsi="宋体"/>
          <w:color w:val="auto"/>
          <w:kern w:val="2"/>
          <w:szCs w:val="22"/>
        </w:rPr>
      </w:pPr>
    </w:p>
    <w:p w:rsidR="0012299F" w:rsidRPr="00316837" w:rsidRDefault="0012299F" w:rsidP="009169CF">
      <w:pPr>
        <w:pStyle w:val="2"/>
        <w:spacing w:before="156"/>
      </w:pPr>
      <w:bookmarkStart w:id="13" w:name="_Toc12111352"/>
      <w:r w:rsidRPr="00316837">
        <w:rPr>
          <w:rFonts w:hint="eastAsia"/>
        </w:rPr>
        <w:t xml:space="preserve">4.2 </w:t>
      </w:r>
      <w:r w:rsidRPr="00316837">
        <w:rPr>
          <w:rFonts w:hint="eastAsia"/>
        </w:rPr>
        <w:t>材料质量检测</w:t>
      </w:r>
      <w:bookmarkEnd w:id="13"/>
    </w:p>
    <w:p w:rsidR="0012299F" w:rsidRDefault="0012299F" w:rsidP="009169CF">
      <w:pPr>
        <w:spacing w:before="156"/>
      </w:pPr>
      <w:r w:rsidRPr="009169CF">
        <w:rPr>
          <w:rFonts w:hint="eastAsia"/>
          <w:b/>
        </w:rPr>
        <w:t>4.2.1</w:t>
      </w:r>
      <w:r w:rsidRPr="00316837">
        <w:rPr>
          <w:rFonts w:hint="eastAsia"/>
        </w:rPr>
        <w:t xml:space="preserve"> </w:t>
      </w:r>
      <w:r w:rsidRPr="00316837">
        <w:rPr>
          <w:rFonts w:hint="eastAsia"/>
        </w:rPr>
        <w:t>水泥检测应包括凝结时间、安定性和强度，检测方法按现行国家标准《水泥标准稠度用水量、凝结时间、安定性检测方法》</w:t>
      </w:r>
      <w:r w:rsidRPr="00316837">
        <w:rPr>
          <w:rFonts w:hint="eastAsia"/>
        </w:rPr>
        <w:t>GB/T 1346</w:t>
      </w:r>
      <w:r w:rsidRPr="00316837">
        <w:rPr>
          <w:rFonts w:hint="eastAsia"/>
        </w:rPr>
        <w:t>和《水泥胶砂强度检验方法》</w:t>
      </w:r>
      <w:r w:rsidR="00595DA2">
        <w:rPr>
          <w:rFonts w:hint="eastAsia"/>
        </w:rPr>
        <w:t>GB/T 17671</w:t>
      </w:r>
      <w:r w:rsidRPr="00316837">
        <w:rPr>
          <w:rFonts w:hint="eastAsia"/>
        </w:rPr>
        <w:t>执行。</w:t>
      </w:r>
    </w:p>
    <w:p w:rsidR="0012299F" w:rsidRPr="00316837" w:rsidRDefault="0012299F" w:rsidP="009169CF">
      <w:pPr>
        <w:spacing w:before="156"/>
      </w:pPr>
      <w:r w:rsidRPr="009169CF">
        <w:rPr>
          <w:rFonts w:hint="eastAsia"/>
          <w:b/>
        </w:rPr>
        <w:t>4.2.2</w:t>
      </w:r>
      <w:r w:rsidRPr="00316837">
        <w:rPr>
          <w:rFonts w:hint="eastAsia"/>
        </w:rPr>
        <w:t xml:space="preserve"> </w:t>
      </w:r>
      <w:r w:rsidRPr="00316837">
        <w:rPr>
          <w:rFonts w:hint="eastAsia"/>
        </w:rPr>
        <w:t>粉煤灰检测应包括细度、需水量比、烧失量，检测方法按按现行标准《水泥细度检验方法</w:t>
      </w:r>
      <w:r w:rsidRPr="00316837">
        <w:rPr>
          <w:rFonts w:hint="eastAsia"/>
        </w:rPr>
        <w:t xml:space="preserve"> </w:t>
      </w:r>
      <w:r w:rsidRPr="00316837">
        <w:rPr>
          <w:rFonts w:hint="eastAsia"/>
        </w:rPr>
        <w:t>筛析法》</w:t>
      </w:r>
      <w:r w:rsidRPr="00316837">
        <w:rPr>
          <w:rFonts w:hint="eastAsia"/>
        </w:rPr>
        <w:t>GB/T 1345</w:t>
      </w:r>
      <w:r w:rsidRPr="00316837">
        <w:rPr>
          <w:rFonts w:hint="eastAsia"/>
        </w:rPr>
        <w:t>、《用于水泥和混凝土中的粉煤灰》</w:t>
      </w:r>
      <w:r w:rsidRPr="00316837">
        <w:rPr>
          <w:rFonts w:hint="eastAsia"/>
        </w:rPr>
        <w:t>GB/T 1596</w:t>
      </w:r>
      <w:r w:rsidRPr="00316837">
        <w:rPr>
          <w:rFonts w:hint="eastAsia"/>
        </w:rPr>
        <w:t>、《水泥分析方法》</w:t>
      </w:r>
      <w:r w:rsidRPr="00316837">
        <w:rPr>
          <w:rFonts w:hint="eastAsia"/>
        </w:rPr>
        <w:t>GB/T 176</w:t>
      </w:r>
      <w:r w:rsidRPr="00316837">
        <w:t>执行。</w:t>
      </w:r>
    </w:p>
    <w:p w:rsidR="0012299F" w:rsidRPr="00316837" w:rsidRDefault="0012299F" w:rsidP="009169CF">
      <w:pPr>
        <w:spacing w:before="156"/>
      </w:pPr>
      <w:r w:rsidRPr="009169CF">
        <w:rPr>
          <w:rFonts w:hint="eastAsia"/>
          <w:b/>
        </w:rPr>
        <w:t>4.2.3</w:t>
      </w:r>
      <w:r w:rsidRPr="00316837">
        <w:rPr>
          <w:rFonts w:hint="eastAsia"/>
        </w:rPr>
        <w:t xml:space="preserve"> </w:t>
      </w:r>
      <w:r w:rsidRPr="00316837">
        <w:rPr>
          <w:rFonts w:hint="eastAsia"/>
        </w:rPr>
        <w:t>细骨料检测应包括颗粒级配、细度模数、含泥量、泥块含量</w:t>
      </w:r>
      <w:r w:rsidR="00595DA2">
        <w:rPr>
          <w:rFonts w:hint="eastAsia"/>
        </w:rPr>
        <w:t>、氯离子含量</w:t>
      </w:r>
      <w:r w:rsidRPr="00316837">
        <w:rPr>
          <w:rFonts w:hint="eastAsia"/>
        </w:rPr>
        <w:t>，检测方法按现行标准《普通混凝土用砂、石质量及检验方法标准》</w:t>
      </w:r>
      <w:r w:rsidRPr="00316837">
        <w:rPr>
          <w:rFonts w:hint="eastAsia"/>
        </w:rPr>
        <w:t>JGJ</w:t>
      </w:r>
      <w:r w:rsidR="00595DA2">
        <w:rPr>
          <w:rFonts w:hint="eastAsia"/>
        </w:rPr>
        <w:t xml:space="preserve"> </w:t>
      </w:r>
      <w:r w:rsidRPr="00316837">
        <w:rPr>
          <w:rFonts w:hint="eastAsia"/>
        </w:rPr>
        <w:t>52</w:t>
      </w:r>
      <w:r w:rsidRPr="00316837">
        <w:rPr>
          <w:rFonts w:hint="eastAsia"/>
        </w:rPr>
        <w:t>执行。</w:t>
      </w:r>
    </w:p>
    <w:p w:rsidR="0012299F" w:rsidRPr="00316837" w:rsidRDefault="0012299F" w:rsidP="009169CF">
      <w:pPr>
        <w:spacing w:before="156"/>
      </w:pPr>
      <w:r w:rsidRPr="009169CF">
        <w:rPr>
          <w:rFonts w:hint="eastAsia"/>
          <w:b/>
        </w:rPr>
        <w:t>4.2.4</w:t>
      </w:r>
      <w:r w:rsidRPr="00316837">
        <w:rPr>
          <w:rFonts w:hint="eastAsia"/>
        </w:rPr>
        <w:t xml:space="preserve"> </w:t>
      </w:r>
      <w:r w:rsidRPr="00316837">
        <w:rPr>
          <w:rFonts w:hint="eastAsia"/>
        </w:rPr>
        <w:t>粗骨料检测应包括颗粒级配、含泥量、泥块含量、针片状颗粒含量</w:t>
      </w:r>
      <w:r w:rsidR="00595DA2">
        <w:rPr>
          <w:rFonts w:hint="eastAsia"/>
        </w:rPr>
        <w:t>、压碎值</w:t>
      </w:r>
      <w:r w:rsidRPr="00316837">
        <w:rPr>
          <w:rFonts w:hint="eastAsia"/>
        </w:rPr>
        <w:t>，检测方法按现行标准《普通混凝土用砂、石质量及检验方法标准》</w:t>
      </w:r>
      <w:r w:rsidRPr="00316837">
        <w:rPr>
          <w:rFonts w:hint="eastAsia"/>
        </w:rPr>
        <w:t>JGJ</w:t>
      </w:r>
      <w:r w:rsidR="00595DA2">
        <w:rPr>
          <w:rFonts w:hint="eastAsia"/>
        </w:rPr>
        <w:t xml:space="preserve"> </w:t>
      </w:r>
      <w:r w:rsidRPr="00316837">
        <w:rPr>
          <w:rFonts w:hint="eastAsia"/>
        </w:rPr>
        <w:t>52</w:t>
      </w:r>
      <w:r w:rsidRPr="00316837">
        <w:rPr>
          <w:rFonts w:hint="eastAsia"/>
        </w:rPr>
        <w:t>执行。</w:t>
      </w:r>
    </w:p>
    <w:p w:rsidR="0012299F" w:rsidRPr="00316837" w:rsidRDefault="0012299F" w:rsidP="009169CF">
      <w:pPr>
        <w:spacing w:before="156"/>
      </w:pPr>
      <w:r w:rsidRPr="009169CF">
        <w:rPr>
          <w:rFonts w:hint="eastAsia"/>
          <w:b/>
        </w:rPr>
        <w:t>4.2.5</w:t>
      </w:r>
      <w:r w:rsidRPr="00316837">
        <w:rPr>
          <w:rFonts w:hint="eastAsia"/>
        </w:rPr>
        <w:t xml:space="preserve"> </w:t>
      </w:r>
      <w:r w:rsidRPr="00316837">
        <w:rPr>
          <w:rFonts w:hint="eastAsia"/>
        </w:rPr>
        <w:t>钢筋检测应包括屈服强度、抗拉强度、伸长率、弯曲性能和重量偏差，</w:t>
      </w:r>
      <w:r w:rsidRPr="00316837">
        <w:rPr>
          <w:rFonts w:hint="eastAsia"/>
        </w:rPr>
        <w:t xml:space="preserve"> </w:t>
      </w:r>
      <w:r w:rsidRPr="00316837">
        <w:rPr>
          <w:rFonts w:hint="eastAsia"/>
        </w:rPr>
        <w:t>检测方法按现行标准《钢筋混凝土用钢材试验方法》</w:t>
      </w:r>
      <w:r w:rsidRPr="00316837">
        <w:rPr>
          <w:rFonts w:hint="eastAsia"/>
        </w:rPr>
        <w:t>GB/T 28900</w:t>
      </w:r>
      <w:r w:rsidRPr="00316837">
        <w:rPr>
          <w:rFonts w:hint="eastAsia"/>
        </w:rPr>
        <w:t>、《金属材料</w:t>
      </w:r>
      <w:r w:rsidRPr="00316837">
        <w:rPr>
          <w:rFonts w:hint="eastAsia"/>
        </w:rPr>
        <w:t xml:space="preserve"> </w:t>
      </w:r>
      <w:r w:rsidRPr="00316837">
        <w:rPr>
          <w:rFonts w:hint="eastAsia"/>
        </w:rPr>
        <w:t>拉伸试验</w:t>
      </w:r>
      <w:r w:rsidRPr="00316837">
        <w:rPr>
          <w:rFonts w:hint="eastAsia"/>
        </w:rPr>
        <w:t xml:space="preserve"> </w:t>
      </w:r>
      <w:r w:rsidRPr="00316837">
        <w:rPr>
          <w:rFonts w:hint="eastAsia"/>
        </w:rPr>
        <w:t>第</w:t>
      </w:r>
      <w:r w:rsidRPr="00316837">
        <w:rPr>
          <w:rFonts w:hint="eastAsia"/>
        </w:rPr>
        <w:t>1</w:t>
      </w:r>
      <w:r w:rsidRPr="00316837">
        <w:rPr>
          <w:rFonts w:hint="eastAsia"/>
        </w:rPr>
        <w:t>部分：室温试验方法》</w:t>
      </w:r>
      <w:r w:rsidRPr="00316837">
        <w:rPr>
          <w:rFonts w:hint="eastAsia"/>
        </w:rPr>
        <w:t>GB/T 228.1</w:t>
      </w:r>
      <w:r w:rsidRPr="00316837">
        <w:rPr>
          <w:rFonts w:hint="eastAsia"/>
        </w:rPr>
        <w:t>、《金属材料弯曲试验方法》</w:t>
      </w:r>
      <w:r w:rsidRPr="00316837">
        <w:rPr>
          <w:rFonts w:hint="eastAsia"/>
        </w:rPr>
        <w:t>GB/T 232</w:t>
      </w:r>
      <w:r w:rsidRPr="00316837">
        <w:rPr>
          <w:rFonts w:hint="eastAsia"/>
        </w:rPr>
        <w:t>、《钢筋混凝土用钢</w:t>
      </w:r>
      <w:r w:rsidRPr="00316837">
        <w:rPr>
          <w:rFonts w:hint="eastAsia"/>
        </w:rPr>
        <w:t xml:space="preserve"> </w:t>
      </w:r>
      <w:r w:rsidRPr="00316837">
        <w:rPr>
          <w:rFonts w:hint="eastAsia"/>
        </w:rPr>
        <w:t>第</w:t>
      </w:r>
      <w:r w:rsidRPr="00316837">
        <w:rPr>
          <w:rFonts w:hint="eastAsia"/>
        </w:rPr>
        <w:t>1</w:t>
      </w:r>
      <w:r w:rsidRPr="00316837">
        <w:rPr>
          <w:rFonts w:hint="eastAsia"/>
        </w:rPr>
        <w:t>部分：热轧光圆钢筋》</w:t>
      </w:r>
      <w:r w:rsidRPr="00316837">
        <w:rPr>
          <w:rFonts w:hint="eastAsia"/>
        </w:rPr>
        <w:t xml:space="preserve"> GB/T 1499.1</w:t>
      </w:r>
      <w:r w:rsidRPr="00316837">
        <w:rPr>
          <w:rFonts w:hint="eastAsia"/>
        </w:rPr>
        <w:t>和《钢筋混凝土用钢</w:t>
      </w:r>
      <w:r w:rsidRPr="00316837">
        <w:rPr>
          <w:rFonts w:hint="eastAsia"/>
        </w:rPr>
        <w:t xml:space="preserve"> </w:t>
      </w:r>
      <w:r w:rsidRPr="00316837">
        <w:rPr>
          <w:rFonts w:hint="eastAsia"/>
        </w:rPr>
        <w:t>第</w:t>
      </w:r>
      <w:r w:rsidRPr="00316837">
        <w:rPr>
          <w:rFonts w:hint="eastAsia"/>
        </w:rPr>
        <w:t>2</w:t>
      </w:r>
      <w:r w:rsidRPr="00316837">
        <w:rPr>
          <w:rFonts w:hint="eastAsia"/>
        </w:rPr>
        <w:t>部分：热轧带肋钢筋》</w:t>
      </w:r>
      <w:r w:rsidRPr="00316837">
        <w:rPr>
          <w:rFonts w:hint="eastAsia"/>
        </w:rPr>
        <w:t>GB/T 1499.2</w:t>
      </w:r>
      <w:r w:rsidRPr="00316837">
        <w:rPr>
          <w:rFonts w:hint="eastAsia"/>
        </w:rPr>
        <w:t>执行。</w:t>
      </w:r>
    </w:p>
    <w:p w:rsidR="0012299F" w:rsidRDefault="0012299F" w:rsidP="009169CF">
      <w:pPr>
        <w:spacing w:before="156"/>
      </w:pPr>
      <w:r w:rsidRPr="009169CF">
        <w:rPr>
          <w:rFonts w:hint="eastAsia"/>
          <w:b/>
        </w:rPr>
        <w:t>4.2.6</w:t>
      </w:r>
      <w:r w:rsidRPr="00FE5726">
        <w:rPr>
          <w:rFonts w:hint="eastAsia"/>
        </w:rPr>
        <w:t xml:space="preserve"> </w:t>
      </w:r>
      <w:r w:rsidRPr="00FE5726">
        <w:t>混凝土立方体抗压强度检测应按现行标准《</w:t>
      </w:r>
      <w:r w:rsidRPr="00FE5726">
        <w:rPr>
          <w:rFonts w:hint="eastAsia"/>
        </w:rPr>
        <w:t>普通混凝土力学性能试验方法标准</w:t>
      </w:r>
      <w:r w:rsidRPr="00FE5726">
        <w:t>》</w:t>
      </w:r>
      <w:r w:rsidRPr="00FE5726">
        <w:rPr>
          <w:rFonts w:hint="eastAsia"/>
        </w:rPr>
        <w:t>GB/T 50081</w:t>
      </w:r>
      <w:r w:rsidR="00FE249E">
        <w:t>执行。</w:t>
      </w:r>
      <w:r w:rsidR="00FE249E">
        <w:rPr>
          <w:rFonts w:hint="eastAsia"/>
        </w:rPr>
        <w:t>对于</w:t>
      </w:r>
      <w:r w:rsidR="00FE249E">
        <w:t>蒸汽养护构件</w:t>
      </w:r>
      <w:r w:rsidR="00FE249E">
        <w:rPr>
          <w:rFonts w:hint="eastAsia"/>
        </w:rPr>
        <w:t>，</w:t>
      </w:r>
      <w:r w:rsidR="00FE249E">
        <w:t>其试件应随构件同条件养护</w:t>
      </w:r>
      <w:r w:rsidR="00FE249E">
        <w:rPr>
          <w:rFonts w:hint="eastAsia"/>
        </w:rPr>
        <w:t>，</w:t>
      </w:r>
      <w:r w:rsidRPr="00FE5726">
        <w:t>再置入标准养护条件下继续养护</w:t>
      </w:r>
      <w:r w:rsidRPr="00FE5726">
        <w:t>28</w:t>
      </w:r>
      <w:r w:rsidRPr="00FE5726">
        <w:t>天或设计规定的龄期。</w:t>
      </w:r>
    </w:p>
    <w:p w:rsidR="0012299F" w:rsidRDefault="0012299F" w:rsidP="009169CF">
      <w:pPr>
        <w:spacing w:before="156"/>
      </w:pPr>
      <w:r w:rsidRPr="009169CF">
        <w:rPr>
          <w:rFonts w:hint="eastAsia"/>
          <w:b/>
        </w:rPr>
        <w:lastRenderedPageBreak/>
        <w:t>4.2.7</w:t>
      </w:r>
      <w:r w:rsidRPr="00FE5726">
        <w:rPr>
          <w:rFonts w:hint="eastAsia"/>
        </w:rPr>
        <w:t xml:space="preserve"> </w:t>
      </w:r>
      <w:r w:rsidRPr="00FE5726">
        <w:t>灌浆料检测包括</w:t>
      </w:r>
      <w:r w:rsidRPr="00FE5726">
        <w:rPr>
          <w:rFonts w:hint="eastAsia"/>
        </w:rPr>
        <w:t>流动性、竖向膨胀率、</w:t>
      </w:r>
      <w:r w:rsidR="00FE249E">
        <w:rPr>
          <w:rFonts w:hint="eastAsia"/>
        </w:rPr>
        <w:t>凝结时间、</w:t>
      </w:r>
      <w:r w:rsidRPr="00FE5726">
        <w:rPr>
          <w:rFonts w:hint="eastAsia"/>
        </w:rPr>
        <w:t>抗压强度</w:t>
      </w:r>
      <w:r w:rsidRPr="00FE5726">
        <w:t>，检测方法按现行标准《钢筋连接用套筒灌浆料》</w:t>
      </w:r>
      <w:r w:rsidR="00FE249E">
        <w:rPr>
          <w:rFonts w:hint="eastAsia"/>
        </w:rPr>
        <w:t>JG/T 408</w:t>
      </w:r>
      <w:r w:rsidRPr="00FE5726">
        <w:t>和《水泥基灌浆材料应用技术规范》</w:t>
      </w:r>
      <w:r w:rsidRPr="00FE5726">
        <w:rPr>
          <w:rFonts w:hint="eastAsia"/>
        </w:rPr>
        <w:t xml:space="preserve">GB/T 50448 </w:t>
      </w:r>
      <w:r w:rsidRPr="00FE5726">
        <w:t>执行。</w:t>
      </w:r>
    </w:p>
    <w:p w:rsidR="0012299F" w:rsidRDefault="0012299F" w:rsidP="009169CF">
      <w:pPr>
        <w:spacing w:before="156"/>
      </w:pPr>
      <w:r w:rsidRPr="009169CF">
        <w:rPr>
          <w:rFonts w:hint="eastAsia"/>
          <w:b/>
        </w:rPr>
        <w:t>4.2.8</w:t>
      </w:r>
      <w:r w:rsidRPr="00FE5726">
        <w:rPr>
          <w:rFonts w:hint="eastAsia"/>
        </w:rPr>
        <w:t xml:space="preserve"> </w:t>
      </w:r>
      <w:r w:rsidRPr="00FE5726">
        <w:t>座浆料抗压强度检测应按现行标准《建筑砂浆基本性能试验方法标准》</w:t>
      </w:r>
      <w:r w:rsidR="00342AAB">
        <w:rPr>
          <w:rFonts w:hint="eastAsia"/>
        </w:rPr>
        <w:t>JGJ/T 70</w:t>
      </w:r>
      <w:r w:rsidRPr="00FE5726">
        <w:t>执行。</w:t>
      </w:r>
    </w:p>
    <w:p w:rsidR="0012299F" w:rsidRPr="00FE5726" w:rsidRDefault="0012299F" w:rsidP="009169CF">
      <w:pPr>
        <w:pStyle w:val="af"/>
      </w:pPr>
      <w:r w:rsidRPr="009169CF">
        <w:rPr>
          <w:rFonts w:hint="eastAsia"/>
        </w:rPr>
        <w:t>[</w:t>
      </w:r>
      <w:r w:rsidRPr="009169CF">
        <w:t>条文说明</w:t>
      </w:r>
      <w:r w:rsidRPr="009169CF">
        <w:rPr>
          <w:rFonts w:hint="eastAsia"/>
        </w:rPr>
        <w:t>]</w:t>
      </w:r>
      <w:r w:rsidRPr="00FE5726">
        <w:t>实际工程中，座浆料的用量不像灌浆料那样大，目前还没有相关标准形成。现行国家标准《装配式混凝土建筑技术标准》</w:t>
      </w:r>
      <w:r w:rsidRPr="00FE5726">
        <w:t xml:space="preserve"> </w:t>
      </w:r>
      <w:r w:rsidRPr="00FE5726">
        <w:rPr>
          <w:rFonts w:hint="eastAsia"/>
        </w:rPr>
        <w:t xml:space="preserve">GB/T 51231 </w:t>
      </w:r>
      <w:r w:rsidRPr="00FE5726">
        <w:t>中的验收要求规定，对座浆料拌合物应制作边长为</w:t>
      </w:r>
      <w:r w:rsidRPr="00FE5726">
        <w:t xml:space="preserve"> </w:t>
      </w:r>
      <w:r w:rsidRPr="00FE5726">
        <w:rPr>
          <w:rFonts w:hint="eastAsia"/>
        </w:rPr>
        <w:t xml:space="preserve">70.7mm </w:t>
      </w:r>
      <w:r w:rsidRPr="00FE5726">
        <w:t>的立方体试件，标准养护</w:t>
      </w:r>
      <w:r w:rsidRPr="00FE5726">
        <w:t xml:space="preserve"> </w:t>
      </w:r>
      <w:r w:rsidRPr="00FE5726">
        <w:rPr>
          <w:rFonts w:hint="eastAsia"/>
        </w:rPr>
        <w:t xml:space="preserve">28d </w:t>
      </w:r>
      <w:r w:rsidRPr="00FE5726">
        <w:t>后进行抗压强度试验，</w:t>
      </w:r>
      <w:r w:rsidRPr="00FE5726">
        <w:rPr>
          <w:rFonts w:hint="eastAsia"/>
        </w:rPr>
        <w:t>沿用了现行行业标准《建筑砂浆基本性能试验方法标准》</w:t>
      </w:r>
      <w:r w:rsidRPr="00FE5726">
        <w:rPr>
          <w:rFonts w:hint="eastAsia"/>
        </w:rPr>
        <w:t xml:space="preserve"> JGJ/T 70 </w:t>
      </w:r>
      <w:r w:rsidRPr="00FE5726">
        <w:rPr>
          <w:rFonts w:hint="eastAsia"/>
        </w:rPr>
        <w:t>的规定。接缝采用座浆连接时，如果希望座浆满足竖向传力要求，则应对座浆的强度提出明确的设计要求。对于不需要传力的填缝砂浆可以接构造要求规定其强度指标。</w:t>
      </w:r>
    </w:p>
    <w:p w:rsidR="0012299F" w:rsidRPr="00316837" w:rsidRDefault="0012299F" w:rsidP="009169CF">
      <w:pPr>
        <w:spacing w:before="156"/>
      </w:pPr>
      <w:r w:rsidRPr="009169CF">
        <w:rPr>
          <w:rFonts w:hint="eastAsia"/>
          <w:b/>
        </w:rPr>
        <w:t>4.2.9</w:t>
      </w:r>
      <w:r w:rsidRPr="00316837">
        <w:rPr>
          <w:rFonts w:hint="eastAsia"/>
        </w:rPr>
        <w:t xml:space="preserve"> </w:t>
      </w:r>
      <w:r w:rsidRPr="00316837">
        <w:rPr>
          <w:rFonts w:hint="eastAsia"/>
        </w:rPr>
        <w:t>钢筋电渣压力焊接头极限抗拉强度检测应按现行标准《钢筋焊接及验收规程》</w:t>
      </w:r>
      <w:r w:rsidRPr="00316837">
        <w:rPr>
          <w:rFonts w:hint="eastAsia"/>
        </w:rPr>
        <w:t>JGJ 18</w:t>
      </w:r>
      <w:r w:rsidRPr="00316837">
        <w:rPr>
          <w:rFonts w:hint="eastAsia"/>
        </w:rPr>
        <w:t>执行。</w:t>
      </w:r>
    </w:p>
    <w:p w:rsidR="0012299F" w:rsidRPr="00316837" w:rsidRDefault="0012299F" w:rsidP="009169CF">
      <w:pPr>
        <w:spacing w:before="156"/>
      </w:pPr>
      <w:r w:rsidRPr="009169CF">
        <w:rPr>
          <w:rFonts w:hint="eastAsia"/>
          <w:b/>
        </w:rPr>
        <w:t>4.2.10</w:t>
      </w:r>
      <w:r w:rsidRPr="00316837">
        <w:rPr>
          <w:rFonts w:hint="eastAsia"/>
        </w:rPr>
        <w:t xml:space="preserve"> </w:t>
      </w:r>
      <w:r w:rsidRPr="00316837">
        <w:rPr>
          <w:rFonts w:hint="eastAsia"/>
        </w:rPr>
        <w:t>钢筋机械连接接头极限抗拉强度检测应按按现行标准《钢筋机械连接技术规程》</w:t>
      </w:r>
      <w:r w:rsidRPr="00316837">
        <w:rPr>
          <w:rFonts w:hint="eastAsia"/>
        </w:rPr>
        <w:t>JGJ 107</w:t>
      </w:r>
      <w:r w:rsidRPr="00316837">
        <w:rPr>
          <w:rFonts w:hint="eastAsia"/>
        </w:rPr>
        <w:t>执行。</w:t>
      </w:r>
    </w:p>
    <w:p w:rsidR="0012299F" w:rsidRPr="00316837" w:rsidRDefault="0012299F" w:rsidP="009169CF">
      <w:pPr>
        <w:spacing w:before="156"/>
      </w:pPr>
      <w:r w:rsidRPr="009169CF">
        <w:rPr>
          <w:b/>
        </w:rPr>
        <w:t>4.2.1</w:t>
      </w:r>
      <w:r w:rsidRPr="009169CF">
        <w:rPr>
          <w:rFonts w:hint="eastAsia"/>
          <w:b/>
        </w:rPr>
        <w:t>1</w:t>
      </w:r>
      <w:r w:rsidR="00342AAB">
        <w:rPr>
          <w:rFonts w:hint="eastAsia"/>
        </w:rPr>
        <w:t xml:space="preserve"> </w:t>
      </w:r>
      <w:r w:rsidRPr="00316837">
        <w:t>钢筋浆锚连接用镀锌金属波纹管检测</w:t>
      </w:r>
      <w:r w:rsidRPr="00316837">
        <w:rPr>
          <w:rFonts w:hint="eastAsia"/>
        </w:rPr>
        <w:t>应</w:t>
      </w:r>
      <w:r w:rsidRPr="00316837">
        <w:t>包括径向刚度、抗渗漏性能，检测方法按现行标准《预应力混凝土金属波纹管》</w:t>
      </w:r>
      <w:r w:rsidRPr="00316837">
        <w:t>JG</w:t>
      </w:r>
      <w:r w:rsidRPr="00316837">
        <w:rPr>
          <w:rFonts w:hint="eastAsia"/>
        </w:rPr>
        <w:t xml:space="preserve"> </w:t>
      </w:r>
      <w:r w:rsidRPr="00316837">
        <w:t>225</w:t>
      </w:r>
      <w:r w:rsidRPr="00316837">
        <w:t>执行。</w:t>
      </w:r>
    </w:p>
    <w:p w:rsidR="0012299F" w:rsidRPr="00316837" w:rsidRDefault="0012299F" w:rsidP="009169CF">
      <w:pPr>
        <w:spacing w:before="156"/>
      </w:pPr>
      <w:r w:rsidRPr="009169CF">
        <w:rPr>
          <w:rFonts w:hint="eastAsia"/>
          <w:b/>
        </w:rPr>
        <w:t>4.2.12</w:t>
      </w:r>
      <w:r w:rsidRPr="00316837">
        <w:rPr>
          <w:rFonts w:hint="eastAsia"/>
        </w:rPr>
        <w:t xml:space="preserve"> </w:t>
      </w:r>
      <w:r w:rsidRPr="00316837">
        <w:rPr>
          <w:rFonts w:hint="eastAsia"/>
        </w:rPr>
        <w:t>钢筋锚固板抗拉强度检测方法应按现行标准《钢筋锚固板应用技术规程》</w:t>
      </w:r>
      <w:r w:rsidRPr="00316837">
        <w:rPr>
          <w:rFonts w:hint="eastAsia"/>
        </w:rPr>
        <w:t xml:space="preserve"> JGJ 256</w:t>
      </w:r>
      <w:r w:rsidRPr="00316837">
        <w:rPr>
          <w:rFonts w:hint="eastAsia"/>
        </w:rPr>
        <w:t>执行。</w:t>
      </w:r>
    </w:p>
    <w:p w:rsidR="0012299F" w:rsidRPr="00316837" w:rsidRDefault="00342AAB" w:rsidP="009169CF">
      <w:pPr>
        <w:spacing w:before="156"/>
      </w:pPr>
      <w:r w:rsidRPr="009169CF">
        <w:rPr>
          <w:rFonts w:hint="eastAsia"/>
          <w:b/>
        </w:rPr>
        <w:t>4.2.13</w:t>
      </w:r>
      <w:r w:rsidR="00F510A6">
        <w:rPr>
          <w:rFonts w:hint="eastAsia"/>
        </w:rPr>
        <w:t xml:space="preserve"> </w:t>
      </w:r>
      <w:r w:rsidR="0012299F" w:rsidRPr="00FE5726">
        <w:rPr>
          <w:rFonts w:hint="eastAsia"/>
        </w:rPr>
        <w:t>夹芯墙板</w:t>
      </w:r>
      <w:r w:rsidR="00F510A6" w:rsidRPr="00FE5726">
        <w:rPr>
          <w:rFonts w:hint="eastAsia"/>
        </w:rPr>
        <w:t>纤维增强塑料（</w:t>
      </w:r>
      <w:r w:rsidR="00F510A6" w:rsidRPr="00FE5726">
        <w:rPr>
          <w:rFonts w:hint="eastAsia"/>
        </w:rPr>
        <w:t>FRP</w:t>
      </w:r>
      <w:r w:rsidR="00F510A6" w:rsidRPr="00FE5726">
        <w:rPr>
          <w:rFonts w:hint="eastAsia"/>
        </w:rPr>
        <w:t>）</w:t>
      </w:r>
      <w:r w:rsidR="0012299F" w:rsidRPr="00FE5726">
        <w:rPr>
          <w:rFonts w:hint="eastAsia"/>
        </w:rPr>
        <w:t>连接件</w:t>
      </w:r>
      <w:r w:rsidR="0012299F" w:rsidRPr="00316837">
        <w:rPr>
          <w:rFonts w:hint="eastAsia"/>
        </w:rPr>
        <w:t>检测</w:t>
      </w:r>
      <w:r w:rsidRPr="00316837">
        <w:rPr>
          <w:rFonts w:hint="eastAsia"/>
        </w:rPr>
        <w:t>应</w:t>
      </w:r>
      <w:r w:rsidR="0012299F" w:rsidRPr="00316837">
        <w:rPr>
          <w:rFonts w:hint="eastAsia"/>
        </w:rPr>
        <w:t>包括拉伸强度、拉伸弹性模量、抗剪强度</w:t>
      </w:r>
      <w:r w:rsidR="0012299F" w:rsidRPr="00316837">
        <w:rPr>
          <w:rFonts w:hint="eastAsia"/>
        </w:rPr>
        <w:t>,</w:t>
      </w:r>
      <w:r w:rsidR="0012299F" w:rsidRPr="00316837">
        <w:rPr>
          <w:rFonts w:hint="eastAsia"/>
        </w:rPr>
        <w:t>检测方法按现行标准《纤维增强塑料拉伸性能试验方法》</w:t>
      </w:r>
      <w:r w:rsidR="0012299F" w:rsidRPr="00316837">
        <w:rPr>
          <w:rFonts w:hint="eastAsia"/>
        </w:rPr>
        <w:t>GB/T 1447</w:t>
      </w:r>
      <w:r w:rsidR="0012299F" w:rsidRPr="00316837">
        <w:rPr>
          <w:rFonts w:hint="eastAsia"/>
        </w:rPr>
        <w:t>和《单向纤维增强塑料层间剪切强度试验方法》</w:t>
      </w:r>
      <w:r w:rsidR="0012299F" w:rsidRPr="00316837">
        <w:rPr>
          <w:rFonts w:hint="eastAsia"/>
        </w:rPr>
        <w:t>JC/T 773</w:t>
      </w:r>
      <w:r w:rsidR="0012299F" w:rsidRPr="00316837">
        <w:rPr>
          <w:rFonts w:hint="eastAsia"/>
        </w:rPr>
        <w:t>执行。</w:t>
      </w:r>
    </w:p>
    <w:p w:rsidR="0012299F" w:rsidRPr="00316837" w:rsidRDefault="0012299F" w:rsidP="009169CF">
      <w:pPr>
        <w:spacing w:before="156"/>
      </w:pPr>
      <w:r w:rsidRPr="009169CF">
        <w:rPr>
          <w:rFonts w:hint="eastAsia"/>
          <w:b/>
        </w:rPr>
        <w:t>4.2.14</w:t>
      </w:r>
      <w:r w:rsidR="00F510A6">
        <w:rPr>
          <w:rFonts w:hint="eastAsia"/>
        </w:rPr>
        <w:t xml:space="preserve"> </w:t>
      </w:r>
      <w:r w:rsidRPr="00FE5726">
        <w:rPr>
          <w:rFonts w:hint="eastAsia"/>
        </w:rPr>
        <w:t>夹芯墙板</w:t>
      </w:r>
      <w:r w:rsidR="00F510A6" w:rsidRPr="00FE5726">
        <w:rPr>
          <w:rFonts w:hint="eastAsia"/>
        </w:rPr>
        <w:t>金属</w:t>
      </w:r>
      <w:r w:rsidRPr="00FE5726">
        <w:rPr>
          <w:rFonts w:hint="eastAsia"/>
        </w:rPr>
        <w:t>连接件</w:t>
      </w:r>
      <w:r w:rsidRPr="00316837">
        <w:rPr>
          <w:rFonts w:hint="eastAsia"/>
        </w:rPr>
        <w:t>检测应包括屈服强度、拉伸强度、弹性模量、抗剪强度，检测方法按现行标准《金属材料</w:t>
      </w:r>
      <w:r w:rsidRPr="00316837">
        <w:rPr>
          <w:rFonts w:hint="eastAsia"/>
        </w:rPr>
        <w:t xml:space="preserve"> </w:t>
      </w:r>
      <w:r w:rsidRPr="00316837">
        <w:rPr>
          <w:rFonts w:hint="eastAsia"/>
        </w:rPr>
        <w:t>拉伸试验</w:t>
      </w:r>
      <w:r w:rsidRPr="00316837">
        <w:rPr>
          <w:rFonts w:hint="eastAsia"/>
        </w:rPr>
        <w:t xml:space="preserve"> </w:t>
      </w:r>
      <w:r w:rsidRPr="00316837">
        <w:rPr>
          <w:rFonts w:hint="eastAsia"/>
        </w:rPr>
        <w:t>第</w:t>
      </w:r>
      <w:r w:rsidRPr="00316837">
        <w:rPr>
          <w:rFonts w:hint="eastAsia"/>
        </w:rPr>
        <w:t>1</w:t>
      </w:r>
      <w:r w:rsidRPr="00316837">
        <w:rPr>
          <w:rFonts w:hint="eastAsia"/>
        </w:rPr>
        <w:t>部分：室温试验方法》</w:t>
      </w:r>
      <w:r w:rsidRPr="00316837">
        <w:rPr>
          <w:rFonts w:hint="eastAsia"/>
        </w:rPr>
        <w:t>GB/T 228.1</w:t>
      </w:r>
      <w:r w:rsidRPr="00316837">
        <w:rPr>
          <w:rFonts w:hint="eastAsia"/>
        </w:rPr>
        <w:t>和《</w:t>
      </w:r>
      <w:r w:rsidRPr="00FE5726">
        <w:rPr>
          <w:rFonts w:hint="eastAsia"/>
        </w:rPr>
        <w:t>金属材料</w:t>
      </w:r>
      <w:r w:rsidRPr="00FE5726">
        <w:rPr>
          <w:rFonts w:hint="eastAsia"/>
        </w:rPr>
        <w:t xml:space="preserve"> </w:t>
      </w:r>
      <w:r w:rsidRPr="00FE5726">
        <w:rPr>
          <w:rFonts w:hint="eastAsia"/>
        </w:rPr>
        <w:t>线材和铆钉剪切试验方法》</w:t>
      </w:r>
      <w:r w:rsidRPr="00FE5726">
        <w:rPr>
          <w:rFonts w:hint="eastAsia"/>
        </w:rPr>
        <w:t>GB/T 6400</w:t>
      </w:r>
      <w:r w:rsidRPr="00316837">
        <w:rPr>
          <w:rFonts w:hint="eastAsia"/>
        </w:rPr>
        <w:t>执行。</w:t>
      </w:r>
    </w:p>
    <w:p w:rsidR="0012299F" w:rsidRPr="00FE5726" w:rsidRDefault="0012299F" w:rsidP="00611600">
      <w:pPr>
        <w:pStyle w:val="Default"/>
        <w:spacing w:afterLines="50"/>
        <w:rPr>
          <w:rFonts w:hAnsi="宋体"/>
          <w:color w:val="auto"/>
          <w:kern w:val="2"/>
          <w:szCs w:val="22"/>
        </w:rPr>
      </w:pPr>
    </w:p>
    <w:p w:rsidR="0012299F" w:rsidRPr="002E6031" w:rsidRDefault="0012299F" w:rsidP="009169CF">
      <w:pPr>
        <w:pStyle w:val="2"/>
        <w:spacing w:before="156"/>
      </w:pPr>
      <w:bookmarkStart w:id="14" w:name="_Toc12111353"/>
      <w:r w:rsidRPr="002E6031">
        <w:rPr>
          <w:rFonts w:hint="eastAsia"/>
        </w:rPr>
        <w:t xml:space="preserve">4.3 </w:t>
      </w:r>
      <w:r>
        <w:rPr>
          <w:rFonts w:hint="eastAsia"/>
        </w:rPr>
        <w:t>预制</w:t>
      </w:r>
      <w:r w:rsidRPr="002E6031">
        <w:rPr>
          <w:rFonts w:hint="eastAsia"/>
        </w:rPr>
        <w:t>构件</w:t>
      </w:r>
      <w:r>
        <w:rPr>
          <w:rFonts w:hint="eastAsia"/>
        </w:rPr>
        <w:t>质量</w:t>
      </w:r>
      <w:r w:rsidRPr="002E6031">
        <w:rPr>
          <w:rFonts w:hint="eastAsia"/>
        </w:rPr>
        <w:t>检测</w:t>
      </w:r>
      <w:bookmarkEnd w:id="14"/>
    </w:p>
    <w:p w:rsidR="0012299F" w:rsidRPr="002E6031" w:rsidRDefault="0012299F" w:rsidP="009169CF">
      <w:pPr>
        <w:spacing w:before="156"/>
      </w:pPr>
      <w:r w:rsidRPr="009169CF">
        <w:rPr>
          <w:rFonts w:hint="eastAsia"/>
          <w:b/>
        </w:rPr>
        <w:t>4.3.1</w:t>
      </w:r>
      <w:r w:rsidR="00F510A6">
        <w:rPr>
          <w:rFonts w:hint="eastAsia"/>
        </w:rPr>
        <w:t xml:space="preserve"> </w:t>
      </w:r>
      <w:r>
        <w:rPr>
          <w:rFonts w:hint="eastAsia"/>
        </w:rPr>
        <w:t>对预制构件进行几何尺寸</w:t>
      </w:r>
      <w:r w:rsidRPr="002E6031">
        <w:rPr>
          <w:rFonts w:hint="eastAsia"/>
        </w:rPr>
        <w:t>检测时，应同时对预制构件上的预埋件、预留插筋、预留孔洞、预埋管线的尺寸偏差进行检测，检测方法</w:t>
      </w:r>
      <w:r>
        <w:rPr>
          <w:rFonts w:hint="eastAsia"/>
        </w:rPr>
        <w:t>按</w:t>
      </w:r>
      <w:r w:rsidRPr="002E6031">
        <w:rPr>
          <w:rFonts w:hint="eastAsia"/>
        </w:rPr>
        <w:t>现行国家标准《装配式混凝土建筑技术标准》</w:t>
      </w:r>
      <w:r w:rsidRPr="002E6031">
        <w:rPr>
          <w:rFonts w:hint="eastAsia"/>
        </w:rPr>
        <w:t>GB/T 51231</w:t>
      </w:r>
      <w:r>
        <w:rPr>
          <w:rFonts w:hint="eastAsia"/>
        </w:rPr>
        <w:t>执行</w:t>
      </w:r>
      <w:r w:rsidRPr="002E6031">
        <w:rPr>
          <w:rFonts w:hint="eastAsia"/>
        </w:rPr>
        <w:t>。</w:t>
      </w:r>
    </w:p>
    <w:p w:rsidR="0012299F" w:rsidRPr="009169CF" w:rsidRDefault="0012299F" w:rsidP="009169CF">
      <w:pPr>
        <w:pStyle w:val="af"/>
      </w:pPr>
      <w:r w:rsidRPr="009169CF">
        <w:rPr>
          <w:rFonts w:hint="eastAsia"/>
        </w:rPr>
        <w:t>[</w:t>
      </w:r>
      <w:r w:rsidRPr="009169CF">
        <w:rPr>
          <w:rFonts w:hint="eastAsia"/>
        </w:rPr>
        <w:t>条文说明</w:t>
      </w:r>
      <w:r w:rsidRPr="009169CF">
        <w:rPr>
          <w:rFonts w:hint="eastAsia"/>
        </w:rPr>
        <w:t xml:space="preserve">] </w:t>
      </w:r>
      <w:r w:rsidRPr="009169CF">
        <w:rPr>
          <w:rFonts w:hint="eastAsia"/>
        </w:rPr>
        <w:t>预制构件上的预埋件、预留插筋、预留孔洞、预埋管线的位置及尺寸准确</w:t>
      </w:r>
      <w:r w:rsidRPr="009169CF">
        <w:rPr>
          <w:rFonts w:hint="eastAsia"/>
        </w:rPr>
        <w:lastRenderedPageBreak/>
        <w:t>对于保证预制构件的顺利安装至关重要，应同时进行检测。</w:t>
      </w:r>
    </w:p>
    <w:p w:rsidR="0012299F" w:rsidRPr="002E6031" w:rsidRDefault="0012299F" w:rsidP="009169CF">
      <w:pPr>
        <w:spacing w:before="156"/>
      </w:pPr>
      <w:r w:rsidRPr="009169CF">
        <w:rPr>
          <w:rFonts w:hint="eastAsia"/>
          <w:b/>
        </w:rPr>
        <w:t>4.3.2</w:t>
      </w:r>
      <w:r w:rsidRPr="002E6031">
        <w:rPr>
          <w:rFonts w:hint="eastAsia"/>
        </w:rPr>
        <w:t xml:space="preserve"> </w:t>
      </w:r>
      <w:r w:rsidRPr="002E6031">
        <w:rPr>
          <w:rFonts w:hint="eastAsia"/>
          <w:bCs/>
          <w:color w:val="000000"/>
        </w:rPr>
        <w:t>预制构</w:t>
      </w:r>
      <w:r w:rsidRPr="002E6031">
        <w:rPr>
          <w:rFonts w:hint="eastAsia"/>
        </w:rPr>
        <w:t>件与后浇混凝土、灌浆料、</w:t>
      </w:r>
      <w:r>
        <w:rPr>
          <w:rFonts w:hint="eastAsia"/>
        </w:rPr>
        <w:t>座</w:t>
      </w:r>
      <w:r w:rsidRPr="002E6031">
        <w:rPr>
          <w:rFonts w:hint="eastAsia"/>
        </w:rPr>
        <w:t>浆料的结合面应按设计要求设置粗糙面或键槽，粗糙面的面积可用钢尺或卷尺量测，</w:t>
      </w:r>
      <w:r>
        <w:rPr>
          <w:rFonts w:hint="eastAsia"/>
        </w:rPr>
        <w:t>叠合板预制底板表面</w:t>
      </w:r>
      <w:r w:rsidRPr="00223675">
        <w:rPr>
          <w:rFonts w:hint="eastAsia"/>
        </w:rPr>
        <w:t>粗糙度可</w:t>
      </w:r>
      <w:r w:rsidRPr="002E6031">
        <w:rPr>
          <w:rFonts w:hint="eastAsia"/>
        </w:rPr>
        <w:t>根据本</w:t>
      </w:r>
      <w:r>
        <w:rPr>
          <w:rFonts w:hint="eastAsia"/>
        </w:rPr>
        <w:t>规程</w:t>
      </w:r>
      <w:r w:rsidRPr="002E6031">
        <w:rPr>
          <w:rFonts w:hint="eastAsia"/>
        </w:rPr>
        <w:t>附录</w:t>
      </w:r>
      <w:r w:rsidRPr="002E6031">
        <w:rPr>
          <w:rFonts w:hint="eastAsia"/>
        </w:rPr>
        <w:t>A</w:t>
      </w:r>
      <w:r w:rsidRPr="002E6031">
        <w:rPr>
          <w:rFonts w:hint="eastAsia"/>
        </w:rPr>
        <w:t>的方法进行量测，键槽的尺寸、间距和位置可用钢尺量测。</w:t>
      </w:r>
    </w:p>
    <w:p w:rsidR="0012299F" w:rsidRPr="009169CF" w:rsidRDefault="0012299F" w:rsidP="009169CF">
      <w:pPr>
        <w:pStyle w:val="af"/>
      </w:pPr>
      <w:r w:rsidRPr="009169CF">
        <w:rPr>
          <w:rFonts w:hint="eastAsia"/>
        </w:rPr>
        <w:t>[</w:t>
      </w:r>
      <w:r w:rsidRPr="009169CF">
        <w:rPr>
          <w:rFonts w:hint="eastAsia"/>
        </w:rPr>
        <w:t>条文说明</w:t>
      </w:r>
      <w:r w:rsidRPr="009169CF">
        <w:rPr>
          <w:rFonts w:hint="eastAsia"/>
        </w:rPr>
        <w:t>]</w:t>
      </w:r>
      <w:r w:rsidRPr="009169CF">
        <w:rPr>
          <w:rFonts w:hint="eastAsia"/>
        </w:rPr>
        <w:t>粗糙面和键槽是装配整体式混凝土建筑隐蔽工程验收的重要内容。现江苏省地方标准《装配式结构工程施工质量验收规程》</w:t>
      </w:r>
      <w:r w:rsidRPr="009169CF">
        <w:rPr>
          <w:rFonts w:hint="eastAsia"/>
        </w:rPr>
        <w:t>DGJ32/J184-2016</w:t>
      </w:r>
      <w:r w:rsidRPr="009169CF">
        <w:rPr>
          <w:rFonts w:hint="eastAsia"/>
        </w:rPr>
        <w:t>对粗糙面和键槽应满足的要求做出了明确规定。</w:t>
      </w:r>
    </w:p>
    <w:p w:rsidR="0012299F" w:rsidRDefault="0012299F" w:rsidP="009169CF">
      <w:pPr>
        <w:spacing w:before="156"/>
        <w:rPr>
          <w:bCs/>
          <w:color w:val="000000"/>
        </w:rPr>
      </w:pPr>
      <w:r w:rsidRPr="009169CF">
        <w:rPr>
          <w:rFonts w:hint="eastAsia"/>
          <w:b/>
        </w:rPr>
        <w:t>4.3.3</w:t>
      </w:r>
      <w:r w:rsidRPr="00316837">
        <w:rPr>
          <w:rFonts w:hint="eastAsia"/>
        </w:rPr>
        <w:t xml:space="preserve"> </w:t>
      </w:r>
      <w:r w:rsidRPr="00623331">
        <w:rPr>
          <w:rFonts w:hint="eastAsia"/>
          <w:color w:val="000000"/>
        </w:rPr>
        <w:t>预制构件</w:t>
      </w:r>
      <w:r>
        <w:rPr>
          <w:rFonts w:hint="eastAsia"/>
          <w:color w:val="000000"/>
        </w:rPr>
        <w:t>进场时应对其</w:t>
      </w:r>
      <w:r w:rsidR="00F510A6">
        <w:rPr>
          <w:rFonts w:hint="eastAsia"/>
          <w:color w:val="000000"/>
        </w:rPr>
        <w:t>混凝土</w:t>
      </w:r>
      <w:r>
        <w:rPr>
          <w:rFonts w:hint="eastAsia"/>
          <w:color w:val="000000"/>
        </w:rPr>
        <w:t>抗压强度进行检测，</w:t>
      </w:r>
      <w:r w:rsidRPr="002E6031">
        <w:rPr>
          <w:rFonts w:hint="eastAsia"/>
          <w:bCs/>
          <w:color w:val="000000"/>
        </w:rPr>
        <w:t>检测方法</w:t>
      </w:r>
      <w:r>
        <w:rPr>
          <w:rFonts w:hint="eastAsia"/>
        </w:rPr>
        <w:t>按</w:t>
      </w:r>
      <w:r w:rsidRPr="002E6031">
        <w:rPr>
          <w:rFonts w:hint="eastAsia"/>
        </w:rPr>
        <w:t>现行标准《混凝土结构现场检测技术标准》</w:t>
      </w:r>
      <w:r w:rsidRPr="002E6031">
        <w:rPr>
          <w:rFonts w:hint="eastAsia"/>
        </w:rPr>
        <w:t>GB/T 50784</w:t>
      </w:r>
      <w:r>
        <w:rPr>
          <w:rFonts w:hint="eastAsia"/>
        </w:rPr>
        <w:t>执行</w:t>
      </w:r>
      <w:r w:rsidRPr="002E6031">
        <w:rPr>
          <w:rFonts w:hint="eastAsia"/>
          <w:bCs/>
          <w:color w:val="000000"/>
        </w:rPr>
        <w:t>。</w:t>
      </w:r>
    </w:p>
    <w:p w:rsidR="0012299F" w:rsidRPr="00DD7E62" w:rsidRDefault="0012299F" w:rsidP="009169CF">
      <w:pPr>
        <w:spacing w:before="156"/>
      </w:pPr>
      <w:r w:rsidRPr="009169CF">
        <w:rPr>
          <w:rFonts w:hint="eastAsia"/>
          <w:b/>
        </w:rPr>
        <w:t>4.3.4</w:t>
      </w:r>
      <w:r w:rsidRPr="002E6031">
        <w:rPr>
          <w:rFonts w:hint="eastAsia"/>
          <w:bCs/>
          <w:color w:val="000000"/>
        </w:rPr>
        <w:t xml:space="preserve"> </w:t>
      </w:r>
      <w:r w:rsidRPr="002E6031">
        <w:rPr>
          <w:rFonts w:hint="eastAsia"/>
          <w:bCs/>
          <w:color w:val="000000"/>
        </w:rPr>
        <w:t>预制构件</w:t>
      </w:r>
      <w:r>
        <w:rPr>
          <w:rFonts w:hint="eastAsia"/>
          <w:bCs/>
          <w:color w:val="000000"/>
        </w:rPr>
        <w:t>的钢筋配置检测应包括</w:t>
      </w:r>
      <w:r w:rsidRPr="002E6031">
        <w:rPr>
          <w:rFonts w:hint="eastAsia"/>
          <w:bCs/>
          <w:color w:val="000000"/>
        </w:rPr>
        <w:t>直径、数量、间距和保护层厚度</w:t>
      </w:r>
      <w:r>
        <w:rPr>
          <w:rFonts w:hint="eastAsia"/>
          <w:bCs/>
          <w:color w:val="000000"/>
        </w:rPr>
        <w:t>，</w:t>
      </w:r>
      <w:r w:rsidRPr="002E6031">
        <w:rPr>
          <w:rFonts w:hint="eastAsia"/>
          <w:bCs/>
          <w:color w:val="000000"/>
        </w:rPr>
        <w:t>检测方法</w:t>
      </w:r>
      <w:r>
        <w:rPr>
          <w:rFonts w:hint="eastAsia"/>
        </w:rPr>
        <w:t>按</w:t>
      </w:r>
      <w:r w:rsidRPr="002E6031">
        <w:rPr>
          <w:rFonts w:hint="eastAsia"/>
        </w:rPr>
        <w:t>现行标准《混凝土结构现场检测技术标准》</w:t>
      </w:r>
      <w:r w:rsidRPr="002E6031">
        <w:rPr>
          <w:rFonts w:hint="eastAsia"/>
        </w:rPr>
        <w:t>GB/T 50784</w:t>
      </w:r>
      <w:r>
        <w:rPr>
          <w:rFonts w:hint="eastAsia"/>
        </w:rPr>
        <w:t>执行</w:t>
      </w:r>
      <w:r w:rsidRPr="002E6031">
        <w:rPr>
          <w:rFonts w:hint="eastAsia"/>
          <w:bCs/>
          <w:color w:val="000000"/>
        </w:rPr>
        <w:t>。</w:t>
      </w:r>
    </w:p>
    <w:p w:rsidR="0012299F" w:rsidRPr="00FE5726" w:rsidRDefault="0012299F" w:rsidP="009169CF">
      <w:pPr>
        <w:pStyle w:val="af"/>
      </w:pPr>
      <w:r w:rsidRPr="009169CF">
        <w:rPr>
          <w:rFonts w:hint="eastAsia"/>
        </w:rPr>
        <w:t>[</w:t>
      </w:r>
      <w:r w:rsidRPr="009169CF">
        <w:rPr>
          <w:rFonts w:hint="eastAsia"/>
        </w:rPr>
        <w:t>条文说明</w:t>
      </w:r>
      <w:r w:rsidRPr="009169CF">
        <w:rPr>
          <w:rFonts w:hint="eastAsia"/>
        </w:rPr>
        <w:t xml:space="preserve">] </w:t>
      </w:r>
      <w:r w:rsidRPr="00FE5726">
        <w:rPr>
          <w:rFonts w:hint="eastAsia"/>
        </w:rPr>
        <w:t>钢筋直径的检测宜首先采用游标卡尺直接测量外露钢筋的方法。由于江苏省现行标准《装配式结构工程施工质量验收规程》</w:t>
      </w:r>
      <w:r w:rsidRPr="00FE5726">
        <w:rPr>
          <w:rFonts w:hint="eastAsia"/>
        </w:rPr>
        <w:t>DGJ32/J184</w:t>
      </w:r>
      <w:r w:rsidRPr="00FE5726">
        <w:rPr>
          <w:rFonts w:hint="eastAsia"/>
        </w:rPr>
        <w:t>对预应力叠合板的保护层厚度有明确的规定，因此在对构件进行钢筋保护层厚度检测时，应考虑构件是否为预应力叠合板。</w:t>
      </w:r>
    </w:p>
    <w:p w:rsidR="0012299F" w:rsidRDefault="0012299F" w:rsidP="009169CF">
      <w:pPr>
        <w:spacing w:before="156"/>
      </w:pPr>
      <w:r w:rsidRPr="009169CF">
        <w:rPr>
          <w:rFonts w:hint="eastAsia"/>
          <w:b/>
        </w:rPr>
        <w:t>4.3.5</w:t>
      </w:r>
      <w:r w:rsidRPr="00FE5726">
        <w:rPr>
          <w:rFonts w:hint="eastAsia"/>
        </w:rPr>
        <w:t xml:space="preserve"> </w:t>
      </w:r>
      <w:r w:rsidRPr="00FE5726">
        <w:rPr>
          <w:rFonts w:hint="eastAsia"/>
        </w:rPr>
        <w:t>预制构件预埋连接件的锚固质量检测包括夹心墙板预埋连接件锚固质量检测和吊装连接件锚固质量检测，具体检测方法及试验连接装置参</w:t>
      </w:r>
      <w:r w:rsidR="00F510A6">
        <w:rPr>
          <w:rFonts w:hint="eastAsia"/>
        </w:rPr>
        <w:t>见</w:t>
      </w:r>
      <w:r w:rsidRPr="00FE5726">
        <w:rPr>
          <w:rFonts w:hint="eastAsia"/>
        </w:rPr>
        <w:t>本规程附录</w:t>
      </w:r>
      <w:r w:rsidRPr="00FE5726">
        <w:rPr>
          <w:rFonts w:hint="eastAsia"/>
        </w:rPr>
        <w:t>B</w:t>
      </w:r>
      <w:r w:rsidRPr="00FE5726">
        <w:rPr>
          <w:rFonts w:hint="eastAsia"/>
        </w:rPr>
        <w:t>和附录</w:t>
      </w:r>
      <w:r w:rsidR="007119D4">
        <w:rPr>
          <w:rFonts w:hint="eastAsia"/>
        </w:rPr>
        <w:t>C</w:t>
      </w:r>
      <w:r w:rsidRPr="00FE5726">
        <w:rPr>
          <w:rFonts w:hint="eastAsia"/>
        </w:rPr>
        <w:t>。</w:t>
      </w:r>
    </w:p>
    <w:p w:rsidR="004E3959" w:rsidRPr="004E3959" w:rsidRDefault="004E3959" w:rsidP="004E3959">
      <w:pPr>
        <w:spacing w:before="156"/>
        <w:ind w:firstLineChars="200" w:firstLine="420"/>
        <w:rPr>
          <w:i/>
        </w:rPr>
      </w:pPr>
      <w:r w:rsidRPr="004E3959">
        <w:rPr>
          <w:rFonts w:hint="eastAsia"/>
          <w:i/>
        </w:rPr>
        <w:t>[</w:t>
      </w:r>
      <w:r w:rsidRPr="004E3959">
        <w:rPr>
          <w:rFonts w:hint="eastAsia"/>
          <w:i/>
        </w:rPr>
        <w:t>条文说明</w:t>
      </w:r>
      <w:r w:rsidRPr="004E3959">
        <w:rPr>
          <w:rFonts w:hint="eastAsia"/>
          <w:i/>
        </w:rPr>
        <w:t>]</w:t>
      </w:r>
      <w:r w:rsidRPr="004E3959">
        <w:rPr>
          <w:rFonts w:hint="eastAsia"/>
          <w:i/>
        </w:rPr>
        <w:t>本规程所指连接件包括吊装连接件和夹芯墙板连接件。吊装连接件包括吊环、吊钉和提升套筒等连接件。夹芯墙板连接件包括金属夹芯墙板连接件和纤维增强塑料夹芯墙板连接件等。</w:t>
      </w:r>
    </w:p>
    <w:p w:rsidR="0012299F" w:rsidRPr="00986AF5" w:rsidRDefault="0012299F" w:rsidP="009169CF">
      <w:pPr>
        <w:spacing w:before="156"/>
      </w:pPr>
      <w:r w:rsidRPr="009169CF">
        <w:rPr>
          <w:b/>
        </w:rPr>
        <w:t>4.3.6</w:t>
      </w:r>
      <w:r w:rsidR="00F510A6">
        <w:rPr>
          <w:rFonts w:ascii="宋体" w:hAnsi="宋体" w:cs="宋体" w:hint="eastAsia"/>
        </w:rPr>
        <w:t xml:space="preserve"> </w:t>
      </w:r>
      <w:r w:rsidRPr="002E6031">
        <w:rPr>
          <w:rFonts w:hint="eastAsia"/>
        </w:rPr>
        <w:t>梁板类简支受弯预制构件进场</w:t>
      </w:r>
      <w:r>
        <w:rPr>
          <w:rFonts w:hint="eastAsia"/>
        </w:rPr>
        <w:t>时应进行结构性能检验，检验方法按现行</w:t>
      </w:r>
      <w:r w:rsidRPr="002E6031">
        <w:rPr>
          <w:rFonts w:hint="eastAsia"/>
        </w:rPr>
        <w:t>标准《混凝土结构工程施工质量验收规范》</w:t>
      </w:r>
      <w:r w:rsidRPr="002E6031">
        <w:rPr>
          <w:rFonts w:hint="eastAsia"/>
        </w:rPr>
        <w:t>GB 50204</w:t>
      </w:r>
      <w:r w:rsidRPr="002E6031">
        <w:rPr>
          <w:rFonts w:hint="eastAsia"/>
        </w:rPr>
        <w:t>执行；对于叠合底梁以及其他预制构件，除设计有专门要求外，进场时可不做结构性能检验。</w:t>
      </w:r>
    </w:p>
    <w:p w:rsidR="0012299F" w:rsidRPr="00FE5726" w:rsidRDefault="009E1AB4" w:rsidP="009169CF">
      <w:pPr>
        <w:pStyle w:val="af"/>
      </w:pPr>
      <w:r w:rsidRPr="009169CF">
        <w:rPr>
          <w:rFonts w:hint="eastAsia"/>
        </w:rPr>
        <w:t>[</w:t>
      </w:r>
      <w:r w:rsidRPr="009169CF">
        <w:rPr>
          <w:rFonts w:hint="eastAsia"/>
        </w:rPr>
        <w:t>条文说明</w:t>
      </w:r>
      <w:r w:rsidRPr="009169CF">
        <w:rPr>
          <w:rFonts w:hint="eastAsia"/>
        </w:rPr>
        <w:t>]</w:t>
      </w:r>
      <w:r w:rsidR="0012299F" w:rsidRPr="00FE5726">
        <w:rPr>
          <w:rFonts w:hint="eastAsia"/>
        </w:rPr>
        <w:t xml:space="preserve"> </w:t>
      </w:r>
      <w:r w:rsidR="0012299F" w:rsidRPr="00FE5726">
        <w:rPr>
          <w:rFonts w:hint="eastAsia"/>
        </w:rPr>
        <w:t>本条规定了预制构件进场时的结构性能检验要求。考虑到叠合板预制底板使用广泛，厂家质量参差不齐，在叠合之前，应进行结构性能试验，具体试验荷载和测试指标由设计单位提供。对于已经叠合完成的构件，如果设计有要求或对质量存在疑问等问题需要进行结构性能试验，可在其上部浇筑后浇层混凝土，并在后浇层混凝土强度达到设计要求后进行结构性能检验。后浇层要求、叠合试件结构性能检验允许值及试验方法等，应由设计文件规定或根据《混凝土结构工程施工质量验收规范》</w:t>
      </w:r>
      <w:r w:rsidR="0012299F" w:rsidRPr="00FE5726">
        <w:rPr>
          <w:rFonts w:hint="eastAsia"/>
        </w:rPr>
        <w:t>G</w:t>
      </w:r>
      <w:r w:rsidR="0012299F" w:rsidRPr="00FE5726">
        <w:t>B 50204</w:t>
      </w:r>
      <w:r w:rsidR="0012299F" w:rsidRPr="00FE5726">
        <w:rPr>
          <w:rFonts w:hint="eastAsia"/>
        </w:rPr>
        <w:t>的有关规定，按实配钢筋相应的检验要求确定。</w:t>
      </w:r>
    </w:p>
    <w:p w:rsidR="009169CF" w:rsidRDefault="009169CF">
      <w:pPr>
        <w:widowControl/>
        <w:adjustRightInd/>
        <w:snapToGrid/>
        <w:spacing w:beforeLines="0" w:line="240" w:lineRule="auto"/>
        <w:jc w:val="left"/>
        <w:rPr>
          <w:b/>
          <w:color w:val="000000"/>
          <w:sz w:val="24"/>
          <w:szCs w:val="24"/>
        </w:rPr>
      </w:pPr>
      <w:r>
        <w:rPr>
          <w:b/>
          <w:color w:val="000000"/>
          <w:sz w:val="24"/>
          <w:szCs w:val="24"/>
        </w:rPr>
        <w:br w:type="page"/>
      </w:r>
    </w:p>
    <w:p w:rsidR="006931B5" w:rsidRDefault="006931B5" w:rsidP="004E26DB">
      <w:pPr>
        <w:pStyle w:val="1"/>
        <w:spacing w:before="156" w:after="156"/>
      </w:pPr>
      <w:bookmarkStart w:id="15" w:name="_Toc12111354"/>
      <w:r w:rsidRPr="0057357A">
        <w:rPr>
          <w:rFonts w:hint="eastAsia"/>
        </w:rPr>
        <w:lastRenderedPageBreak/>
        <w:t>5</w:t>
      </w:r>
      <w:r w:rsidR="009169CF">
        <w:rPr>
          <w:rFonts w:hint="eastAsia"/>
        </w:rPr>
        <w:t xml:space="preserve"> </w:t>
      </w:r>
      <w:r>
        <w:rPr>
          <w:rFonts w:hint="eastAsia"/>
        </w:rPr>
        <w:t xml:space="preserve"> </w:t>
      </w:r>
      <w:r w:rsidRPr="00D3595F">
        <w:rPr>
          <w:rFonts w:hint="eastAsia"/>
        </w:rPr>
        <w:t>结构连接节点质量检测</w:t>
      </w:r>
      <w:bookmarkEnd w:id="15"/>
    </w:p>
    <w:p w:rsidR="006931B5" w:rsidRPr="00A24F56" w:rsidRDefault="006931B5" w:rsidP="009169CF">
      <w:pPr>
        <w:pStyle w:val="2"/>
        <w:spacing w:before="156"/>
      </w:pPr>
      <w:bookmarkStart w:id="16" w:name="_Toc12111355"/>
      <w:r w:rsidRPr="00A24F56">
        <w:rPr>
          <w:rFonts w:hint="eastAsia"/>
        </w:rPr>
        <w:t>5.1</w:t>
      </w:r>
      <w:r w:rsidR="009169CF">
        <w:rPr>
          <w:rFonts w:hint="eastAsia"/>
        </w:rPr>
        <w:t xml:space="preserve"> </w:t>
      </w:r>
      <w:r w:rsidRPr="009169CF">
        <w:rPr>
          <w:rFonts w:hint="eastAsia"/>
        </w:rPr>
        <w:t>一般规定</w:t>
      </w:r>
      <w:bookmarkEnd w:id="16"/>
    </w:p>
    <w:p w:rsidR="006931B5" w:rsidRPr="00A24F56" w:rsidRDefault="006931B5" w:rsidP="009169CF">
      <w:pPr>
        <w:spacing w:before="156"/>
      </w:pPr>
      <w:r w:rsidRPr="00A24F56">
        <w:rPr>
          <w:rFonts w:hint="eastAsia"/>
          <w:b/>
        </w:rPr>
        <w:t>5</w:t>
      </w:r>
      <w:r w:rsidRPr="00A24F56">
        <w:rPr>
          <w:b/>
        </w:rPr>
        <w:t xml:space="preserve">.1.1 </w:t>
      </w:r>
      <w:r w:rsidR="00F510A6">
        <w:t>本章</w:t>
      </w:r>
      <w:r w:rsidRPr="00A24F56">
        <w:t>适用于装配整体式混凝土</w:t>
      </w:r>
      <w:r w:rsidRPr="00A24F56">
        <w:rPr>
          <w:rFonts w:hint="eastAsia"/>
        </w:rPr>
        <w:t>结构安装完成后实体连接节点质量</w:t>
      </w:r>
      <w:r w:rsidRPr="00A24F56">
        <w:t>检测。</w:t>
      </w:r>
      <w:r w:rsidRPr="00A24F56">
        <w:t xml:space="preserve"> </w:t>
      </w:r>
    </w:p>
    <w:p w:rsidR="006931B5" w:rsidRPr="00A24F56" w:rsidRDefault="006931B5" w:rsidP="009169CF">
      <w:pPr>
        <w:spacing w:before="156"/>
        <w:rPr>
          <w:color w:val="7030A0"/>
        </w:rPr>
      </w:pPr>
      <w:r w:rsidRPr="00A24F56">
        <w:rPr>
          <w:rFonts w:hint="eastAsia"/>
          <w:b/>
        </w:rPr>
        <w:t xml:space="preserve">5.1.2 </w:t>
      </w:r>
      <w:r w:rsidRPr="00A24F56">
        <w:rPr>
          <w:rFonts w:hint="eastAsia"/>
        </w:rPr>
        <w:t>装配整体式混凝土结构实体连接节点质量检测包括：灌浆饱满度、钢筋锚固长度、灌浆料实体强度、竖向预制构件底部接缝内部缺陷、预制叠合楼板结合面缺陷等检测。</w:t>
      </w:r>
    </w:p>
    <w:p w:rsidR="006931B5" w:rsidRDefault="009E1AB4" w:rsidP="009169CF">
      <w:pPr>
        <w:pStyle w:val="af"/>
      </w:pPr>
      <w:r>
        <w:rPr>
          <w:rFonts w:hint="eastAsia"/>
        </w:rPr>
        <w:t>[</w:t>
      </w:r>
      <w:r>
        <w:rPr>
          <w:rFonts w:hint="eastAsia"/>
        </w:rPr>
        <w:t>条文说明</w:t>
      </w:r>
      <w:r>
        <w:rPr>
          <w:rFonts w:hint="eastAsia"/>
        </w:rPr>
        <w:t>]</w:t>
      </w:r>
      <w:r w:rsidR="00246540">
        <w:rPr>
          <w:rFonts w:hint="eastAsia"/>
        </w:rPr>
        <w:t>灌浆料实体强度检测是指</w:t>
      </w:r>
      <w:r w:rsidR="006931B5" w:rsidRPr="00C10394">
        <w:rPr>
          <w:rFonts w:hint="eastAsia"/>
        </w:rPr>
        <w:t>从现场钢筋套筒灌浆连接节点处，通过原位测试推定套筒内灌浆料的抗压强度。当对灌浆料强度有疑义或有检测要求时，</w:t>
      </w:r>
      <w:r w:rsidR="006931B5">
        <w:rPr>
          <w:rFonts w:hint="eastAsia"/>
        </w:rPr>
        <w:t>可采用本章的方法</w:t>
      </w:r>
      <w:r w:rsidR="006931B5" w:rsidRPr="00C10394">
        <w:rPr>
          <w:rFonts w:hint="eastAsia"/>
        </w:rPr>
        <w:t>进行灌浆料实体强度检测。</w:t>
      </w:r>
    </w:p>
    <w:p w:rsidR="006931B5" w:rsidRPr="00440E54" w:rsidRDefault="006931B5" w:rsidP="009169CF">
      <w:pPr>
        <w:spacing w:before="156"/>
      </w:pPr>
      <w:r w:rsidRPr="00440E54">
        <w:rPr>
          <w:rFonts w:hint="eastAsia"/>
          <w:b/>
        </w:rPr>
        <w:t xml:space="preserve">5.1.3 </w:t>
      </w:r>
      <w:r w:rsidRPr="00440E54">
        <w:rPr>
          <w:rFonts w:hint="eastAsia"/>
        </w:rPr>
        <w:t>当对钢筋套筒灌浆连接的施工质量或检测结果有疑义时，现场</w:t>
      </w:r>
      <w:r w:rsidR="00905A0C" w:rsidRPr="00440E54">
        <w:rPr>
          <w:rFonts w:hint="eastAsia"/>
        </w:rPr>
        <w:t>可</w:t>
      </w:r>
      <w:r w:rsidRPr="00440E54">
        <w:rPr>
          <w:rFonts w:hint="eastAsia"/>
        </w:rPr>
        <w:t>抽取</w:t>
      </w:r>
      <w:r w:rsidR="00440E54" w:rsidRPr="00440E54">
        <w:rPr>
          <w:rFonts w:hint="eastAsia"/>
        </w:rPr>
        <w:t>具有代表性的</w:t>
      </w:r>
      <w:r w:rsidRPr="00440E54">
        <w:rPr>
          <w:rFonts w:hint="eastAsia"/>
        </w:rPr>
        <w:t>钢筋套筒灌浆连接接头进行破损检测，具体检测方法见本规程附录</w:t>
      </w:r>
      <w:r w:rsidR="007742ED" w:rsidRPr="00440E54">
        <w:rPr>
          <w:rFonts w:hint="eastAsia"/>
        </w:rPr>
        <w:t>D</w:t>
      </w:r>
      <w:r w:rsidRPr="00440E54">
        <w:rPr>
          <w:rFonts w:hint="eastAsia"/>
        </w:rPr>
        <w:t>。</w:t>
      </w:r>
      <w:r w:rsidRPr="00440E54">
        <w:t xml:space="preserve"> </w:t>
      </w:r>
    </w:p>
    <w:p w:rsidR="006931B5" w:rsidRPr="0083328F" w:rsidRDefault="006931B5" w:rsidP="009169CF">
      <w:pPr>
        <w:spacing w:before="156" w:line="440" w:lineRule="exact"/>
        <w:ind w:firstLineChars="200" w:firstLine="480"/>
        <w:jc w:val="left"/>
        <w:rPr>
          <w:sz w:val="24"/>
          <w:szCs w:val="24"/>
        </w:rPr>
      </w:pPr>
    </w:p>
    <w:p w:rsidR="006931B5" w:rsidRPr="00A24F56" w:rsidRDefault="006931B5" w:rsidP="009169CF">
      <w:pPr>
        <w:pStyle w:val="2"/>
        <w:spacing w:before="156"/>
      </w:pPr>
      <w:bookmarkStart w:id="17" w:name="_Toc12111356"/>
      <w:r w:rsidRPr="00A24F56">
        <w:rPr>
          <w:rFonts w:hint="eastAsia"/>
        </w:rPr>
        <w:t xml:space="preserve">5.2 </w:t>
      </w:r>
      <w:r w:rsidRPr="00827054">
        <w:rPr>
          <w:rFonts w:hint="eastAsia"/>
        </w:rPr>
        <w:t>钢筋套筒灌</w:t>
      </w:r>
      <w:r w:rsidRPr="00A24F56">
        <w:rPr>
          <w:rFonts w:hint="eastAsia"/>
        </w:rPr>
        <w:t>浆连接节点灌浆饱满度检测</w:t>
      </w:r>
      <w:bookmarkEnd w:id="17"/>
    </w:p>
    <w:p w:rsidR="006931B5" w:rsidRPr="00A24F56" w:rsidRDefault="006931B5" w:rsidP="009169CF">
      <w:pPr>
        <w:spacing w:before="156"/>
      </w:pPr>
      <w:r w:rsidRPr="00A24F56">
        <w:rPr>
          <w:rFonts w:hint="eastAsia"/>
          <w:b/>
        </w:rPr>
        <w:t xml:space="preserve">5.2.1 </w:t>
      </w:r>
      <w:r w:rsidRPr="00A24F56">
        <w:rPr>
          <w:rFonts w:hint="eastAsia"/>
        </w:rPr>
        <w:t>套筒灌浆连接节点灌浆饱满度的检测方法包括内窥镜法、</w:t>
      </w:r>
      <w:r w:rsidRPr="00A24F56">
        <w:rPr>
          <w:rFonts w:hint="eastAsia"/>
        </w:rPr>
        <w:t xml:space="preserve">X </w:t>
      </w:r>
      <w:r w:rsidRPr="00A24F56">
        <w:rPr>
          <w:rFonts w:hint="eastAsia"/>
        </w:rPr>
        <w:t>射线法、毛细管注水法和预埋钢丝拉拔法等。</w:t>
      </w:r>
    </w:p>
    <w:p w:rsidR="006931B5" w:rsidRPr="00C7215D" w:rsidRDefault="009E1AB4" w:rsidP="009169CF">
      <w:pPr>
        <w:pStyle w:val="af"/>
        <w:rPr>
          <w:rFonts w:eastAsia="仿宋"/>
        </w:rPr>
      </w:pPr>
      <w:r>
        <w:rPr>
          <w:rFonts w:hint="eastAsia"/>
        </w:rPr>
        <w:t>[</w:t>
      </w:r>
      <w:r>
        <w:rPr>
          <w:rFonts w:hint="eastAsia"/>
        </w:rPr>
        <w:t>条文说明</w:t>
      </w:r>
      <w:r>
        <w:rPr>
          <w:rFonts w:hint="eastAsia"/>
        </w:rPr>
        <w:t>]</w:t>
      </w:r>
      <w:r w:rsidR="006931B5" w:rsidRPr="00C7215D">
        <w:rPr>
          <w:rFonts w:hint="eastAsia"/>
          <w:b/>
        </w:rPr>
        <w:t xml:space="preserve"> </w:t>
      </w:r>
      <w:r w:rsidR="006931B5" w:rsidRPr="00C7215D">
        <w:rPr>
          <w:rFonts w:hint="eastAsia"/>
        </w:rPr>
        <w:t>灌浆饱满度是影响钢筋套筒灌浆连接性能的重要因素，本条列举了套筒灌浆饱满度的检测方法，其中内窥镜法、</w:t>
      </w:r>
      <w:r w:rsidR="006931B5" w:rsidRPr="00C7215D">
        <w:rPr>
          <w:rFonts w:hint="eastAsia"/>
        </w:rPr>
        <w:t xml:space="preserve">X </w:t>
      </w:r>
      <w:r w:rsidR="006931B5" w:rsidRPr="00C7215D">
        <w:rPr>
          <w:rFonts w:hint="eastAsia"/>
        </w:rPr>
        <w:t>射线法可实现定量检测。</w:t>
      </w:r>
      <w:r w:rsidR="006931B5" w:rsidRPr="00C7215D">
        <w:rPr>
          <w:rFonts w:eastAsia="仿宋"/>
        </w:rPr>
        <w:t xml:space="preserve"> </w:t>
      </w:r>
    </w:p>
    <w:p w:rsidR="006931B5" w:rsidRPr="00827054" w:rsidRDefault="006931B5" w:rsidP="009169CF">
      <w:pPr>
        <w:spacing w:before="156"/>
        <w:rPr>
          <w:b/>
        </w:rPr>
      </w:pPr>
      <w:r w:rsidRPr="00827054">
        <w:rPr>
          <w:rFonts w:hint="eastAsia"/>
          <w:b/>
        </w:rPr>
        <w:t xml:space="preserve">5.2.2 </w:t>
      </w:r>
      <w:r w:rsidRPr="00827054">
        <w:rPr>
          <w:rFonts w:hint="eastAsia"/>
        </w:rPr>
        <w:t>采用内窥镜法检测时，应选用带</w:t>
      </w:r>
      <w:r w:rsidR="00827054" w:rsidRPr="00827054">
        <w:rPr>
          <w:rFonts w:hint="eastAsia"/>
        </w:rPr>
        <w:t>尺寸</w:t>
      </w:r>
      <w:r w:rsidRPr="00827054">
        <w:rPr>
          <w:rFonts w:hint="eastAsia"/>
        </w:rPr>
        <w:t>测量功能的内窥镜。内窥镜法分为预成孔内窥镜法、出浆孔道钻孔内窥镜法及套筒壁钻孔内窥镜法，可根据出浆孔道的形状进行选用：</w:t>
      </w:r>
    </w:p>
    <w:p w:rsidR="006931B5" w:rsidRPr="00827054" w:rsidRDefault="006931B5" w:rsidP="009169CF">
      <w:pPr>
        <w:pStyle w:val="af0"/>
        <w:ind w:firstLine="422"/>
      </w:pPr>
      <w:r w:rsidRPr="00827054">
        <w:rPr>
          <w:rFonts w:hint="eastAsia"/>
          <w:b/>
        </w:rPr>
        <w:t xml:space="preserve">1 </w:t>
      </w:r>
      <w:r w:rsidRPr="00827054">
        <w:rPr>
          <w:rFonts w:hint="eastAsia"/>
        </w:rPr>
        <w:t>当出浆孔道为直线形时，可根据实际情况采用预成孔内窥镜法或出浆孔道钻孔内窥镜法，必要时也可采用套筒壁钻孔内窥镜法；</w:t>
      </w:r>
    </w:p>
    <w:p w:rsidR="006931B5" w:rsidRPr="00827054" w:rsidRDefault="006931B5" w:rsidP="009169CF">
      <w:pPr>
        <w:pStyle w:val="af0"/>
        <w:ind w:firstLine="422"/>
      </w:pPr>
      <w:r w:rsidRPr="00827054">
        <w:rPr>
          <w:rFonts w:hint="eastAsia"/>
          <w:b/>
        </w:rPr>
        <w:t xml:space="preserve">2 </w:t>
      </w:r>
      <w:r w:rsidRPr="00827054">
        <w:rPr>
          <w:rFonts w:hint="eastAsia"/>
        </w:rPr>
        <w:t>当出浆孔道为非直线形时，采用套筒壁钻孔内窥镜法。</w:t>
      </w:r>
    </w:p>
    <w:p w:rsidR="006931B5" w:rsidRPr="00AB074F" w:rsidRDefault="006931B5" w:rsidP="009169CF">
      <w:pPr>
        <w:pStyle w:val="af"/>
      </w:pPr>
      <w:r w:rsidRPr="00AB074F">
        <w:rPr>
          <w:rFonts w:hint="eastAsia"/>
        </w:rPr>
        <w:t xml:space="preserve"> </w:t>
      </w:r>
      <w:r w:rsidR="009E1AB4">
        <w:rPr>
          <w:rFonts w:hint="eastAsia"/>
        </w:rPr>
        <w:t>[</w:t>
      </w:r>
      <w:r w:rsidR="009E1AB4">
        <w:rPr>
          <w:rFonts w:hint="eastAsia"/>
        </w:rPr>
        <w:t>条文说明</w:t>
      </w:r>
      <w:r w:rsidR="009E1AB4">
        <w:rPr>
          <w:rFonts w:hint="eastAsia"/>
        </w:rPr>
        <w:t>]</w:t>
      </w:r>
      <w:r w:rsidRPr="00AB074F">
        <w:rPr>
          <w:rFonts w:hint="eastAsia"/>
          <w:b/>
        </w:rPr>
        <w:t xml:space="preserve"> </w:t>
      </w:r>
      <w:r w:rsidRPr="00AB074F">
        <w:rPr>
          <w:rFonts w:hint="eastAsia"/>
        </w:rPr>
        <w:t>在未灌满或者漏浆情况下，由于重力作用，流动灌浆料的液面会低于套筒出浆口，根据这一特征，在套筒出浆口高度位置制备内窥检测孔道，采用带测量功能的内窥镜可获得套筒顶部不饱满区的三维图像，通过数字化处理可定量确定不饱满的范围，进而计算出灌浆饱满度。当套筒的出浆孔道为直线形时，可在灌浆施工过程中通过预成孔装置形成孔道，也可通过后期沿着出浆孔道钻孔形成孔道；当套筒的出浆孔道为非直线形时，可将套</w:t>
      </w:r>
      <w:r w:rsidR="00882484" w:rsidRPr="00AB074F">
        <w:rPr>
          <w:rFonts w:hint="eastAsia"/>
        </w:rPr>
        <w:t>筒出浆口高度位置外侧的混凝土保护层</w:t>
      </w:r>
      <w:r w:rsidRPr="00AB074F">
        <w:rPr>
          <w:rFonts w:hint="eastAsia"/>
        </w:rPr>
        <w:t>剔除，在套筒壁上钻孔形成孔道，检测完成后，应对套筒壁钻孔部位进行修补。</w:t>
      </w:r>
    </w:p>
    <w:p w:rsidR="006931B5" w:rsidRPr="00A24F56" w:rsidRDefault="006931B5" w:rsidP="009169CF">
      <w:pPr>
        <w:spacing w:before="156"/>
      </w:pPr>
      <w:r w:rsidRPr="00A24F56">
        <w:rPr>
          <w:rFonts w:hint="eastAsia"/>
          <w:b/>
        </w:rPr>
        <w:lastRenderedPageBreak/>
        <w:t xml:space="preserve">5.2.3 </w:t>
      </w:r>
      <w:r w:rsidRPr="00A24F56">
        <w:rPr>
          <w:rFonts w:hint="eastAsia"/>
        </w:rPr>
        <w:t>采用</w:t>
      </w:r>
      <w:r w:rsidRPr="00A24F56">
        <w:rPr>
          <w:rFonts w:hint="eastAsia"/>
        </w:rPr>
        <w:t>X</w:t>
      </w:r>
      <w:r w:rsidRPr="00A24F56">
        <w:rPr>
          <w:rFonts w:hint="eastAsia"/>
        </w:rPr>
        <w:t>射线法检测套筒灌浆饱满度时</w:t>
      </w:r>
      <w:r w:rsidRPr="00AC4CC9">
        <w:rPr>
          <w:rFonts w:hint="eastAsia"/>
        </w:rPr>
        <w:t>，应采用便携式</w:t>
      </w:r>
      <w:r w:rsidRPr="00AC4CC9">
        <w:rPr>
          <w:rFonts w:hint="eastAsia"/>
        </w:rPr>
        <w:t>X</w:t>
      </w:r>
      <w:r w:rsidRPr="00AC4CC9">
        <w:rPr>
          <w:rFonts w:hint="eastAsia"/>
        </w:rPr>
        <w:t>射线探伤仪，被测构件受检区域的厚度不宜大于</w:t>
      </w:r>
      <w:r w:rsidRPr="00AC4CC9">
        <w:rPr>
          <w:rFonts w:hint="eastAsia"/>
        </w:rPr>
        <w:t>200mm</w:t>
      </w:r>
      <w:r w:rsidRPr="00AC4CC9">
        <w:rPr>
          <w:rFonts w:hint="eastAsia"/>
        </w:rPr>
        <w:t>，且同一射线路径</w:t>
      </w:r>
      <w:r w:rsidRPr="00A24F56">
        <w:rPr>
          <w:rFonts w:hint="eastAsia"/>
        </w:rPr>
        <w:t>上不应有两个或两个以上的套筒。</w:t>
      </w:r>
      <w:r w:rsidR="00246540">
        <w:rPr>
          <w:rFonts w:hint="eastAsia"/>
        </w:rPr>
        <w:t>当被测构件</w:t>
      </w:r>
      <w:r w:rsidR="00836385">
        <w:rPr>
          <w:rFonts w:hint="eastAsia"/>
        </w:rPr>
        <w:t>的检测条件</w:t>
      </w:r>
      <w:r w:rsidR="00246540">
        <w:rPr>
          <w:rFonts w:hint="eastAsia"/>
        </w:rPr>
        <w:t>不满足以上要求时，可</w:t>
      </w:r>
      <w:r w:rsidR="00246540" w:rsidRPr="00A24F56">
        <w:rPr>
          <w:rFonts w:hint="eastAsia"/>
        </w:rPr>
        <w:t>采用</w:t>
      </w:r>
      <w:r w:rsidR="00246540" w:rsidRPr="00A24F56">
        <w:rPr>
          <w:rFonts w:hint="eastAsia"/>
        </w:rPr>
        <w:t>X</w:t>
      </w:r>
      <w:r w:rsidR="00246540" w:rsidRPr="00A24F56">
        <w:rPr>
          <w:rFonts w:hint="eastAsia"/>
        </w:rPr>
        <w:t>射线局部破损法。</w:t>
      </w:r>
    </w:p>
    <w:p w:rsidR="006931B5" w:rsidRPr="00C7215D" w:rsidRDefault="009E1AB4" w:rsidP="009169CF">
      <w:pPr>
        <w:pStyle w:val="af"/>
      </w:pPr>
      <w:r>
        <w:rPr>
          <w:rFonts w:hint="eastAsia"/>
        </w:rPr>
        <w:t>[</w:t>
      </w:r>
      <w:r>
        <w:rPr>
          <w:rFonts w:hint="eastAsia"/>
        </w:rPr>
        <w:t>条文说明</w:t>
      </w:r>
      <w:r>
        <w:rPr>
          <w:rFonts w:hint="eastAsia"/>
        </w:rPr>
        <w:t>]</w:t>
      </w:r>
      <w:r w:rsidR="006931B5" w:rsidRPr="00C7215D">
        <w:rPr>
          <w:rFonts w:hint="eastAsia"/>
          <w:b/>
        </w:rPr>
        <w:t xml:space="preserve"> </w:t>
      </w:r>
      <w:r w:rsidR="006931B5" w:rsidRPr="00C7215D">
        <w:rPr>
          <w:rFonts w:hint="eastAsia"/>
        </w:rPr>
        <w:t>本条规定了</w:t>
      </w:r>
      <w:r w:rsidR="006931B5" w:rsidRPr="00C7215D">
        <w:rPr>
          <w:rFonts w:hint="eastAsia"/>
        </w:rPr>
        <w:t>X</w:t>
      </w:r>
      <w:r w:rsidR="006931B5" w:rsidRPr="00C7215D">
        <w:rPr>
          <w:rFonts w:hint="eastAsia"/>
        </w:rPr>
        <w:t>射线法的适用范围。目前，便携式射线机的穿透能力有限，对混凝土材料而言，最大穿透厚度在</w:t>
      </w:r>
      <w:r w:rsidR="006931B5" w:rsidRPr="00C7215D">
        <w:rPr>
          <w:rFonts w:hint="eastAsia"/>
        </w:rPr>
        <w:t>250mm</w:t>
      </w:r>
      <w:r w:rsidR="006931B5" w:rsidRPr="00C7215D">
        <w:rPr>
          <w:rFonts w:hint="eastAsia"/>
        </w:rPr>
        <w:t>左右，为了保证检测质量，实际检测时的穿透厚度不宜大于</w:t>
      </w:r>
      <w:r w:rsidR="006931B5" w:rsidRPr="00C7215D">
        <w:rPr>
          <w:rFonts w:hint="eastAsia"/>
        </w:rPr>
        <w:t>200mm</w:t>
      </w:r>
      <w:r w:rsidR="006931B5" w:rsidRPr="00C7215D">
        <w:rPr>
          <w:rFonts w:hint="eastAsia"/>
        </w:rPr>
        <w:t>。构件进行局部破损后，射线穿透厚度变小，故</w:t>
      </w:r>
      <w:r w:rsidR="006931B5" w:rsidRPr="00C7215D">
        <w:rPr>
          <w:rFonts w:hint="eastAsia"/>
        </w:rPr>
        <w:t>X</w:t>
      </w:r>
      <w:r w:rsidR="006931B5" w:rsidRPr="00C7215D">
        <w:rPr>
          <w:rFonts w:hint="eastAsia"/>
        </w:rPr>
        <w:t>射线法的适用范围可适当扩大。</w:t>
      </w:r>
    </w:p>
    <w:p w:rsidR="006931B5" w:rsidRPr="00AC4CC9" w:rsidRDefault="006931B5" w:rsidP="009169CF">
      <w:pPr>
        <w:spacing w:before="156"/>
      </w:pPr>
      <w:r w:rsidRPr="00AC4CC9">
        <w:rPr>
          <w:rFonts w:hint="eastAsia"/>
          <w:b/>
        </w:rPr>
        <w:t xml:space="preserve">5.2.4 </w:t>
      </w:r>
      <w:r w:rsidRPr="00AC4CC9">
        <w:rPr>
          <w:rFonts w:hint="eastAsia"/>
        </w:rPr>
        <w:t>采用毛细管注水法时，套筒的出浆孔道应为直线形，专用注水管应在灌浆施工前预置在套筒内。</w:t>
      </w:r>
    </w:p>
    <w:p w:rsidR="006931B5" w:rsidRPr="00C7215D" w:rsidRDefault="009E1AB4" w:rsidP="009169CF">
      <w:pPr>
        <w:pStyle w:val="af"/>
        <w:rPr>
          <w:rFonts w:eastAsia="仿宋"/>
        </w:rPr>
      </w:pPr>
      <w:r>
        <w:rPr>
          <w:rFonts w:hint="eastAsia"/>
        </w:rPr>
        <w:t>[</w:t>
      </w:r>
      <w:r>
        <w:rPr>
          <w:rFonts w:hint="eastAsia"/>
        </w:rPr>
        <w:t>条文说明</w:t>
      </w:r>
      <w:r>
        <w:rPr>
          <w:rFonts w:hint="eastAsia"/>
        </w:rPr>
        <w:t>]</w:t>
      </w:r>
      <w:r w:rsidR="006931B5" w:rsidRPr="00C7215D">
        <w:rPr>
          <w:rFonts w:hint="eastAsia"/>
          <w:b/>
        </w:rPr>
        <w:t xml:space="preserve"> </w:t>
      </w:r>
      <w:r w:rsidR="006931B5" w:rsidRPr="00C7215D">
        <w:rPr>
          <w:rFonts w:hint="eastAsia"/>
        </w:rPr>
        <w:t>毛细管注水法是指灌浆前在套筒内预埋专用注水管，待灌浆料凝结硬化后，通过带有刻度的压力注水仪向毛细管注水，根据注水量判断套筒灌浆饱满度是否合格。</w:t>
      </w:r>
    </w:p>
    <w:p w:rsidR="006931B5" w:rsidRPr="00AC4CC9" w:rsidRDefault="006931B5" w:rsidP="009169CF">
      <w:pPr>
        <w:spacing w:before="156"/>
      </w:pPr>
      <w:r w:rsidRPr="00AC4CC9">
        <w:rPr>
          <w:rFonts w:hint="eastAsia"/>
          <w:b/>
        </w:rPr>
        <w:t xml:space="preserve">5.2.5 </w:t>
      </w:r>
      <w:r w:rsidRPr="00AC4CC9">
        <w:rPr>
          <w:rFonts w:hint="eastAsia"/>
        </w:rPr>
        <w:t>采用预埋钢丝拉拔法时，套筒的出浆孔道应为直线形，预埋钢丝宜在灌浆结束前随封堵塞一同插入出浆孔道并调整就位。</w:t>
      </w:r>
    </w:p>
    <w:p w:rsidR="006931B5" w:rsidRPr="00C7215D" w:rsidRDefault="009E1AB4" w:rsidP="009169CF">
      <w:pPr>
        <w:pStyle w:val="af"/>
      </w:pPr>
      <w:r>
        <w:rPr>
          <w:rFonts w:hint="eastAsia"/>
        </w:rPr>
        <w:t>[</w:t>
      </w:r>
      <w:r>
        <w:rPr>
          <w:rFonts w:hint="eastAsia"/>
        </w:rPr>
        <w:t>条文说明</w:t>
      </w:r>
      <w:r>
        <w:rPr>
          <w:rFonts w:hint="eastAsia"/>
        </w:rPr>
        <w:t>]</w:t>
      </w:r>
      <w:r w:rsidR="006931B5" w:rsidRPr="00C7215D">
        <w:rPr>
          <w:rFonts w:hint="eastAsia"/>
          <w:b/>
        </w:rPr>
        <w:t xml:space="preserve"> </w:t>
      </w:r>
      <w:r w:rsidR="006931B5" w:rsidRPr="004E5773">
        <w:rPr>
          <w:rFonts w:hint="eastAsia"/>
        </w:rPr>
        <w:t>预埋钢丝拉拔法是指灌浆结束前在套筒出浆口预埋高强钢丝，待</w:t>
      </w:r>
      <w:r w:rsidR="006931B5" w:rsidRPr="00C7215D">
        <w:rPr>
          <w:rFonts w:hint="eastAsia"/>
        </w:rPr>
        <w:t>灌浆料凝固</w:t>
      </w:r>
      <w:r w:rsidR="006931B5" w:rsidRPr="00C7215D">
        <w:rPr>
          <w:rFonts w:hint="eastAsia"/>
        </w:rPr>
        <w:t xml:space="preserve"> 3d </w:t>
      </w:r>
      <w:r w:rsidR="006931B5" w:rsidRPr="00C7215D">
        <w:rPr>
          <w:rFonts w:hint="eastAsia"/>
        </w:rPr>
        <w:t>后，对预埋钢丝进行拉拔，通过拉拔荷载值判断灌浆是否饱满，如拉拔荷载值偏低可进一步用内窥镜进行校核。</w:t>
      </w:r>
    </w:p>
    <w:p w:rsidR="006931B5" w:rsidRPr="00A24F56" w:rsidRDefault="006931B5" w:rsidP="006A0AD4">
      <w:pPr>
        <w:spacing w:before="156"/>
      </w:pPr>
      <w:r w:rsidRPr="00A24F56">
        <w:rPr>
          <w:rFonts w:hint="eastAsia"/>
          <w:b/>
        </w:rPr>
        <w:t xml:space="preserve">5.2.6 </w:t>
      </w:r>
      <w:r w:rsidRPr="00A24F56">
        <w:rPr>
          <w:rFonts w:hint="eastAsia"/>
        </w:rPr>
        <w:t>根据出浆孔道的形状、构件受检区域的厚度及套筒的布置方式等检测</w:t>
      </w:r>
      <w:r w:rsidR="00C52743">
        <w:rPr>
          <w:rFonts w:hint="eastAsia"/>
        </w:rPr>
        <w:t>条件</w:t>
      </w:r>
      <w:r w:rsidRPr="00A24F56">
        <w:rPr>
          <w:rFonts w:hint="eastAsia"/>
        </w:rPr>
        <w:t>，可参照表</w:t>
      </w:r>
      <w:r w:rsidRPr="00A24F56">
        <w:rPr>
          <w:rFonts w:hint="eastAsia"/>
        </w:rPr>
        <w:t>5.2.6</w:t>
      </w:r>
      <w:r w:rsidRPr="00A24F56">
        <w:rPr>
          <w:rFonts w:hint="eastAsia"/>
        </w:rPr>
        <w:t>选择合适的套筒灌浆饱满度检测方法。</w:t>
      </w:r>
    </w:p>
    <w:p w:rsidR="006931B5" w:rsidRPr="0094038C" w:rsidRDefault="006931B5" w:rsidP="006A0AD4">
      <w:pPr>
        <w:pStyle w:val="af1"/>
        <w:spacing w:before="156"/>
      </w:pPr>
      <w:r w:rsidRPr="0094038C">
        <w:rPr>
          <w:rFonts w:hint="eastAsia"/>
        </w:rPr>
        <w:t xml:space="preserve">表5.2.6 </w:t>
      </w:r>
      <w:r w:rsidR="006A0AD4">
        <w:rPr>
          <w:rFonts w:hint="eastAsia"/>
        </w:rPr>
        <w:t xml:space="preserve"> </w:t>
      </w:r>
      <w:r w:rsidRPr="0094038C">
        <w:rPr>
          <w:rFonts w:hint="eastAsia"/>
        </w:rPr>
        <w:t>灌浆饱满度检测方法的选用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42"/>
        <w:gridCol w:w="1418"/>
        <w:gridCol w:w="1701"/>
        <w:gridCol w:w="1701"/>
        <w:gridCol w:w="2466"/>
      </w:tblGrid>
      <w:tr w:rsidR="006931B5" w:rsidRPr="006A0AD4" w:rsidTr="006A0AD4">
        <w:trPr>
          <w:cantSplit/>
          <w:trHeight w:val="397"/>
        </w:trPr>
        <w:tc>
          <w:tcPr>
            <w:tcW w:w="4361" w:type="dxa"/>
            <w:gridSpan w:val="3"/>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color w:val="000000" w:themeColor="text1"/>
                <w:szCs w:val="21"/>
              </w:rPr>
              <w:t>检测工况</w:t>
            </w:r>
          </w:p>
        </w:tc>
        <w:tc>
          <w:tcPr>
            <w:tcW w:w="4167" w:type="dxa"/>
            <w:gridSpan w:val="2"/>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color w:val="000000" w:themeColor="text1"/>
                <w:szCs w:val="21"/>
              </w:rPr>
              <w:t>检测方法</w:t>
            </w:r>
          </w:p>
        </w:tc>
      </w:tr>
      <w:tr w:rsidR="006931B5" w:rsidRPr="006A0AD4" w:rsidTr="006A0AD4">
        <w:trPr>
          <w:cantSplit/>
          <w:trHeight w:val="397"/>
        </w:trPr>
        <w:tc>
          <w:tcPr>
            <w:tcW w:w="1242" w:type="dxa"/>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color w:val="000000" w:themeColor="text1"/>
                <w:szCs w:val="21"/>
              </w:rPr>
              <w:t>出浆孔道的形状</w:t>
            </w:r>
          </w:p>
        </w:tc>
        <w:tc>
          <w:tcPr>
            <w:tcW w:w="1418" w:type="dxa"/>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color w:val="000000" w:themeColor="text1"/>
                <w:szCs w:val="21"/>
              </w:rPr>
              <w:t>构件受检区域的厚度</w:t>
            </w:r>
          </w:p>
        </w:tc>
        <w:tc>
          <w:tcPr>
            <w:tcW w:w="1701" w:type="dxa"/>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color w:val="000000" w:themeColor="text1"/>
                <w:szCs w:val="21"/>
              </w:rPr>
              <w:t>套筒的布置方式</w:t>
            </w:r>
          </w:p>
        </w:tc>
        <w:tc>
          <w:tcPr>
            <w:tcW w:w="1701" w:type="dxa"/>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color w:val="000000" w:themeColor="text1"/>
                <w:szCs w:val="21"/>
              </w:rPr>
              <w:t>宜采用</w:t>
            </w:r>
          </w:p>
        </w:tc>
        <w:tc>
          <w:tcPr>
            <w:tcW w:w="2466" w:type="dxa"/>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color w:val="000000" w:themeColor="text1"/>
                <w:szCs w:val="21"/>
              </w:rPr>
              <w:t>可采用</w:t>
            </w:r>
          </w:p>
        </w:tc>
      </w:tr>
      <w:tr w:rsidR="006931B5" w:rsidRPr="006A0AD4" w:rsidTr="006A0AD4">
        <w:trPr>
          <w:cantSplit/>
          <w:trHeight w:val="397"/>
        </w:trPr>
        <w:tc>
          <w:tcPr>
            <w:tcW w:w="1242" w:type="dxa"/>
            <w:vMerge w:val="restart"/>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color w:val="000000" w:themeColor="text1"/>
                <w:szCs w:val="21"/>
              </w:rPr>
              <w:t>直线形</w:t>
            </w:r>
          </w:p>
        </w:tc>
        <w:tc>
          <w:tcPr>
            <w:tcW w:w="1418" w:type="dxa"/>
            <w:vMerge w:val="restart"/>
            <w:shd w:val="clear" w:color="auto" w:fill="auto"/>
            <w:noWrap/>
            <w:vAlign w:val="center"/>
            <w:hideMark/>
          </w:tcPr>
          <w:p w:rsidR="006931B5" w:rsidRPr="006A0AD4" w:rsidRDefault="006931B5" w:rsidP="006A0AD4">
            <w:pPr>
              <w:spacing w:beforeLines="0" w:line="240" w:lineRule="auto"/>
              <w:jc w:val="center"/>
              <w:rPr>
                <w:color w:val="000000" w:themeColor="text1"/>
                <w:szCs w:val="21"/>
              </w:rPr>
            </w:pPr>
            <w:r w:rsidRPr="006A0AD4">
              <w:rPr>
                <w:rFonts w:hint="eastAsia"/>
                <w:color w:val="000000" w:themeColor="text1"/>
                <w:szCs w:val="21"/>
              </w:rPr>
              <w:t>≤</w:t>
            </w:r>
            <w:r w:rsidRPr="006A0AD4">
              <w:rPr>
                <w:color w:val="000000" w:themeColor="text1"/>
                <w:szCs w:val="21"/>
              </w:rPr>
              <w:t>200mm</w:t>
            </w:r>
          </w:p>
        </w:tc>
        <w:tc>
          <w:tcPr>
            <w:tcW w:w="1701" w:type="dxa"/>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szCs w:val="21"/>
              </w:rPr>
              <w:t>单排居中或梅花形</w:t>
            </w:r>
          </w:p>
        </w:tc>
        <w:tc>
          <w:tcPr>
            <w:tcW w:w="1701" w:type="dxa"/>
            <w:vMerge w:val="restart"/>
            <w:shd w:val="clear" w:color="auto" w:fill="auto"/>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color w:val="000000" w:themeColor="text1"/>
                <w:szCs w:val="21"/>
              </w:rPr>
              <w:t>预成孔内窥镜法、出浆孔道钻孔内窥镜法</w:t>
            </w:r>
          </w:p>
        </w:tc>
        <w:tc>
          <w:tcPr>
            <w:tcW w:w="2466" w:type="dxa"/>
            <w:shd w:val="clear" w:color="auto" w:fill="auto"/>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hint="eastAsia"/>
                <w:color w:val="000000" w:themeColor="text1"/>
                <w:szCs w:val="21"/>
              </w:rPr>
              <w:t>X</w:t>
            </w:r>
            <w:r w:rsidRPr="006A0AD4">
              <w:rPr>
                <w:rFonts w:ascii="宋体" w:hAnsi="宋体" w:cs="宋体" w:hint="eastAsia"/>
                <w:color w:val="000000" w:themeColor="text1"/>
                <w:szCs w:val="21"/>
              </w:rPr>
              <w:t>射线法、毛细管注水法、预埋钢丝拉拔法</w:t>
            </w:r>
          </w:p>
        </w:tc>
      </w:tr>
      <w:tr w:rsidR="006931B5" w:rsidRPr="006A0AD4" w:rsidTr="006A0AD4">
        <w:trPr>
          <w:cantSplit/>
          <w:trHeight w:val="397"/>
        </w:trPr>
        <w:tc>
          <w:tcPr>
            <w:tcW w:w="1242" w:type="dxa"/>
            <w:vMerge/>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p>
        </w:tc>
        <w:tc>
          <w:tcPr>
            <w:tcW w:w="1418" w:type="dxa"/>
            <w:vMerge/>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p>
        </w:tc>
        <w:tc>
          <w:tcPr>
            <w:tcW w:w="1701" w:type="dxa"/>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color w:val="000000" w:themeColor="text1"/>
                <w:szCs w:val="21"/>
              </w:rPr>
              <w:t>双排</w:t>
            </w:r>
          </w:p>
        </w:tc>
        <w:tc>
          <w:tcPr>
            <w:tcW w:w="1701" w:type="dxa"/>
            <w:vMerge/>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p>
        </w:tc>
        <w:tc>
          <w:tcPr>
            <w:tcW w:w="2466" w:type="dxa"/>
            <w:shd w:val="clear" w:color="auto" w:fill="auto"/>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color w:val="000000" w:themeColor="text1"/>
                <w:szCs w:val="21"/>
              </w:rPr>
              <w:t>毛细管注水法、预埋钢丝拉拔法、X射线局部破损法</w:t>
            </w:r>
          </w:p>
        </w:tc>
      </w:tr>
      <w:tr w:rsidR="006931B5" w:rsidRPr="006A0AD4" w:rsidTr="006A0AD4">
        <w:trPr>
          <w:cantSplit/>
          <w:trHeight w:val="397"/>
        </w:trPr>
        <w:tc>
          <w:tcPr>
            <w:tcW w:w="1242" w:type="dxa"/>
            <w:vMerge/>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p>
        </w:tc>
        <w:tc>
          <w:tcPr>
            <w:tcW w:w="1418" w:type="dxa"/>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hint="eastAsia"/>
                <w:color w:val="000000" w:themeColor="text1"/>
                <w:szCs w:val="21"/>
              </w:rPr>
              <w:t>＞</w:t>
            </w:r>
            <w:r w:rsidRPr="006A0AD4">
              <w:rPr>
                <w:rFonts w:hint="eastAsia"/>
                <w:color w:val="000000" w:themeColor="text1"/>
                <w:szCs w:val="21"/>
              </w:rPr>
              <w:t>200mm</w:t>
            </w:r>
          </w:p>
        </w:tc>
        <w:tc>
          <w:tcPr>
            <w:tcW w:w="1701" w:type="dxa"/>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color w:val="000000" w:themeColor="text1"/>
                <w:szCs w:val="21"/>
              </w:rPr>
              <w:t>无限定</w:t>
            </w:r>
          </w:p>
        </w:tc>
        <w:tc>
          <w:tcPr>
            <w:tcW w:w="1701" w:type="dxa"/>
            <w:vMerge/>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p>
        </w:tc>
        <w:tc>
          <w:tcPr>
            <w:tcW w:w="2466" w:type="dxa"/>
            <w:shd w:val="clear" w:color="auto" w:fill="auto"/>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color w:val="000000" w:themeColor="text1"/>
                <w:szCs w:val="21"/>
              </w:rPr>
              <w:t>毛细管注水法、预埋钢丝拉拔法、套筒壁钻孔内窥镜法、</w:t>
            </w:r>
            <w:r w:rsidRPr="006A0AD4">
              <w:rPr>
                <w:rFonts w:hint="eastAsia"/>
                <w:color w:val="000000" w:themeColor="text1"/>
                <w:szCs w:val="21"/>
              </w:rPr>
              <w:t>X</w:t>
            </w:r>
            <w:r w:rsidRPr="006A0AD4">
              <w:rPr>
                <w:rFonts w:ascii="宋体" w:hAnsi="宋体" w:cs="宋体" w:hint="eastAsia"/>
                <w:color w:val="000000" w:themeColor="text1"/>
                <w:szCs w:val="21"/>
              </w:rPr>
              <w:t>射线局部破损法</w:t>
            </w:r>
          </w:p>
        </w:tc>
      </w:tr>
      <w:tr w:rsidR="006931B5" w:rsidRPr="006A0AD4" w:rsidTr="006A0AD4">
        <w:trPr>
          <w:cantSplit/>
          <w:trHeight w:val="397"/>
        </w:trPr>
        <w:tc>
          <w:tcPr>
            <w:tcW w:w="1242" w:type="dxa"/>
            <w:vMerge w:val="restart"/>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color w:val="000000" w:themeColor="text1"/>
                <w:szCs w:val="21"/>
              </w:rPr>
              <w:t>非直线形</w:t>
            </w:r>
          </w:p>
        </w:tc>
        <w:tc>
          <w:tcPr>
            <w:tcW w:w="1418" w:type="dxa"/>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hint="eastAsia"/>
                <w:color w:val="000000" w:themeColor="text1"/>
                <w:szCs w:val="21"/>
              </w:rPr>
              <w:t>≤</w:t>
            </w:r>
            <w:r w:rsidRPr="006A0AD4">
              <w:rPr>
                <w:rFonts w:hint="eastAsia"/>
                <w:color w:val="000000" w:themeColor="text1"/>
                <w:szCs w:val="21"/>
              </w:rPr>
              <w:t>200mm</w:t>
            </w:r>
          </w:p>
        </w:tc>
        <w:tc>
          <w:tcPr>
            <w:tcW w:w="1701" w:type="dxa"/>
            <w:shd w:val="clear" w:color="auto" w:fill="auto"/>
            <w:noWrap/>
            <w:vAlign w:val="center"/>
            <w:hideMark/>
          </w:tcPr>
          <w:p w:rsidR="006931B5" w:rsidRPr="006A0AD4" w:rsidRDefault="006931B5" w:rsidP="006A0AD4">
            <w:pPr>
              <w:spacing w:beforeLines="0" w:line="240" w:lineRule="auto"/>
              <w:jc w:val="center"/>
              <w:rPr>
                <w:rFonts w:ascii="宋体" w:hAnsi="宋体" w:cs="宋体"/>
                <w:szCs w:val="21"/>
              </w:rPr>
            </w:pPr>
            <w:r w:rsidRPr="006A0AD4">
              <w:rPr>
                <w:rFonts w:ascii="宋体" w:hAnsi="宋体" w:cs="宋体" w:hint="eastAsia"/>
                <w:szCs w:val="21"/>
              </w:rPr>
              <w:t>单排居中</w:t>
            </w:r>
          </w:p>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szCs w:val="21"/>
              </w:rPr>
              <w:t>或梅花形</w:t>
            </w:r>
          </w:p>
        </w:tc>
        <w:tc>
          <w:tcPr>
            <w:tcW w:w="1701" w:type="dxa"/>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hint="eastAsia"/>
                <w:color w:val="000000" w:themeColor="text1"/>
                <w:szCs w:val="21"/>
              </w:rPr>
              <w:t>X</w:t>
            </w:r>
            <w:r w:rsidRPr="006A0AD4">
              <w:rPr>
                <w:rFonts w:ascii="宋体" w:hAnsi="宋体" w:cs="宋体" w:hint="eastAsia"/>
                <w:color w:val="000000" w:themeColor="text1"/>
                <w:szCs w:val="21"/>
              </w:rPr>
              <w:t>射线法</w:t>
            </w:r>
          </w:p>
        </w:tc>
        <w:tc>
          <w:tcPr>
            <w:tcW w:w="2466" w:type="dxa"/>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color w:val="000000" w:themeColor="text1"/>
                <w:szCs w:val="21"/>
              </w:rPr>
              <w:t>套筒壁钻孔内窥镜法</w:t>
            </w:r>
          </w:p>
        </w:tc>
      </w:tr>
      <w:tr w:rsidR="006931B5" w:rsidRPr="006A0AD4" w:rsidTr="006A0AD4">
        <w:trPr>
          <w:cantSplit/>
          <w:trHeight w:val="397"/>
        </w:trPr>
        <w:tc>
          <w:tcPr>
            <w:tcW w:w="1242" w:type="dxa"/>
            <w:vMerge/>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p>
        </w:tc>
        <w:tc>
          <w:tcPr>
            <w:tcW w:w="1418" w:type="dxa"/>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color w:val="000000" w:themeColor="text1"/>
                <w:szCs w:val="21"/>
              </w:rPr>
              <w:t>无限定</w:t>
            </w:r>
          </w:p>
        </w:tc>
        <w:tc>
          <w:tcPr>
            <w:tcW w:w="1701" w:type="dxa"/>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color w:val="000000" w:themeColor="text1"/>
                <w:szCs w:val="21"/>
              </w:rPr>
              <w:t>双排及以上</w:t>
            </w:r>
          </w:p>
        </w:tc>
        <w:tc>
          <w:tcPr>
            <w:tcW w:w="1701" w:type="dxa"/>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ascii="宋体" w:hAnsi="宋体" w:cs="宋体" w:hint="eastAsia"/>
                <w:color w:val="000000" w:themeColor="text1"/>
                <w:szCs w:val="21"/>
              </w:rPr>
              <w:t>套筒壁钻孔内窥镜法</w:t>
            </w:r>
          </w:p>
        </w:tc>
        <w:tc>
          <w:tcPr>
            <w:tcW w:w="2466" w:type="dxa"/>
            <w:shd w:val="clear" w:color="auto" w:fill="auto"/>
            <w:noWrap/>
            <w:vAlign w:val="center"/>
            <w:hideMark/>
          </w:tcPr>
          <w:p w:rsidR="006931B5" w:rsidRPr="006A0AD4" w:rsidRDefault="006931B5" w:rsidP="006A0AD4">
            <w:pPr>
              <w:spacing w:beforeLines="0" w:line="240" w:lineRule="auto"/>
              <w:jc w:val="center"/>
              <w:rPr>
                <w:rFonts w:ascii="宋体" w:hAnsi="宋体" w:cs="宋体"/>
                <w:color w:val="000000" w:themeColor="text1"/>
                <w:szCs w:val="21"/>
              </w:rPr>
            </w:pPr>
            <w:r w:rsidRPr="006A0AD4">
              <w:rPr>
                <w:rFonts w:hint="eastAsia"/>
                <w:color w:val="000000" w:themeColor="text1"/>
                <w:szCs w:val="21"/>
              </w:rPr>
              <w:t>X</w:t>
            </w:r>
            <w:r w:rsidRPr="006A0AD4">
              <w:rPr>
                <w:rFonts w:ascii="宋体" w:hAnsi="宋体" w:cs="宋体" w:hint="eastAsia"/>
                <w:color w:val="000000" w:themeColor="text1"/>
                <w:szCs w:val="21"/>
              </w:rPr>
              <w:t>射线局部破损法</w:t>
            </w:r>
          </w:p>
        </w:tc>
      </w:tr>
    </w:tbl>
    <w:p w:rsidR="006931B5" w:rsidRPr="00C7215D" w:rsidRDefault="009E1AB4" w:rsidP="006A0AD4">
      <w:pPr>
        <w:pStyle w:val="af"/>
      </w:pPr>
      <w:r>
        <w:rPr>
          <w:rFonts w:hint="eastAsia"/>
        </w:rPr>
        <w:t>[</w:t>
      </w:r>
      <w:r>
        <w:rPr>
          <w:rFonts w:hint="eastAsia"/>
        </w:rPr>
        <w:t>条文说明</w:t>
      </w:r>
      <w:r>
        <w:rPr>
          <w:rFonts w:hint="eastAsia"/>
        </w:rPr>
        <w:t>]</w:t>
      </w:r>
      <w:r w:rsidR="006931B5" w:rsidRPr="00C7215D">
        <w:rPr>
          <w:rFonts w:hint="eastAsia"/>
        </w:rPr>
        <w:t>表</w:t>
      </w:r>
      <w:r w:rsidR="006931B5" w:rsidRPr="00C7215D">
        <w:rPr>
          <w:rFonts w:hint="eastAsia"/>
        </w:rPr>
        <w:t>5.2.6</w:t>
      </w:r>
      <w:r w:rsidR="006931B5" w:rsidRPr="00C7215D">
        <w:rPr>
          <w:rFonts w:hint="eastAsia"/>
        </w:rPr>
        <w:t>中所列的检测方法主要适用于竖向预制构件连接节点的灌浆饱满度检测，对于梁类预制构件可参照执行。</w:t>
      </w:r>
    </w:p>
    <w:p w:rsidR="006931B5" w:rsidRPr="00A24F56" w:rsidRDefault="006931B5" w:rsidP="006A0AD4">
      <w:pPr>
        <w:spacing w:before="156"/>
      </w:pPr>
      <w:r w:rsidRPr="00A24F56">
        <w:rPr>
          <w:rFonts w:hint="eastAsia"/>
          <w:b/>
        </w:rPr>
        <w:t>5.2.7</w:t>
      </w:r>
      <w:r w:rsidRPr="00A24F56">
        <w:rPr>
          <w:rFonts w:hint="eastAsia"/>
        </w:rPr>
        <w:t xml:space="preserve"> </w:t>
      </w:r>
      <w:r w:rsidRPr="00A819B8">
        <w:rPr>
          <w:rFonts w:hint="eastAsia"/>
        </w:rPr>
        <w:t>采用预成孔内窥镜法、毛细管注水法、预埋钢丝拉拔法时，</w:t>
      </w:r>
      <w:r w:rsidRPr="00A24F56">
        <w:rPr>
          <w:rFonts w:hint="eastAsia"/>
        </w:rPr>
        <w:t>预埋件的布置数量及位置</w:t>
      </w:r>
      <w:r w:rsidRPr="00A24F56">
        <w:rPr>
          <w:rFonts w:hint="eastAsia"/>
        </w:rPr>
        <w:lastRenderedPageBreak/>
        <w:t>应符合下列规定：</w:t>
      </w:r>
    </w:p>
    <w:p w:rsidR="006931B5" w:rsidRPr="00A24F56" w:rsidRDefault="006931B5" w:rsidP="006A0AD4">
      <w:pPr>
        <w:pStyle w:val="af0"/>
        <w:ind w:firstLine="422"/>
      </w:pPr>
      <w:r w:rsidRPr="00A24F56">
        <w:rPr>
          <w:b/>
        </w:rPr>
        <w:t>1</w:t>
      </w:r>
      <w:r w:rsidRPr="00A24F56">
        <w:rPr>
          <w:rFonts w:hint="eastAsia"/>
          <w:b/>
        </w:rPr>
        <w:t xml:space="preserve"> </w:t>
      </w:r>
      <w:r w:rsidRPr="00A24F56">
        <w:rPr>
          <w:rFonts w:hint="eastAsia"/>
        </w:rPr>
        <w:t>采用钢筋套筒灌浆连接的预制构件，每个构件上应选择不少于</w:t>
      </w:r>
      <w:r w:rsidRPr="00A24F56">
        <w:rPr>
          <w:rFonts w:hint="eastAsia"/>
        </w:rPr>
        <w:t>2</w:t>
      </w:r>
      <w:r w:rsidRPr="00A24F56">
        <w:rPr>
          <w:rFonts w:hint="eastAsia"/>
        </w:rPr>
        <w:t>个套筒进行预埋件布置，对于设计认为重要的构件或对施工工艺有怀疑的构件，预埋件的布置数量应</w:t>
      </w:r>
      <w:r w:rsidR="00A819B8">
        <w:rPr>
          <w:rFonts w:hint="eastAsia"/>
        </w:rPr>
        <w:t>双倍</w:t>
      </w:r>
      <w:r w:rsidRPr="00A24F56">
        <w:rPr>
          <w:rFonts w:hint="eastAsia"/>
        </w:rPr>
        <w:t>；</w:t>
      </w:r>
    </w:p>
    <w:p w:rsidR="006931B5" w:rsidRPr="00A24F56" w:rsidRDefault="006931B5" w:rsidP="006A0AD4">
      <w:pPr>
        <w:pStyle w:val="af0"/>
        <w:ind w:firstLine="422"/>
      </w:pPr>
      <w:r w:rsidRPr="00A24F56">
        <w:rPr>
          <w:rFonts w:hint="eastAsia"/>
          <w:b/>
        </w:rPr>
        <w:t xml:space="preserve">2 </w:t>
      </w:r>
      <w:r w:rsidRPr="00A24F56">
        <w:rPr>
          <w:rFonts w:hint="eastAsia"/>
        </w:rPr>
        <w:t>对于采用连通腔灌浆的预制构件，每个灌浆仓被布置预埋件的套筒应包含灌浆口处套筒、距离灌浆口套筒最远处的套筒。</w:t>
      </w:r>
    </w:p>
    <w:p w:rsidR="006931B5" w:rsidRPr="00C7215D" w:rsidRDefault="009E1AB4" w:rsidP="006A0AD4">
      <w:pPr>
        <w:pStyle w:val="af"/>
      </w:pPr>
      <w:r>
        <w:rPr>
          <w:rFonts w:hint="eastAsia"/>
        </w:rPr>
        <w:t>[</w:t>
      </w:r>
      <w:r>
        <w:rPr>
          <w:rFonts w:hint="eastAsia"/>
        </w:rPr>
        <w:t>条文说明</w:t>
      </w:r>
      <w:r>
        <w:rPr>
          <w:rFonts w:hint="eastAsia"/>
        </w:rPr>
        <w:t>]</w:t>
      </w:r>
      <w:r w:rsidR="006931B5" w:rsidRPr="00C7215D">
        <w:rPr>
          <w:rFonts w:hint="eastAsia"/>
        </w:rPr>
        <w:t xml:space="preserve"> </w:t>
      </w:r>
      <w:r w:rsidR="006931B5" w:rsidRPr="00C7215D">
        <w:rPr>
          <w:rFonts w:hint="eastAsia"/>
        </w:rPr>
        <w:t>本条对预埋件的布置数量及位置作出了规定。通常情况下，采用连通腔灌浆的预制构件，当灌浆口处套筒、距离灌浆口套筒最远处的套筒灌浆饱满时，其余各个套筒的灌浆饱满度可得到基本保证，因此灌浆口处套筒、距离灌浆口套筒最远处的套筒为重点抽检对象。</w:t>
      </w:r>
    </w:p>
    <w:p w:rsidR="00E9062F" w:rsidRDefault="006931B5" w:rsidP="006A0AD4">
      <w:pPr>
        <w:spacing w:before="156"/>
        <w:rPr>
          <w:rFonts w:eastAsiaTheme="minorEastAsia" w:cstheme="minorBidi"/>
          <w:sz w:val="18"/>
          <w:szCs w:val="18"/>
        </w:rPr>
      </w:pPr>
      <w:r w:rsidRPr="00A24F56">
        <w:rPr>
          <w:rFonts w:hint="eastAsia"/>
          <w:b/>
        </w:rPr>
        <w:t>5.2.</w:t>
      </w:r>
      <w:r>
        <w:rPr>
          <w:rFonts w:hint="eastAsia"/>
          <w:b/>
        </w:rPr>
        <w:t>8</w:t>
      </w:r>
      <w:r w:rsidRPr="00A24F56">
        <w:rPr>
          <w:rFonts w:hint="eastAsia"/>
          <w:b/>
        </w:rPr>
        <w:t xml:space="preserve"> </w:t>
      </w:r>
      <w:r w:rsidR="00E9062F">
        <w:rPr>
          <w:rFonts w:hint="eastAsia"/>
        </w:rPr>
        <w:t>现场套筒灌浆饱满度检测应在</w:t>
      </w:r>
      <w:r w:rsidR="00E9062F" w:rsidRPr="00E9062F">
        <w:rPr>
          <w:rFonts w:hint="eastAsia"/>
        </w:rPr>
        <w:t>同一楼层、同一灌浆工艺、同类预制构件中</w:t>
      </w:r>
      <w:r w:rsidR="00E9062F">
        <w:rPr>
          <w:rFonts w:hint="eastAsia"/>
        </w:rPr>
        <w:t>抽取</w:t>
      </w:r>
      <w:r w:rsidR="00E9062F" w:rsidRPr="00E9062F">
        <w:rPr>
          <w:rFonts w:hint="eastAsia"/>
        </w:rPr>
        <w:t>不少于</w:t>
      </w:r>
      <w:r w:rsidR="00E9062F" w:rsidRPr="00E9062F">
        <w:rPr>
          <w:rFonts w:hint="eastAsia"/>
        </w:rPr>
        <w:t>5</w:t>
      </w:r>
      <w:r w:rsidR="00E9062F" w:rsidRPr="00E9062F">
        <w:rPr>
          <w:rFonts w:hint="eastAsia"/>
        </w:rPr>
        <w:t>个</w:t>
      </w:r>
      <w:r w:rsidRPr="00A24F56">
        <w:rPr>
          <w:rFonts w:hint="eastAsia"/>
        </w:rPr>
        <w:t>套筒，取样应具有代表性。</w:t>
      </w:r>
    </w:p>
    <w:p w:rsidR="006931B5" w:rsidRPr="00A24F56" w:rsidRDefault="006931B5" w:rsidP="006A0AD4">
      <w:pPr>
        <w:spacing w:before="156"/>
        <w:rPr>
          <w:szCs w:val="21"/>
        </w:rPr>
      </w:pPr>
      <w:r w:rsidRPr="00A24F56">
        <w:rPr>
          <w:rFonts w:hint="eastAsia"/>
          <w:b/>
          <w:szCs w:val="21"/>
        </w:rPr>
        <w:t>5.2.</w:t>
      </w:r>
      <w:r>
        <w:rPr>
          <w:rFonts w:hint="eastAsia"/>
          <w:b/>
          <w:szCs w:val="21"/>
        </w:rPr>
        <w:t>9</w:t>
      </w:r>
      <w:r w:rsidRPr="00A24F56">
        <w:rPr>
          <w:rFonts w:hint="eastAsia"/>
          <w:b/>
          <w:szCs w:val="21"/>
        </w:rPr>
        <w:t xml:space="preserve"> </w:t>
      </w:r>
      <w:r w:rsidRPr="00A24F56">
        <w:rPr>
          <w:rFonts w:hint="eastAsia"/>
          <w:szCs w:val="21"/>
        </w:rPr>
        <w:t>采用内窥镜法对套筒灌浆饱满度进行检测时，应按本</w:t>
      </w:r>
      <w:r w:rsidR="00E9062F">
        <w:rPr>
          <w:rFonts w:hint="eastAsia"/>
          <w:szCs w:val="21"/>
        </w:rPr>
        <w:t>规程</w:t>
      </w:r>
      <w:r w:rsidRPr="00A24F56">
        <w:rPr>
          <w:rFonts w:hint="eastAsia"/>
          <w:szCs w:val="21"/>
        </w:rPr>
        <w:t>附录</w:t>
      </w:r>
      <w:r w:rsidR="007742ED">
        <w:rPr>
          <w:rFonts w:hint="eastAsia"/>
          <w:szCs w:val="21"/>
        </w:rPr>
        <w:t>E</w:t>
      </w:r>
      <w:r w:rsidRPr="00A24F56">
        <w:rPr>
          <w:rFonts w:hint="eastAsia"/>
          <w:szCs w:val="21"/>
        </w:rPr>
        <w:t>执行。</w:t>
      </w:r>
    </w:p>
    <w:p w:rsidR="006931B5" w:rsidRPr="00A24F56" w:rsidRDefault="006931B5" w:rsidP="006A0AD4">
      <w:pPr>
        <w:spacing w:before="156"/>
        <w:rPr>
          <w:szCs w:val="21"/>
        </w:rPr>
      </w:pPr>
      <w:r w:rsidRPr="00A24F56">
        <w:rPr>
          <w:rFonts w:hint="eastAsia"/>
          <w:b/>
          <w:szCs w:val="21"/>
        </w:rPr>
        <w:t>5.2.1</w:t>
      </w:r>
      <w:r>
        <w:rPr>
          <w:rFonts w:hint="eastAsia"/>
          <w:b/>
          <w:szCs w:val="21"/>
        </w:rPr>
        <w:t>0</w:t>
      </w:r>
      <w:r w:rsidRPr="00A24F56">
        <w:rPr>
          <w:rFonts w:hint="eastAsia"/>
          <w:b/>
          <w:szCs w:val="21"/>
        </w:rPr>
        <w:t xml:space="preserve"> </w:t>
      </w:r>
      <w:r w:rsidRPr="00A24F56">
        <w:rPr>
          <w:rFonts w:hint="eastAsia"/>
          <w:szCs w:val="21"/>
        </w:rPr>
        <w:t>采用</w:t>
      </w:r>
      <w:r w:rsidRPr="00A24F56">
        <w:rPr>
          <w:rFonts w:hint="eastAsia"/>
          <w:szCs w:val="21"/>
        </w:rPr>
        <w:t>X</w:t>
      </w:r>
      <w:r w:rsidRPr="00A24F56">
        <w:rPr>
          <w:rFonts w:hint="eastAsia"/>
          <w:szCs w:val="21"/>
        </w:rPr>
        <w:t>射线法对套筒灌浆饱满度进行检测时，应按本</w:t>
      </w:r>
      <w:r w:rsidR="00E9062F">
        <w:rPr>
          <w:rFonts w:hint="eastAsia"/>
          <w:szCs w:val="21"/>
        </w:rPr>
        <w:t>规程</w:t>
      </w:r>
      <w:r w:rsidRPr="00A24F56">
        <w:rPr>
          <w:rFonts w:hint="eastAsia"/>
          <w:szCs w:val="21"/>
        </w:rPr>
        <w:t>附录</w:t>
      </w:r>
      <w:r w:rsidR="007742ED">
        <w:rPr>
          <w:rFonts w:hint="eastAsia"/>
          <w:szCs w:val="21"/>
        </w:rPr>
        <w:t>F</w:t>
      </w:r>
      <w:r w:rsidRPr="00A24F56">
        <w:rPr>
          <w:rFonts w:hint="eastAsia"/>
          <w:szCs w:val="21"/>
        </w:rPr>
        <w:t>执行。</w:t>
      </w:r>
    </w:p>
    <w:p w:rsidR="006931B5" w:rsidRPr="00C7215D" w:rsidRDefault="009E1AB4" w:rsidP="006A0AD4">
      <w:pPr>
        <w:pStyle w:val="af"/>
        <w:rPr>
          <w:rFonts w:eastAsia="仿宋"/>
        </w:rPr>
      </w:pPr>
      <w:r>
        <w:rPr>
          <w:rFonts w:hint="eastAsia"/>
        </w:rPr>
        <w:t>[</w:t>
      </w:r>
      <w:r>
        <w:rPr>
          <w:rFonts w:hint="eastAsia"/>
        </w:rPr>
        <w:t>条文说明</w:t>
      </w:r>
      <w:r>
        <w:rPr>
          <w:rFonts w:hint="eastAsia"/>
        </w:rPr>
        <w:t>]</w:t>
      </w:r>
      <w:r w:rsidR="006931B5" w:rsidRPr="00C7215D">
        <w:rPr>
          <w:rFonts w:hint="eastAsia"/>
          <w:color w:val="7030A0"/>
        </w:rPr>
        <w:t xml:space="preserve"> </w:t>
      </w:r>
      <w:r w:rsidR="006931B5" w:rsidRPr="00C7215D">
        <w:rPr>
          <w:rFonts w:hint="eastAsia"/>
        </w:rPr>
        <w:t>X</w:t>
      </w:r>
      <w:r w:rsidR="006931B5" w:rsidRPr="00C7215D">
        <w:rPr>
          <w:rFonts w:hint="eastAsia"/>
        </w:rPr>
        <w:t>射线法检测的关键是设置好管电压、管电流、曝光时间、射线源到胶片的距离等参数，需要事先通过试验确定，有时需根据现场实际情况进行调整。</w:t>
      </w:r>
    </w:p>
    <w:p w:rsidR="006931B5" w:rsidRPr="00A24F56" w:rsidRDefault="006931B5" w:rsidP="006A0AD4">
      <w:pPr>
        <w:spacing w:before="156"/>
      </w:pPr>
      <w:r w:rsidRPr="00A24F56">
        <w:rPr>
          <w:rFonts w:hint="eastAsia"/>
          <w:b/>
        </w:rPr>
        <w:t>5.2.1</w:t>
      </w:r>
      <w:r>
        <w:rPr>
          <w:rFonts w:hint="eastAsia"/>
          <w:b/>
        </w:rPr>
        <w:t>1</w:t>
      </w:r>
      <w:r w:rsidRPr="00A24F56">
        <w:rPr>
          <w:rFonts w:hint="eastAsia"/>
          <w:b/>
        </w:rPr>
        <w:t xml:space="preserve"> </w:t>
      </w:r>
      <w:r w:rsidRPr="00A24F56">
        <w:rPr>
          <w:rFonts w:hint="eastAsia"/>
        </w:rPr>
        <w:t>采用毛细管注水法对套筒灌浆饱满度进行检测时，应按本</w:t>
      </w:r>
      <w:r w:rsidR="00E9062F">
        <w:rPr>
          <w:rFonts w:hint="eastAsia"/>
        </w:rPr>
        <w:t>规程</w:t>
      </w:r>
      <w:r w:rsidRPr="00A24F56">
        <w:rPr>
          <w:rFonts w:hint="eastAsia"/>
        </w:rPr>
        <w:t>附录</w:t>
      </w:r>
      <w:r w:rsidR="007742ED">
        <w:rPr>
          <w:rFonts w:hint="eastAsia"/>
        </w:rPr>
        <w:t>G</w:t>
      </w:r>
      <w:r w:rsidRPr="00A24F56">
        <w:rPr>
          <w:rFonts w:hint="eastAsia"/>
        </w:rPr>
        <w:t>执行。</w:t>
      </w:r>
    </w:p>
    <w:p w:rsidR="006931B5" w:rsidRPr="00A24F56" w:rsidRDefault="006931B5" w:rsidP="006A0AD4">
      <w:pPr>
        <w:spacing w:before="156"/>
        <w:rPr>
          <w:szCs w:val="21"/>
        </w:rPr>
      </w:pPr>
      <w:r w:rsidRPr="00A24F56">
        <w:rPr>
          <w:rFonts w:hint="eastAsia"/>
          <w:b/>
          <w:szCs w:val="21"/>
        </w:rPr>
        <w:t>5.2.1</w:t>
      </w:r>
      <w:r>
        <w:rPr>
          <w:rFonts w:hint="eastAsia"/>
          <w:b/>
          <w:szCs w:val="21"/>
        </w:rPr>
        <w:t>2</w:t>
      </w:r>
      <w:r w:rsidRPr="00A24F56">
        <w:rPr>
          <w:rFonts w:hint="eastAsia"/>
          <w:b/>
          <w:szCs w:val="21"/>
        </w:rPr>
        <w:t xml:space="preserve"> </w:t>
      </w:r>
      <w:r w:rsidRPr="00A24F56">
        <w:rPr>
          <w:rFonts w:hint="eastAsia"/>
          <w:szCs w:val="21"/>
        </w:rPr>
        <w:t>采用预埋钢丝拉拔法对套筒灌浆饱满度进行检测时，应按本</w:t>
      </w:r>
      <w:r w:rsidR="00E9062F">
        <w:rPr>
          <w:rFonts w:hint="eastAsia"/>
          <w:szCs w:val="21"/>
        </w:rPr>
        <w:t>规程</w:t>
      </w:r>
      <w:r w:rsidRPr="00A24F56">
        <w:rPr>
          <w:rFonts w:hint="eastAsia"/>
          <w:szCs w:val="21"/>
        </w:rPr>
        <w:t>附录</w:t>
      </w:r>
      <w:r w:rsidR="007742ED">
        <w:rPr>
          <w:rFonts w:hint="eastAsia"/>
          <w:szCs w:val="21"/>
        </w:rPr>
        <w:t>H</w:t>
      </w:r>
      <w:r w:rsidRPr="00A24F56">
        <w:rPr>
          <w:rFonts w:hint="eastAsia"/>
          <w:szCs w:val="21"/>
        </w:rPr>
        <w:t>执行。</w:t>
      </w:r>
    </w:p>
    <w:p w:rsidR="006931B5" w:rsidRPr="00A24F56" w:rsidRDefault="006931B5" w:rsidP="009169CF">
      <w:pPr>
        <w:spacing w:before="156" w:line="440" w:lineRule="exact"/>
        <w:jc w:val="center"/>
        <w:rPr>
          <w:b/>
          <w:szCs w:val="21"/>
        </w:rPr>
      </w:pPr>
    </w:p>
    <w:p w:rsidR="006931B5" w:rsidRPr="00A24F56" w:rsidRDefault="006931B5" w:rsidP="006A0AD4">
      <w:pPr>
        <w:pStyle w:val="2"/>
        <w:spacing w:before="156"/>
      </w:pPr>
      <w:bookmarkStart w:id="18" w:name="_Toc12111357"/>
      <w:r w:rsidRPr="00A24F56">
        <w:rPr>
          <w:rFonts w:hint="eastAsia"/>
        </w:rPr>
        <w:t>5.</w:t>
      </w:r>
      <w:r>
        <w:rPr>
          <w:rFonts w:hint="eastAsia"/>
        </w:rPr>
        <w:t>3</w:t>
      </w:r>
      <w:r w:rsidRPr="00A24F56">
        <w:rPr>
          <w:rFonts w:hint="eastAsia"/>
        </w:rPr>
        <w:t xml:space="preserve"> </w:t>
      </w:r>
      <w:r w:rsidRPr="006A0AD4">
        <w:rPr>
          <w:rFonts w:hint="eastAsia"/>
        </w:rPr>
        <w:t>套筒灌浆连接</w:t>
      </w:r>
      <w:r w:rsidRPr="00A24F56">
        <w:rPr>
          <w:rFonts w:hint="eastAsia"/>
        </w:rPr>
        <w:t>和浆锚搭接</w:t>
      </w:r>
      <w:r w:rsidR="008E61FE">
        <w:rPr>
          <w:rFonts w:hint="eastAsia"/>
        </w:rPr>
        <w:t>连接</w:t>
      </w:r>
      <w:r w:rsidRPr="00A24F56">
        <w:rPr>
          <w:rFonts w:hint="eastAsia"/>
        </w:rPr>
        <w:t>钢筋锚固长度检测</w:t>
      </w:r>
      <w:bookmarkEnd w:id="18"/>
    </w:p>
    <w:p w:rsidR="006931B5" w:rsidRPr="00A24F56" w:rsidRDefault="006931B5" w:rsidP="006A0AD4">
      <w:pPr>
        <w:spacing w:before="156"/>
        <w:rPr>
          <w:color w:val="FF0000"/>
        </w:rPr>
      </w:pPr>
      <w:r w:rsidRPr="00A24F56">
        <w:rPr>
          <w:rFonts w:hint="eastAsia"/>
          <w:b/>
        </w:rPr>
        <w:t>5.</w:t>
      </w:r>
      <w:r>
        <w:rPr>
          <w:rFonts w:hint="eastAsia"/>
          <w:b/>
        </w:rPr>
        <w:t>3</w:t>
      </w:r>
      <w:r w:rsidRPr="00A24F56">
        <w:rPr>
          <w:rFonts w:hint="eastAsia"/>
          <w:b/>
        </w:rPr>
        <w:t xml:space="preserve">.1 </w:t>
      </w:r>
      <w:r w:rsidRPr="00CF46F6">
        <w:rPr>
          <w:rFonts w:hint="eastAsia"/>
        </w:rPr>
        <w:t>钢筋套筒灌浆连接</w:t>
      </w:r>
      <w:r w:rsidRPr="00A24F56">
        <w:rPr>
          <w:rFonts w:hint="eastAsia"/>
        </w:rPr>
        <w:t>钢筋锚固长度可采用内窥镜法、</w:t>
      </w:r>
      <w:r w:rsidRPr="00A24F56">
        <w:rPr>
          <w:rFonts w:hint="eastAsia"/>
        </w:rPr>
        <w:t>X</w:t>
      </w:r>
      <w:r w:rsidRPr="00A24F56">
        <w:rPr>
          <w:rFonts w:hint="eastAsia"/>
        </w:rPr>
        <w:t>射线法</w:t>
      </w:r>
      <w:r w:rsidRPr="00CF46F6">
        <w:rPr>
          <w:rFonts w:hint="eastAsia"/>
        </w:rPr>
        <w:t>进行检测</w:t>
      </w:r>
      <w:r w:rsidRPr="00A24F56">
        <w:rPr>
          <w:rFonts w:hint="eastAsia"/>
        </w:rPr>
        <w:t>，浆锚搭接</w:t>
      </w:r>
      <w:r w:rsidR="00CF46F6">
        <w:rPr>
          <w:rFonts w:hint="eastAsia"/>
        </w:rPr>
        <w:t>连接</w:t>
      </w:r>
      <w:r w:rsidRPr="00A24F56">
        <w:rPr>
          <w:rFonts w:hint="eastAsia"/>
        </w:rPr>
        <w:t>钢筋锚固长度</w:t>
      </w:r>
      <w:r w:rsidR="00845189">
        <w:rPr>
          <w:rFonts w:hint="eastAsia"/>
        </w:rPr>
        <w:t>可</w:t>
      </w:r>
      <w:r w:rsidRPr="00A24F56">
        <w:rPr>
          <w:rFonts w:hint="eastAsia"/>
        </w:rPr>
        <w:t>采用</w:t>
      </w:r>
      <w:r w:rsidRPr="00A24F56">
        <w:rPr>
          <w:rFonts w:hint="eastAsia"/>
        </w:rPr>
        <w:t>X</w:t>
      </w:r>
      <w:r w:rsidRPr="00A24F56">
        <w:rPr>
          <w:rFonts w:hint="eastAsia"/>
        </w:rPr>
        <w:t>射线法</w:t>
      </w:r>
      <w:r>
        <w:rPr>
          <w:rFonts w:hint="eastAsia"/>
        </w:rPr>
        <w:t>进行</w:t>
      </w:r>
      <w:r w:rsidRPr="00A24F56">
        <w:rPr>
          <w:rFonts w:hint="eastAsia"/>
        </w:rPr>
        <w:t>检测。</w:t>
      </w:r>
    </w:p>
    <w:p w:rsidR="006931B5" w:rsidRPr="00C7215D" w:rsidRDefault="009E1AB4" w:rsidP="006A0AD4">
      <w:pPr>
        <w:pStyle w:val="af"/>
        <w:rPr>
          <w:rFonts w:eastAsia="仿宋"/>
        </w:rPr>
      </w:pPr>
      <w:r>
        <w:rPr>
          <w:rFonts w:hint="eastAsia"/>
        </w:rPr>
        <w:t>[</w:t>
      </w:r>
      <w:r>
        <w:rPr>
          <w:rFonts w:hint="eastAsia"/>
        </w:rPr>
        <w:t>条文说明</w:t>
      </w:r>
      <w:r>
        <w:rPr>
          <w:rFonts w:hint="eastAsia"/>
        </w:rPr>
        <w:t>]</w:t>
      </w:r>
      <w:r w:rsidR="006931B5" w:rsidRPr="00C7215D">
        <w:rPr>
          <w:rFonts w:hint="eastAsia"/>
        </w:rPr>
        <w:t xml:space="preserve"> </w:t>
      </w:r>
      <w:r w:rsidR="006931B5" w:rsidRPr="00C7215D">
        <w:rPr>
          <w:rFonts w:hint="eastAsia"/>
        </w:rPr>
        <w:t>由于浆锚搭接连接出浆口特殊的构造做法，内窥镜法尚不适用于浆锚搭接</w:t>
      </w:r>
      <w:r w:rsidR="00245679">
        <w:rPr>
          <w:rFonts w:hint="eastAsia"/>
        </w:rPr>
        <w:t>连接</w:t>
      </w:r>
      <w:r w:rsidR="006931B5" w:rsidRPr="00C7215D">
        <w:rPr>
          <w:rFonts w:hint="eastAsia"/>
        </w:rPr>
        <w:t>钢筋锚固长度检测。</w:t>
      </w:r>
    </w:p>
    <w:p w:rsidR="006931B5" w:rsidRPr="00A24F56" w:rsidRDefault="006931B5" w:rsidP="006A0AD4">
      <w:pPr>
        <w:spacing w:before="156"/>
        <w:rPr>
          <w:rFonts w:eastAsia="仿宋" w:hAnsi="仿宋"/>
          <w:color w:val="7030A0"/>
        </w:rPr>
      </w:pPr>
      <w:r w:rsidRPr="00A24F56">
        <w:rPr>
          <w:rFonts w:hint="eastAsia"/>
          <w:b/>
        </w:rPr>
        <w:t>5.</w:t>
      </w:r>
      <w:r>
        <w:rPr>
          <w:rFonts w:hint="eastAsia"/>
          <w:b/>
        </w:rPr>
        <w:t>3</w:t>
      </w:r>
      <w:r w:rsidRPr="00A24F56">
        <w:rPr>
          <w:rFonts w:hint="eastAsia"/>
          <w:b/>
        </w:rPr>
        <w:t xml:space="preserve">.2 </w:t>
      </w:r>
      <w:r w:rsidRPr="00A24F56">
        <w:rPr>
          <w:rFonts w:hint="eastAsia"/>
        </w:rPr>
        <w:t>采用内窥镜法检测</w:t>
      </w:r>
      <w:r>
        <w:rPr>
          <w:rFonts w:hint="eastAsia"/>
        </w:rPr>
        <w:t>钢筋</w:t>
      </w:r>
      <w:r w:rsidRPr="00A24F56">
        <w:rPr>
          <w:rFonts w:hint="eastAsia"/>
        </w:rPr>
        <w:t>套筒灌浆连接钢筋锚固长度时，应在灌浆施工前检测套筒内钢筋插入长度，灌浆施工后检测套筒灌浆饱满度，综合两次检测结果得到钢筋锚固长度。</w:t>
      </w:r>
    </w:p>
    <w:p w:rsidR="006931B5" w:rsidRPr="00C7215D" w:rsidRDefault="009E1AB4" w:rsidP="006A0AD4">
      <w:pPr>
        <w:pStyle w:val="af"/>
      </w:pPr>
      <w:r>
        <w:rPr>
          <w:rFonts w:hint="eastAsia"/>
        </w:rPr>
        <w:t>[</w:t>
      </w:r>
      <w:r>
        <w:rPr>
          <w:rFonts w:hint="eastAsia"/>
        </w:rPr>
        <w:t>条文说明</w:t>
      </w:r>
      <w:r>
        <w:rPr>
          <w:rFonts w:hint="eastAsia"/>
        </w:rPr>
        <w:t>]</w:t>
      </w:r>
      <w:r w:rsidR="00677BA9" w:rsidRPr="00766EB8">
        <w:t>钢筋插入长度</w:t>
      </w:r>
      <w:r w:rsidR="00677BA9" w:rsidRPr="00766EB8">
        <w:rPr>
          <w:rFonts w:hint="eastAsia"/>
        </w:rPr>
        <w:t>是指</w:t>
      </w:r>
      <w:r w:rsidR="00677BA9" w:rsidRPr="00766EB8">
        <w:t>预留插筋进入套筒</w:t>
      </w:r>
      <w:r w:rsidR="00677BA9" w:rsidRPr="00766EB8">
        <w:rPr>
          <w:rFonts w:hint="eastAsia"/>
        </w:rPr>
        <w:t>内</w:t>
      </w:r>
      <w:r w:rsidR="00677BA9" w:rsidRPr="00766EB8">
        <w:t>的长度。</w:t>
      </w:r>
      <w:r w:rsidR="006931B5" w:rsidRPr="00677BA9">
        <w:rPr>
          <w:rFonts w:hint="eastAsia"/>
        </w:rPr>
        <w:t>钢</w:t>
      </w:r>
      <w:r w:rsidR="006931B5" w:rsidRPr="00A3752D">
        <w:rPr>
          <w:rFonts w:hint="eastAsia"/>
        </w:rPr>
        <w:t>筋</w:t>
      </w:r>
      <w:r w:rsidR="006931B5" w:rsidRPr="00C7215D">
        <w:rPr>
          <w:rFonts w:hint="eastAsia"/>
        </w:rPr>
        <w:t>套筒灌浆连接的钢筋锚固长度是由套筒内钢筋插入长度及灌浆饱满度共同决定的。内窥镜法检测套筒内钢筋插入长度是利用套筒尺寸精度高的特点，将测量钢筋插入长度转化为测量钢筋插入段末端与套筒内已知参照点的相对距离，通过带测量功能的内窥镜准确测量上述相对距离，计算出钢筋插入</w:t>
      </w:r>
      <w:r w:rsidR="006931B5" w:rsidRPr="00C7215D">
        <w:rPr>
          <w:rFonts w:hint="eastAsia"/>
        </w:rPr>
        <w:lastRenderedPageBreak/>
        <w:t>长度。内窥镜法检测套筒灌浆饱满度按本标准附录</w:t>
      </w:r>
      <w:r w:rsidR="007742ED">
        <w:rPr>
          <w:rFonts w:hint="eastAsia"/>
        </w:rPr>
        <w:t>E</w:t>
      </w:r>
      <w:r w:rsidR="006931B5" w:rsidRPr="00C7215D">
        <w:rPr>
          <w:rFonts w:hint="eastAsia"/>
        </w:rPr>
        <w:t>执行。</w:t>
      </w:r>
    </w:p>
    <w:p w:rsidR="006931B5" w:rsidRDefault="006931B5" w:rsidP="006A0AD4">
      <w:pPr>
        <w:spacing w:before="156"/>
      </w:pPr>
      <w:r w:rsidRPr="00A24F56">
        <w:rPr>
          <w:rFonts w:hint="eastAsia"/>
          <w:b/>
        </w:rPr>
        <w:t>5.</w:t>
      </w:r>
      <w:r>
        <w:rPr>
          <w:rFonts w:hint="eastAsia"/>
          <w:b/>
        </w:rPr>
        <w:t>3</w:t>
      </w:r>
      <w:r w:rsidRPr="00A24F56">
        <w:rPr>
          <w:rFonts w:hint="eastAsia"/>
          <w:b/>
        </w:rPr>
        <w:t xml:space="preserve">.3 </w:t>
      </w:r>
      <w:r w:rsidRPr="00A24F56">
        <w:rPr>
          <w:rFonts w:hint="eastAsia"/>
        </w:rPr>
        <w:t>采用内窥镜法检测套筒内钢筋插入长度时，应按本</w:t>
      </w:r>
      <w:r w:rsidR="00845189">
        <w:rPr>
          <w:rFonts w:hint="eastAsia"/>
        </w:rPr>
        <w:t>规程</w:t>
      </w:r>
      <w:r w:rsidRPr="00A24F56">
        <w:rPr>
          <w:rFonts w:hint="eastAsia"/>
        </w:rPr>
        <w:t>附录</w:t>
      </w:r>
      <w:r w:rsidRPr="00A24F56">
        <w:rPr>
          <w:rFonts w:hint="eastAsia"/>
        </w:rPr>
        <w:t>J</w:t>
      </w:r>
      <w:r w:rsidRPr="00A24F56">
        <w:rPr>
          <w:rFonts w:hint="eastAsia"/>
        </w:rPr>
        <w:t>执行。</w:t>
      </w:r>
    </w:p>
    <w:p w:rsidR="006931B5" w:rsidRDefault="006931B5" w:rsidP="006A0AD4">
      <w:pPr>
        <w:spacing w:before="156"/>
      </w:pPr>
      <w:r w:rsidRPr="006A0AD4">
        <w:rPr>
          <w:rFonts w:hint="eastAsia"/>
          <w:b/>
        </w:rPr>
        <w:t>5.3.4</w:t>
      </w:r>
      <w:r w:rsidR="006A0AD4">
        <w:rPr>
          <w:rFonts w:hint="eastAsia"/>
          <w:b/>
        </w:rPr>
        <w:t xml:space="preserve"> </w:t>
      </w:r>
      <w:r w:rsidRPr="00A24F56">
        <w:rPr>
          <w:rFonts w:hint="eastAsia"/>
        </w:rPr>
        <w:t>采用</w:t>
      </w:r>
      <w:r w:rsidRPr="00A24F56">
        <w:t>X</w:t>
      </w:r>
      <w:r w:rsidRPr="00A24F56">
        <w:rPr>
          <w:rFonts w:hint="eastAsia"/>
        </w:rPr>
        <w:t>射线法进行检测时，应按本</w:t>
      </w:r>
      <w:r w:rsidR="00845189">
        <w:rPr>
          <w:rFonts w:hint="eastAsia"/>
        </w:rPr>
        <w:t>规程</w:t>
      </w:r>
      <w:r w:rsidRPr="00A24F56">
        <w:rPr>
          <w:rFonts w:hint="eastAsia"/>
        </w:rPr>
        <w:t>附录</w:t>
      </w:r>
      <w:r w:rsidR="007742ED">
        <w:rPr>
          <w:rFonts w:hint="eastAsia"/>
        </w:rPr>
        <w:t>F</w:t>
      </w:r>
      <w:r w:rsidRPr="00A24F56">
        <w:rPr>
          <w:rFonts w:hint="eastAsia"/>
        </w:rPr>
        <w:t>执行。</w:t>
      </w:r>
    </w:p>
    <w:p w:rsidR="006A0AD4" w:rsidRPr="00A24F56" w:rsidRDefault="006A0AD4" w:rsidP="006A0AD4">
      <w:pPr>
        <w:spacing w:before="156"/>
        <w:rPr>
          <w:rStyle w:val="a3"/>
          <w:color w:val="000000" w:themeColor="text1"/>
        </w:rPr>
      </w:pPr>
    </w:p>
    <w:p w:rsidR="006931B5" w:rsidRPr="00A24F56" w:rsidRDefault="006931B5" w:rsidP="006A0AD4">
      <w:pPr>
        <w:pStyle w:val="2"/>
        <w:spacing w:before="156"/>
      </w:pPr>
      <w:bookmarkStart w:id="19" w:name="_Toc12111358"/>
      <w:r w:rsidRPr="00A24F56">
        <w:rPr>
          <w:rFonts w:hint="eastAsia"/>
        </w:rPr>
        <w:t>5</w:t>
      </w:r>
      <w:r w:rsidRPr="00A24F56">
        <w:t>.</w:t>
      </w:r>
      <w:r>
        <w:rPr>
          <w:rFonts w:hint="eastAsia"/>
        </w:rPr>
        <w:t>4</w:t>
      </w:r>
      <w:r w:rsidRPr="00A24F56">
        <w:rPr>
          <w:rFonts w:hint="eastAsia"/>
        </w:rPr>
        <w:t xml:space="preserve"> </w:t>
      </w:r>
      <w:r w:rsidRPr="00A24F56">
        <w:rPr>
          <w:rFonts w:hint="eastAsia"/>
        </w:rPr>
        <w:t>套筒连接灌浆料实体强度检测</w:t>
      </w:r>
      <w:bookmarkEnd w:id="19"/>
    </w:p>
    <w:p w:rsidR="006931B5" w:rsidRPr="00A24F56" w:rsidRDefault="006931B5" w:rsidP="006A0AD4">
      <w:pPr>
        <w:spacing w:before="156"/>
      </w:pPr>
      <w:r w:rsidRPr="00A24F56">
        <w:rPr>
          <w:rFonts w:hint="eastAsia"/>
          <w:b/>
        </w:rPr>
        <w:t>5.</w:t>
      </w:r>
      <w:r>
        <w:rPr>
          <w:rFonts w:hint="eastAsia"/>
          <w:b/>
        </w:rPr>
        <w:t>4</w:t>
      </w:r>
      <w:r w:rsidRPr="00A24F56">
        <w:rPr>
          <w:rFonts w:hint="eastAsia"/>
          <w:b/>
        </w:rPr>
        <w:t xml:space="preserve">.1 </w:t>
      </w:r>
      <w:r w:rsidRPr="00A24F56">
        <w:rPr>
          <w:rFonts w:hint="eastAsia"/>
        </w:rPr>
        <w:t>套筒连接灌浆料实体强度</w:t>
      </w:r>
      <w:r w:rsidR="0090709F">
        <w:rPr>
          <w:rFonts w:hint="eastAsia"/>
        </w:rPr>
        <w:t>宜</w:t>
      </w:r>
      <w:r w:rsidRPr="00A24F56">
        <w:rPr>
          <w:rFonts w:hint="eastAsia"/>
        </w:rPr>
        <w:t>采用表面硬度法进行检测</w:t>
      </w:r>
      <w:r w:rsidR="0090709F">
        <w:rPr>
          <w:rFonts w:hint="eastAsia"/>
        </w:rPr>
        <w:t>。</w:t>
      </w:r>
    </w:p>
    <w:p w:rsidR="006931B5" w:rsidRPr="0041147E" w:rsidRDefault="009E1AB4" w:rsidP="006A0AD4">
      <w:pPr>
        <w:pStyle w:val="af"/>
      </w:pPr>
      <w:r>
        <w:rPr>
          <w:rFonts w:hint="eastAsia"/>
        </w:rPr>
        <w:t>[</w:t>
      </w:r>
      <w:r>
        <w:rPr>
          <w:rFonts w:hint="eastAsia"/>
        </w:rPr>
        <w:t>条文说明</w:t>
      </w:r>
      <w:r>
        <w:rPr>
          <w:rFonts w:hint="eastAsia"/>
        </w:rPr>
        <w:t>]</w:t>
      </w:r>
      <w:r w:rsidR="0090709F">
        <w:rPr>
          <w:rFonts w:hint="eastAsia"/>
        </w:rPr>
        <w:t>表面硬度法是指</w:t>
      </w:r>
      <w:r w:rsidR="0090709F" w:rsidRPr="0090709F">
        <w:rPr>
          <w:rFonts w:hint="eastAsia"/>
        </w:rPr>
        <w:t>通过测试灌浆孔道或出浆孔道内灌浆料外端面的硬度值，根据表面硬度与抗压强度的相关性，来推定灌浆料抗压强度</w:t>
      </w:r>
      <w:r w:rsidR="0090709F">
        <w:rPr>
          <w:rFonts w:hint="eastAsia"/>
        </w:rPr>
        <w:t>的方法</w:t>
      </w:r>
      <w:r w:rsidR="0090709F" w:rsidRPr="0090709F">
        <w:rPr>
          <w:rFonts w:hint="eastAsia"/>
        </w:rPr>
        <w:t>。</w:t>
      </w:r>
      <w:r w:rsidR="006931B5" w:rsidRPr="00C7215D">
        <w:rPr>
          <w:rFonts w:hint="eastAsia"/>
        </w:rPr>
        <w:t>由于灌浆孔道及出浆孔道内灌浆料与套筒内灌浆料是连续一体的，因此检测上述孔道内的灌浆料强度即可代表套筒内的灌浆料强度。经大量实验室和现场验证试验表明，灌浆料表面硬度与其抗压强度存在较好正相关性，通过表面硬度的检测，利用建立的测强曲线可推定其抗压强度。</w:t>
      </w:r>
    </w:p>
    <w:p w:rsidR="006931B5" w:rsidRPr="00A24F56" w:rsidRDefault="006931B5" w:rsidP="006A0AD4">
      <w:pPr>
        <w:spacing w:before="156"/>
      </w:pPr>
      <w:r w:rsidRPr="00A24F56">
        <w:rPr>
          <w:rFonts w:hint="eastAsia"/>
          <w:b/>
        </w:rPr>
        <w:t>5.</w:t>
      </w:r>
      <w:r>
        <w:rPr>
          <w:rFonts w:hint="eastAsia"/>
          <w:b/>
        </w:rPr>
        <w:t>4</w:t>
      </w:r>
      <w:r w:rsidRPr="00A24F56">
        <w:rPr>
          <w:rFonts w:hint="eastAsia"/>
          <w:b/>
        </w:rPr>
        <w:t xml:space="preserve">.2 </w:t>
      </w:r>
      <w:r w:rsidRPr="006129A7">
        <w:rPr>
          <w:rFonts w:hint="eastAsia"/>
        </w:rPr>
        <w:t>采用表面硬度法检测时，灌浆料养护龄期不应小于</w:t>
      </w:r>
      <w:r w:rsidRPr="006129A7">
        <w:rPr>
          <w:rFonts w:hint="eastAsia"/>
        </w:rPr>
        <w:t>7d</w:t>
      </w:r>
      <w:r w:rsidRPr="006129A7">
        <w:rPr>
          <w:rFonts w:hint="eastAsia"/>
        </w:rPr>
        <w:t>，检测面</w:t>
      </w:r>
      <w:r>
        <w:rPr>
          <w:rFonts w:hint="eastAsia"/>
        </w:rPr>
        <w:t>应为灌浆料原浆面，并</w:t>
      </w:r>
      <w:r w:rsidRPr="006129A7">
        <w:rPr>
          <w:rFonts w:hint="eastAsia"/>
        </w:rPr>
        <w:t>应光滑、平整</w:t>
      </w:r>
      <w:r>
        <w:rPr>
          <w:rFonts w:hint="eastAsia"/>
        </w:rPr>
        <w:t>，不应有明显缺陷</w:t>
      </w:r>
      <w:r w:rsidRPr="006129A7">
        <w:rPr>
          <w:rFonts w:hint="eastAsia"/>
        </w:rPr>
        <w:t>且为</w:t>
      </w:r>
      <w:r>
        <w:rPr>
          <w:rFonts w:hint="eastAsia"/>
        </w:rPr>
        <w:t>自然风干</w:t>
      </w:r>
      <w:r w:rsidRPr="006129A7">
        <w:rPr>
          <w:rFonts w:hint="eastAsia"/>
        </w:rPr>
        <w:t>状态，抗压强度的检测范围为</w:t>
      </w:r>
      <w:r w:rsidRPr="006129A7">
        <w:rPr>
          <w:rFonts w:hint="eastAsia"/>
        </w:rPr>
        <w:t>40</w:t>
      </w:r>
      <w:r w:rsidR="00036E1B" w:rsidRPr="006129A7">
        <w:rPr>
          <w:rFonts w:hint="eastAsia"/>
        </w:rPr>
        <w:t>MPa</w:t>
      </w:r>
      <w:r w:rsidRPr="006129A7">
        <w:rPr>
          <w:rFonts w:hint="eastAsia"/>
        </w:rPr>
        <w:t>~120MPa</w:t>
      </w:r>
      <w:r w:rsidRPr="00A24F56">
        <w:rPr>
          <w:rFonts w:hint="eastAsia"/>
        </w:rPr>
        <w:t>。</w:t>
      </w:r>
    </w:p>
    <w:p w:rsidR="006931B5" w:rsidRPr="006A0AD4" w:rsidRDefault="009E1AB4" w:rsidP="006A0AD4">
      <w:pPr>
        <w:pStyle w:val="af"/>
      </w:pPr>
      <w:r w:rsidRPr="006A0AD4">
        <w:rPr>
          <w:rFonts w:hint="eastAsia"/>
        </w:rPr>
        <w:t>[</w:t>
      </w:r>
      <w:r w:rsidRPr="006A0AD4">
        <w:rPr>
          <w:rFonts w:hint="eastAsia"/>
        </w:rPr>
        <w:t>条文说明</w:t>
      </w:r>
      <w:r w:rsidRPr="006A0AD4">
        <w:rPr>
          <w:rFonts w:hint="eastAsia"/>
        </w:rPr>
        <w:t>]</w:t>
      </w:r>
      <w:r w:rsidR="006931B5" w:rsidRPr="006A0AD4">
        <w:rPr>
          <w:rFonts w:hint="eastAsia"/>
          <w:b/>
        </w:rPr>
        <w:t xml:space="preserve"> </w:t>
      </w:r>
      <w:r w:rsidR="006931B5" w:rsidRPr="006A0AD4">
        <w:rPr>
          <w:rFonts w:hint="eastAsia"/>
        </w:rPr>
        <w:t>灌浆料为早强型水泥基胶凝材料，在</w:t>
      </w:r>
      <w:r w:rsidR="007742ED" w:rsidRPr="006A0AD4">
        <w:rPr>
          <w:rFonts w:hint="eastAsia"/>
        </w:rPr>
        <w:t>0-</w:t>
      </w:r>
      <w:r w:rsidR="006931B5" w:rsidRPr="006A0AD4">
        <w:rPr>
          <w:rFonts w:hint="eastAsia"/>
        </w:rPr>
        <w:t>7d</w:t>
      </w:r>
      <w:r w:rsidR="006931B5" w:rsidRPr="006A0AD4">
        <w:rPr>
          <w:rFonts w:hint="eastAsia"/>
        </w:rPr>
        <w:t>龄期内，强度增长最快，要求</w:t>
      </w:r>
      <w:r w:rsidR="006931B5" w:rsidRPr="006A0AD4">
        <w:rPr>
          <w:rFonts w:hint="eastAsia"/>
        </w:rPr>
        <w:t>3d</w:t>
      </w:r>
      <w:r w:rsidR="006931B5" w:rsidRPr="006A0AD4">
        <w:rPr>
          <w:rFonts w:hint="eastAsia"/>
        </w:rPr>
        <w:t>龄期的抗压强度达到</w:t>
      </w:r>
      <w:r w:rsidR="006931B5" w:rsidRPr="006A0AD4">
        <w:rPr>
          <w:rFonts w:hint="eastAsia"/>
        </w:rPr>
        <w:t>60MPa</w:t>
      </w:r>
      <w:r w:rsidR="006931B5" w:rsidRPr="006A0AD4">
        <w:rPr>
          <w:rFonts w:hint="eastAsia"/>
        </w:rPr>
        <w:t>，</w:t>
      </w:r>
      <w:r w:rsidR="006931B5" w:rsidRPr="006A0AD4">
        <w:rPr>
          <w:rFonts w:hint="eastAsia"/>
        </w:rPr>
        <w:t>7d</w:t>
      </w:r>
      <w:r w:rsidR="006931B5" w:rsidRPr="006A0AD4">
        <w:rPr>
          <w:rFonts w:hint="eastAsia"/>
        </w:rPr>
        <w:t>龄期的抗压强度通常可达到设计强度的</w:t>
      </w:r>
      <w:r w:rsidR="006931B5" w:rsidRPr="006A0AD4">
        <w:rPr>
          <w:rFonts w:hint="eastAsia"/>
        </w:rPr>
        <w:t>80%</w:t>
      </w:r>
      <w:r w:rsidR="006931B5" w:rsidRPr="006A0AD4">
        <w:rPr>
          <w:rFonts w:hint="eastAsia"/>
        </w:rPr>
        <w:t>。此外，大量试验结果表明，达到</w:t>
      </w:r>
      <w:r w:rsidR="006931B5" w:rsidRPr="006A0AD4">
        <w:rPr>
          <w:rFonts w:hint="eastAsia"/>
        </w:rPr>
        <w:t>7d</w:t>
      </w:r>
      <w:r w:rsidR="006931B5" w:rsidRPr="006A0AD4">
        <w:rPr>
          <w:rFonts w:hint="eastAsia"/>
        </w:rPr>
        <w:t>龄期后，灌浆料的表面硬度数据的离散性显著减小，测试结果更为可靠。检测面应为灌浆料的原始浆料面，保证测试结果的真实性，检测面存在明显缺陷、潮湿或人为烘干处理等将对检测结果带来影响。抗压强度的检测范围基本涵盖了目前套筒连接灌浆料在</w:t>
      </w:r>
      <w:r w:rsidR="002C67C0" w:rsidRPr="006A0AD4">
        <w:rPr>
          <w:rFonts w:hint="eastAsia"/>
        </w:rPr>
        <w:t>3-</w:t>
      </w:r>
      <w:r w:rsidR="006931B5" w:rsidRPr="006A0AD4">
        <w:rPr>
          <w:rFonts w:hint="eastAsia"/>
        </w:rPr>
        <w:t>28d</w:t>
      </w:r>
      <w:r w:rsidR="006931B5" w:rsidRPr="006A0AD4">
        <w:rPr>
          <w:rFonts w:hint="eastAsia"/>
        </w:rPr>
        <w:t>的强度区间，以满足实际工程的需求。表面硬度法不受套筒布置方式及灌浆和出浆孔道形状的限制。</w:t>
      </w:r>
    </w:p>
    <w:p w:rsidR="006931B5" w:rsidRPr="00A24F56" w:rsidRDefault="006931B5" w:rsidP="00936CD1">
      <w:pPr>
        <w:spacing w:before="156"/>
      </w:pPr>
      <w:r w:rsidRPr="00A24F56">
        <w:rPr>
          <w:rFonts w:hint="eastAsia"/>
          <w:b/>
        </w:rPr>
        <w:t>5.</w:t>
      </w:r>
      <w:r>
        <w:rPr>
          <w:rFonts w:hint="eastAsia"/>
          <w:b/>
        </w:rPr>
        <w:t>4</w:t>
      </w:r>
      <w:r w:rsidRPr="00A24F56">
        <w:rPr>
          <w:rFonts w:hint="eastAsia"/>
          <w:b/>
        </w:rPr>
        <w:t xml:space="preserve">.3 </w:t>
      </w:r>
      <w:r w:rsidRPr="00A24F56">
        <w:rPr>
          <w:rFonts w:hint="eastAsia"/>
        </w:rPr>
        <w:t>表面硬度检测设备应采用</w:t>
      </w:r>
      <w:r w:rsidRPr="00A24F56">
        <w:rPr>
          <w:rFonts w:hint="eastAsia"/>
        </w:rPr>
        <w:t>DL</w:t>
      </w:r>
      <w:r w:rsidRPr="00A24F56">
        <w:rPr>
          <w:rFonts w:hint="eastAsia"/>
        </w:rPr>
        <w:t>型里氏硬度计，设备应符合附录</w:t>
      </w:r>
      <w:r w:rsidRPr="00A24F56">
        <w:rPr>
          <w:rFonts w:hint="eastAsia"/>
        </w:rPr>
        <w:t>K</w:t>
      </w:r>
      <w:r w:rsidRPr="00A24F56">
        <w:rPr>
          <w:rFonts w:hint="eastAsia"/>
        </w:rPr>
        <w:t>要求。</w:t>
      </w:r>
    </w:p>
    <w:p w:rsidR="006931B5" w:rsidRPr="007256F6" w:rsidRDefault="009E1AB4" w:rsidP="00936CD1">
      <w:pPr>
        <w:pStyle w:val="af"/>
      </w:pPr>
      <w:r>
        <w:rPr>
          <w:rFonts w:hint="eastAsia"/>
        </w:rPr>
        <w:t>[</w:t>
      </w:r>
      <w:r>
        <w:rPr>
          <w:rFonts w:hint="eastAsia"/>
        </w:rPr>
        <w:t>条文说明</w:t>
      </w:r>
      <w:r>
        <w:rPr>
          <w:rFonts w:hint="eastAsia"/>
        </w:rPr>
        <w:t>]</w:t>
      </w:r>
      <w:r w:rsidR="006931B5" w:rsidRPr="007256F6">
        <w:rPr>
          <w:rFonts w:hint="eastAsia"/>
          <w:b/>
        </w:rPr>
        <w:t xml:space="preserve"> </w:t>
      </w:r>
      <w:r w:rsidR="006931B5" w:rsidRPr="007256F6">
        <w:rPr>
          <w:rFonts w:hint="eastAsia"/>
        </w:rPr>
        <w:t>DL</w:t>
      </w:r>
      <w:r w:rsidR="006931B5" w:rsidRPr="007256F6">
        <w:rPr>
          <w:rFonts w:hint="eastAsia"/>
        </w:rPr>
        <w:t>型里氏硬度计具有细长的冲击装置，便于在狭小的孔道内获得多个硬度数据。</w:t>
      </w:r>
    </w:p>
    <w:p w:rsidR="006931B5" w:rsidRDefault="006931B5" w:rsidP="00936CD1">
      <w:pPr>
        <w:spacing w:before="156"/>
      </w:pPr>
      <w:r w:rsidRPr="00A24F56">
        <w:rPr>
          <w:rFonts w:hint="eastAsia"/>
          <w:b/>
        </w:rPr>
        <w:t>5.</w:t>
      </w:r>
      <w:r>
        <w:rPr>
          <w:rFonts w:hint="eastAsia"/>
          <w:b/>
        </w:rPr>
        <w:t>4</w:t>
      </w:r>
      <w:r w:rsidRPr="00A24F56">
        <w:rPr>
          <w:rFonts w:hint="eastAsia"/>
          <w:b/>
        </w:rPr>
        <w:t xml:space="preserve">.4 </w:t>
      </w:r>
      <w:r w:rsidRPr="00A24F56">
        <w:rPr>
          <w:rFonts w:hint="eastAsia"/>
        </w:rPr>
        <w:t>采用表面硬度法检测灌浆料实体强度的操作步骤和方法，应按本</w:t>
      </w:r>
      <w:r w:rsidR="00FD4A65">
        <w:rPr>
          <w:rFonts w:hint="eastAsia"/>
        </w:rPr>
        <w:t>规程</w:t>
      </w:r>
      <w:r w:rsidRPr="00A24F56">
        <w:rPr>
          <w:rFonts w:hint="eastAsia"/>
        </w:rPr>
        <w:t>附录</w:t>
      </w:r>
      <w:r w:rsidRPr="00A24F56">
        <w:rPr>
          <w:rFonts w:hint="eastAsia"/>
        </w:rPr>
        <w:t>K</w:t>
      </w:r>
      <w:r w:rsidRPr="00A24F56">
        <w:rPr>
          <w:rFonts w:hint="eastAsia"/>
        </w:rPr>
        <w:t>执行。</w:t>
      </w:r>
    </w:p>
    <w:p w:rsidR="006931B5" w:rsidRPr="00877CEE" w:rsidRDefault="006931B5" w:rsidP="00936CD1">
      <w:pPr>
        <w:spacing w:before="156"/>
      </w:pPr>
      <w:r w:rsidRPr="00877CEE">
        <w:rPr>
          <w:rFonts w:hint="eastAsia"/>
          <w:b/>
        </w:rPr>
        <w:t>5.</w:t>
      </w:r>
      <w:r>
        <w:rPr>
          <w:rFonts w:hint="eastAsia"/>
          <w:b/>
        </w:rPr>
        <w:t>4</w:t>
      </w:r>
      <w:r w:rsidRPr="00877CEE">
        <w:rPr>
          <w:rFonts w:hint="eastAsia"/>
          <w:b/>
        </w:rPr>
        <w:t>.</w:t>
      </w:r>
      <w:r w:rsidRPr="00877CEE">
        <w:rPr>
          <w:b/>
        </w:rPr>
        <w:t>5</w:t>
      </w:r>
      <w:r w:rsidRPr="00877CEE">
        <w:rPr>
          <w:rFonts w:hint="eastAsia"/>
          <w:b/>
        </w:rPr>
        <w:t xml:space="preserve"> </w:t>
      </w:r>
      <w:r w:rsidRPr="00877CEE">
        <w:rPr>
          <w:rFonts w:hint="eastAsia"/>
        </w:rPr>
        <w:t>当所检灌浆料有下列情况之一时，不得采用本规程附录</w:t>
      </w:r>
      <w:r w:rsidRPr="00877CEE">
        <w:rPr>
          <w:rFonts w:hint="eastAsia"/>
        </w:rPr>
        <w:t>K</w:t>
      </w:r>
      <w:r w:rsidRPr="00877CEE">
        <w:rPr>
          <w:rFonts w:hint="eastAsia"/>
        </w:rPr>
        <w:t>中的测强曲线及换算表进行抗压强度推定：</w:t>
      </w:r>
    </w:p>
    <w:p w:rsidR="006931B5" w:rsidRPr="00877CEE" w:rsidRDefault="006931B5" w:rsidP="00936CD1">
      <w:pPr>
        <w:pStyle w:val="af0"/>
      </w:pPr>
      <w:r w:rsidRPr="00877CEE">
        <w:t xml:space="preserve">1 </w:t>
      </w:r>
      <w:r w:rsidRPr="00877CEE">
        <w:rPr>
          <w:rFonts w:hint="eastAsia"/>
        </w:rPr>
        <w:t>灌浆料中骨料最大粒径大于</w:t>
      </w:r>
      <w:r w:rsidRPr="00877CEE">
        <w:rPr>
          <w:rFonts w:hint="eastAsia"/>
        </w:rPr>
        <w:t>2.</w:t>
      </w:r>
      <w:r w:rsidR="00FD4A65">
        <w:rPr>
          <w:rFonts w:hint="eastAsia"/>
        </w:rPr>
        <w:t>36</w:t>
      </w:r>
      <w:r w:rsidRPr="00877CEE">
        <w:rPr>
          <w:rFonts w:hint="eastAsia"/>
        </w:rPr>
        <w:t>mm</w:t>
      </w:r>
      <w:r w:rsidRPr="00877CEE">
        <w:rPr>
          <w:rFonts w:hint="eastAsia"/>
        </w:rPr>
        <w:t>；</w:t>
      </w:r>
    </w:p>
    <w:p w:rsidR="006931B5" w:rsidRPr="00877CEE" w:rsidRDefault="006931B5" w:rsidP="00936CD1">
      <w:pPr>
        <w:pStyle w:val="af0"/>
      </w:pPr>
      <w:r w:rsidRPr="00877CEE">
        <w:rPr>
          <w:rFonts w:hint="eastAsia"/>
        </w:rPr>
        <w:t xml:space="preserve">2 </w:t>
      </w:r>
      <w:r w:rsidRPr="00877CEE">
        <w:rPr>
          <w:rFonts w:hint="eastAsia"/>
        </w:rPr>
        <w:t>特种工艺制作的灌浆料；</w:t>
      </w:r>
    </w:p>
    <w:p w:rsidR="006931B5" w:rsidRPr="00877CEE" w:rsidRDefault="006931B5" w:rsidP="00936CD1">
      <w:pPr>
        <w:pStyle w:val="af0"/>
      </w:pPr>
      <w:r w:rsidRPr="00877CEE">
        <w:rPr>
          <w:rFonts w:hint="eastAsia"/>
        </w:rPr>
        <w:t>3</w:t>
      </w:r>
      <w:r w:rsidRPr="00877CEE">
        <w:t xml:space="preserve"> </w:t>
      </w:r>
      <w:r w:rsidRPr="00877CEE">
        <w:rPr>
          <w:rFonts w:hint="eastAsia"/>
        </w:rPr>
        <w:t>潮湿或浸水灌浆料。</w:t>
      </w:r>
    </w:p>
    <w:p w:rsidR="006931B5" w:rsidRPr="00A24F56" w:rsidRDefault="006931B5" w:rsidP="00936CD1">
      <w:pPr>
        <w:spacing w:before="156"/>
        <w:rPr>
          <w:color w:val="FF0000"/>
        </w:rPr>
      </w:pPr>
      <w:r w:rsidRPr="00A24F56">
        <w:rPr>
          <w:rFonts w:hint="eastAsia"/>
          <w:b/>
        </w:rPr>
        <w:t>5.</w:t>
      </w:r>
      <w:r>
        <w:rPr>
          <w:rFonts w:hint="eastAsia"/>
          <w:b/>
        </w:rPr>
        <w:t>4</w:t>
      </w:r>
      <w:r w:rsidRPr="00A24F56">
        <w:rPr>
          <w:rFonts w:hint="eastAsia"/>
          <w:b/>
        </w:rPr>
        <w:t>.</w:t>
      </w:r>
      <w:r>
        <w:rPr>
          <w:b/>
        </w:rPr>
        <w:t>6</w:t>
      </w:r>
      <w:r w:rsidRPr="00A24F56">
        <w:rPr>
          <w:rFonts w:hint="eastAsia"/>
          <w:b/>
        </w:rPr>
        <w:t xml:space="preserve"> </w:t>
      </w:r>
      <w:r w:rsidRPr="00A24F56">
        <w:rPr>
          <w:rFonts w:hint="eastAsia"/>
        </w:rPr>
        <w:t>当表面硬度法检测灌浆料实体强度推定值不小于设计要求时，可判定单个预制构件或</w:t>
      </w:r>
      <w:r w:rsidRPr="00A24F56">
        <w:rPr>
          <w:rFonts w:hint="eastAsia"/>
        </w:rPr>
        <w:lastRenderedPageBreak/>
        <w:t>批量预制构件套筒灌浆料抗压强度符合设计要求。</w:t>
      </w:r>
    </w:p>
    <w:p w:rsidR="006931B5" w:rsidRPr="00334118" w:rsidRDefault="006931B5" w:rsidP="009169CF">
      <w:pPr>
        <w:spacing w:before="156" w:line="440" w:lineRule="exact"/>
        <w:jc w:val="left"/>
        <w:rPr>
          <w:color w:val="FF0000"/>
          <w:szCs w:val="21"/>
        </w:rPr>
      </w:pPr>
    </w:p>
    <w:p w:rsidR="006931B5" w:rsidRPr="00A24F56" w:rsidRDefault="006931B5" w:rsidP="00936CD1">
      <w:pPr>
        <w:pStyle w:val="2"/>
        <w:spacing w:before="156"/>
      </w:pPr>
      <w:bookmarkStart w:id="20" w:name="_Toc12111359"/>
      <w:r w:rsidRPr="00A24F56">
        <w:t>5.</w:t>
      </w:r>
      <w:r>
        <w:rPr>
          <w:rFonts w:hint="eastAsia"/>
        </w:rPr>
        <w:t>5</w:t>
      </w:r>
      <w:r w:rsidRPr="00A24F56">
        <w:rPr>
          <w:rFonts w:hint="eastAsia"/>
        </w:rPr>
        <w:t>浆锚搭接连接节点灌浆饱满度检测</w:t>
      </w:r>
      <w:bookmarkEnd w:id="20"/>
    </w:p>
    <w:p w:rsidR="006931B5" w:rsidRPr="00A24F56" w:rsidRDefault="006931B5" w:rsidP="00936CD1">
      <w:pPr>
        <w:spacing w:before="156"/>
        <w:rPr>
          <w:color w:val="7030A0"/>
        </w:rPr>
      </w:pPr>
      <w:r w:rsidRPr="00A24F56">
        <w:rPr>
          <w:b/>
        </w:rPr>
        <w:t>5.</w:t>
      </w:r>
      <w:r>
        <w:rPr>
          <w:rFonts w:hint="eastAsia"/>
          <w:b/>
        </w:rPr>
        <w:t>5</w:t>
      </w:r>
      <w:r w:rsidRPr="00A24F56">
        <w:rPr>
          <w:b/>
        </w:rPr>
        <w:t>.1</w:t>
      </w:r>
      <w:r w:rsidRPr="00A24F56">
        <w:rPr>
          <w:color w:val="7030A0"/>
        </w:rPr>
        <w:t xml:space="preserve"> </w:t>
      </w:r>
      <w:r w:rsidRPr="00053278">
        <w:rPr>
          <w:rFonts w:hint="eastAsia"/>
        </w:rPr>
        <w:t>浆锚搭接连接节点灌浆饱满度</w:t>
      </w:r>
      <w:r w:rsidR="00053278">
        <w:rPr>
          <w:rFonts w:hint="eastAsia"/>
        </w:rPr>
        <w:t>可</w:t>
      </w:r>
      <w:r w:rsidRPr="00053278">
        <w:rPr>
          <w:rFonts w:hint="eastAsia"/>
        </w:rPr>
        <w:t>采用内窥镜法、</w:t>
      </w:r>
      <w:r w:rsidRPr="00053278">
        <w:t>X</w:t>
      </w:r>
      <w:r w:rsidRPr="00053278">
        <w:rPr>
          <w:rFonts w:hint="eastAsia"/>
        </w:rPr>
        <w:t>射线法进行检测。</w:t>
      </w:r>
    </w:p>
    <w:p w:rsidR="006931B5" w:rsidRDefault="009E1AB4" w:rsidP="00936CD1">
      <w:pPr>
        <w:pStyle w:val="af"/>
      </w:pPr>
      <w:r>
        <w:rPr>
          <w:rFonts w:ascii="仿宋_GB2312" w:hAnsi="仿宋" w:hint="eastAsia"/>
        </w:rPr>
        <w:t>[条文说明]</w:t>
      </w:r>
      <w:r w:rsidR="006931B5" w:rsidRPr="00F427CA">
        <w:rPr>
          <w:rFonts w:hint="eastAsia"/>
        </w:rPr>
        <w:t xml:space="preserve"> </w:t>
      </w:r>
      <w:r w:rsidR="006931B5" w:rsidRPr="00F427CA">
        <w:rPr>
          <w:rFonts w:hint="eastAsia"/>
        </w:rPr>
        <w:t>由于浆锚搭接连接出浆口特殊的构造做法，</w:t>
      </w:r>
      <w:r w:rsidR="006931B5">
        <w:rPr>
          <w:rFonts w:hint="eastAsia"/>
        </w:rPr>
        <w:t>本规程</w:t>
      </w:r>
      <w:r w:rsidR="006931B5">
        <w:rPr>
          <w:rFonts w:hint="eastAsia"/>
        </w:rPr>
        <w:t>5.2.2</w:t>
      </w:r>
      <w:r w:rsidR="006931B5">
        <w:rPr>
          <w:rFonts w:hint="eastAsia"/>
        </w:rPr>
        <w:t>条的</w:t>
      </w:r>
      <w:r w:rsidR="006931B5" w:rsidRPr="00F427CA">
        <w:rPr>
          <w:rFonts w:hint="eastAsia"/>
        </w:rPr>
        <w:t>内窥镜法</w:t>
      </w:r>
      <w:r w:rsidR="006931B5">
        <w:rPr>
          <w:rFonts w:hint="eastAsia"/>
        </w:rPr>
        <w:t>在此处仅采用出浆孔道钻孔及浆锚管壁钻孔的形式，且一般情况下只进行灌浆饱满度定性检测，当内窥镜的测量镜头在浆锚管内的高度位置能够确定的情况下，可进行灌浆饱满度定量检测。</w:t>
      </w:r>
      <w:r w:rsidR="006931B5">
        <w:rPr>
          <w:rFonts w:hint="eastAsia"/>
        </w:rPr>
        <w:t>X</w:t>
      </w:r>
      <w:r w:rsidR="006931B5">
        <w:rPr>
          <w:rFonts w:hint="eastAsia"/>
        </w:rPr>
        <w:t>射线法用于</w:t>
      </w:r>
      <w:r w:rsidR="006931B5" w:rsidRPr="009E3A21">
        <w:rPr>
          <w:rFonts w:hint="eastAsia"/>
        </w:rPr>
        <w:t>浆锚搭接连接节点灌浆饱满度检测</w:t>
      </w:r>
      <w:r w:rsidR="006931B5">
        <w:rPr>
          <w:rFonts w:hint="eastAsia"/>
        </w:rPr>
        <w:t>的适用范围，可参照本规程</w:t>
      </w:r>
      <w:r w:rsidR="006931B5">
        <w:rPr>
          <w:rFonts w:hint="eastAsia"/>
        </w:rPr>
        <w:t>5.2.3</w:t>
      </w:r>
      <w:r w:rsidR="006931B5">
        <w:rPr>
          <w:rFonts w:hint="eastAsia"/>
        </w:rPr>
        <w:t>条的规定。</w:t>
      </w:r>
    </w:p>
    <w:p w:rsidR="006931B5" w:rsidRPr="00A24F56" w:rsidRDefault="006931B5" w:rsidP="00936CD1">
      <w:pPr>
        <w:spacing w:before="156"/>
      </w:pPr>
      <w:r w:rsidRPr="00A24F56">
        <w:rPr>
          <w:rFonts w:hint="eastAsia"/>
          <w:b/>
        </w:rPr>
        <w:t>5.</w:t>
      </w:r>
      <w:r>
        <w:rPr>
          <w:rFonts w:hint="eastAsia"/>
          <w:b/>
        </w:rPr>
        <w:t>5</w:t>
      </w:r>
      <w:r w:rsidRPr="00A24F56">
        <w:rPr>
          <w:rFonts w:hint="eastAsia"/>
          <w:b/>
        </w:rPr>
        <w:t>.</w:t>
      </w:r>
      <w:r>
        <w:rPr>
          <w:rFonts w:hint="eastAsia"/>
          <w:b/>
        </w:rPr>
        <w:t>2</w:t>
      </w:r>
      <w:r w:rsidRPr="00A24F56">
        <w:rPr>
          <w:rFonts w:hint="eastAsia"/>
          <w:b/>
        </w:rPr>
        <w:t xml:space="preserve"> </w:t>
      </w:r>
      <w:r w:rsidRPr="00A24F56">
        <w:rPr>
          <w:rFonts w:hint="eastAsia"/>
        </w:rPr>
        <w:t>现场浆锚搭接连接节点灌浆饱满度检验</w:t>
      </w:r>
      <w:r w:rsidR="00053278">
        <w:rPr>
          <w:rFonts w:hint="eastAsia"/>
        </w:rPr>
        <w:t>应在同一楼层、同一灌浆工艺、同类预制构件中</w:t>
      </w:r>
      <w:r w:rsidR="00053278" w:rsidRPr="00053278">
        <w:rPr>
          <w:rFonts w:hint="eastAsia"/>
        </w:rPr>
        <w:t>抽取不少于</w:t>
      </w:r>
      <w:r w:rsidR="00053278" w:rsidRPr="00053278">
        <w:rPr>
          <w:rFonts w:hint="eastAsia"/>
        </w:rPr>
        <w:t>3</w:t>
      </w:r>
      <w:r w:rsidR="00053278" w:rsidRPr="00053278">
        <w:rPr>
          <w:rFonts w:hint="eastAsia"/>
        </w:rPr>
        <w:t>个</w:t>
      </w:r>
      <w:r w:rsidRPr="00A24F56">
        <w:rPr>
          <w:rFonts w:hint="eastAsia"/>
        </w:rPr>
        <w:t>浆锚管，取样应具有代表性。</w:t>
      </w:r>
    </w:p>
    <w:p w:rsidR="006931B5" w:rsidRPr="00C7215D" w:rsidRDefault="009E1AB4" w:rsidP="00936CD1">
      <w:pPr>
        <w:pStyle w:val="af"/>
      </w:pPr>
      <w:r>
        <w:rPr>
          <w:rFonts w:hint="eastAsia"/>
        </w:rPr>
        <w:t>[</w:t>
      </w:r>
      <w:r>
        <w:rPr>
          <w:rFonts w:hint="eastAsia"/>
        </w:rPr>
        <w:t>条文说明</w:t>
      </w:r>
      <w:r>
        <w:rPr>
          <w:rFonts w:hint="eastAsia"/>
        </w:rPr>
        <w:t>]</w:t>
      </w:r>
      <w:r w:rsidR="006931B5" w:rsidRPr="00C7215D">
        <w:rPr>
          <w:rFonts w:hint="eastAsia"/>
          <w:b/>
        </w:rPr>
        <w:t xml:space="preserve"> </w:t>
      </w:r>
      <w:r w:rsidR="006931B5" w:rsidRPr="00C7215D">
        <w:rPr>
          <w:rFonts w:hint="eastAsia"/>
        </w:rPr>
        <w:t>本条对浆锚搭接连接节点灌浆饱满度检验批的划分及每批的检测数量作出了规定。</w:t>
      </w:r>
    </w:p>
    <w:p w:rsidR="006931B5" w:rsidRPr="00A24F56" w:rsidRDefault="006931B5" w:rsidP="00936CD1">
      <w:pPr>
        <w:spacing w:before="156"/>
        <w:rPr>
          <w:color w:val="FF0000"/>
        </w:rPr>
      </w:pPr>
      <w:r w:rsidRPr="00A24F56">
        <w:rPr>
          <w:b/>
        </w:rPr>
        <w:t>5.</w:t>
      </w:r>
      <w:r>
        <w:rPr>
          <w:rFonts w:hint="eastAsia"/>
          <w:b/>
        </w:rPr>
        <w:t>5</w:t>
      </w:r>
      <w:r w:rsidRPr="00A24F56">
        <w:rPr>
          <w:b/>
        </w:rPr>
        <w:t>.</w:t>
      </w:r>
      <w:r>
        <w:rPr>
          <w:rFonts w:hint="eastAsia"/>
          <w:b/>
        </w:rPr>
        <w:t>3</w:t>
      </w:r>
      <w:r w:rsidRPr="00A24F56">
        <w:rPr>
          <w:rFonts w:hint="eastAsia"/>
          <w:b/>
        </w:rPr>
        <w:t xml:space="preserve"> </w:t>
      </w:r>
      <w:r w:rsidRPr="00A24F56">
        <w:rPr>
          <w:rFonts w:hint="eastAsia"/>
        </w:rPr>
        <w:t>采用</w:t>
      </w:r>
      <w:r>
        <w:rPr>
          <w:rFonts w:hint="eastAsia"/>
        </w:rPr>
        <w:t>内窥镜</w:t>
      </w:r>
      <w:r w:rsidRPr="00A24F56">
        <w:rPr>
          <w:rFonts w:hint="eastAsia"/>
        </w:rPr>
        <w:t>法检测时，应按本</w:t>
      </w:r>
      <w:r w:rsidR="00070B18">
        <w:rPr>
          <w:rFonts w:hint="eastAsia"/>
        </w:rPr>
        <w:t>规程</w:t>
      </w:r>
      <w:r w:rsidRPr="00A24F56">
        <w:rPr>
          <w:rFonts w:hint="eastAsia"/>
        </w:rPr>
        <w:t>附录</w:t>
      </w:r>
      <w:r w:rsidR="007742ED">
        <w:rPr>
          <w:rFonts w:hint="eastAsia"/>
        </w:rPr>
        <w:t>E</w:t>
      </w:r>
      <w:r w:rsidRPr="00A24F56">
        <w:rPr>
          <w:rFonts w:hint="eastAsia"/>
        </w:rPr>
        <w:t>执行。</w:t>
      </w:r>
    </w:p>
    <w:p w:rsidR="006931B5" w:rsidRPr="00A24F56" w:rsidRDefault="006931B5" w:rsidP="00936CD1">
      <w:pPr>
        <w:spacing w:before="156"/>
        <w:rPr>
          <w:color w:val="FF0000"/>
        </w:rPr>
      </w:pPr>
      <w:r w:rsidRPr="00A24F56">
        <w:rPr>
          <w:b/>
        </w:rPr>
        <w:t>5.</w:t>
      </w:r>
      <w:r>
        <w:rPr>
          <w:rFonts w:hint="eastAsia"/>
          <w:b/>
        </w:rPr>
        <w:t>5</w:t>
      </w:r>
      <w:r w:rsidRPr="00A24F56">
        <w:rPr>
          <w:b/>
        </w:rPr>
        <w:t>.</w:t>
      </w:r>
      <w:r>
        <w:rPr>
          <w:rFonts w:hint="eastAsia"/>
          <w:b/>
        </w:rPr>
        <w:t>4</w:t>
      </w:r>
      <w:r w:rsidRPr="00A24F56">
        <w:rPr>
          <w:rFonts w:hint="eastAsia"/>
          <w:b/>
        </w:rPr>
        <w:t xml:space="preserve"> </w:t>
      </w:r>
      <w:r w:rsidRPr="00A24F56">
        <w:rPr>
          <w:rFonts w:hint="eastAsia"/>
        </w:rPr>
        <w:t>采用</w:t>
      </w:r>
      <w:r>
        <w:rPr>
          <w:rFonts w:hint="eastAsia"/>
        </w:rPr>
        <w:t>X</w:t>
      </w:r>
      <w:r>
        <w:rPr>
          <w:rFonts w:hint="eastAsia"/>
        </w:rPr>
        <w:t>射线</w:t>
      </w:r>
      <w:r w:rsidRPr="00A24F56">
        <w:rPr>
          <w:rFonts w:hint="eastAsia"/>
        </w:rPr>
        <w:t>法检测时，应按本</w:t>
      </w:r>
      <w:r w:rsidR="00070B18">
        <w:rPr>
          <w:rFonts w:hint="eastAsia"/>
        </w:rPr>
        <w:t>规程</w:t>
      </w:r>
      <w:r w:rsidRPr="00A24F56">
        <w:rPr>
          <w:rFonts w:hint="eastAsia"/>
        </w:rPr>
        <w:t>附录</w:t>
      </w:r>
      <w:r w:rsidR="007742ED">
        <w:rPr>
          <w:rFonts w:hint="eastAsia"/>
        </w:rPr>
        <w:t>F</w:t>
      </w:r>
      <w:r w:rsidRPr="00A24F56">
        <w:rPr>
          <w:rFonts w:hint="eastAsia"/>
        </w:rPr>
        <w:t>执行。</w:t>
      </w:r>
    </w:p>
    <w:p w:rsidR="006931B5" w:rsidRPr="006004E3" w:rsidRDefault="006931B5" w:rsidP="009169CF">
      <w:pPr>
        <w:spacing w:before="156" w:line="440" w:lineRule="exact"/>
        <w:jc w:val="left"/>
        <w:rPr>
          <w:rStyle w:val="a3"/>
          <w:color w:val="000000"/>
        </w:rPr>
      </w:pPr>
    </w:p>
    <w:p w:rsidR="006931B5" w:rsidRPr="00087C08" w:rsidRDefault="006931B5" w:rsidP="00936CD1">
      <w:pPr>
        <w:pStyle w:val="2"/>
        <w:spacing w:before="156"/>
      </w:pPr>
      <w:bookmarkStart w:id="21" w:name="_Toc12111360"/>
      <w:r w:rsidRPr="00087C08">
        <w:rPr>
          <w:rFonts w:hint="eastAsia"/>
        </w:rPr>
        <w:t xml:space="preserve">5.6 </w:t>
      </w:r>
      <w:r w:rsidRPr="00087C08">
        <w:rPr>
          <w:rFonts w:hint="eastAsia"/>
        </w:rPr>
        <w:t>竖向预制构件底部接缝内部缺陷检测</w:t>
      </w:r>
      <w:bookmarkEnd w:id="21"/>
    </w:p>
    <w:p w:rsidR="006931B5" w:rsidRPr="00087C08" w:rsidRDefault="006931B5" w:rsidP="00936CD1">
      <w:pPr>
        <w:spacing w:before="156"/>
        <w:rPr>
          <w:rStyle w:val="a3"/>
        </w:rPr>
      </w:pPr>
      <w:r w:rsidRPr="00087C08">
        <w:rPr>
          <w:rFonts w:hint="eastAsia"/>
          <w:b/>
        </w:rPr>
        <w:t>5</w:t>
      </w:r>
      <w:r w:rsidRPr="00087C08">
        <w:rPr>
          <w:b/>
        </w:rPr>
        <w:t>.</w:t>
      </w:r>
      <w:r w:rsidRPr="00087C08">
        <w:rPr>
          <w:rFonts w:hint="eastAsia"/>
          <w:b/>
        </w:rPr>
        <w:t>6</w:t>
      </w:r>
      <w:r w:rsidRPr="00087C08">
        <w:rPr>
          <w:b/>
        </w:rPr>
        <w:t>.</w:t>
      </w:r>
      <w:r w:rsidRPr="00087C08">
        <w:rPr>
          <w:rFonts w:hint="eastAsia"/>
          <w:b/>
        </w:rPr>
        <w:t xml:space="preserve">1 </w:t>
      </w:r>
      <w:r w:rsidRPr="00087C08">
        <w:rPr>
          <w:rFonts w:hint="eastAsia"/>
        </w:rPr>
        <w:t>竖向预制构件底部接缝内部缺陷检测宜采用超声法，超声法所用换能器的辐射端直径不应超过</w:t>
      </w:r>
      <w:r w:rsidRPr="00087C08">
        <w:rPr>
          <w:rFonts w:hint="eastAsia"/>
        </w:rPr>
        <w:t>20</w:t>
      </w:r>
      <w:r w:rsidRPr="00087C08">
        <w:t>mm</w:t>
      </w:r>
      <w:r w:rsidRPr="00087C08">
        <w:rPr>
          <w:rFonts w:hint="eastAsia"/>
        </w:rPr>
        <w:t>，工作频率不应低于</w:t>
      </w:r>
      <w:r w:rsidRPr="00087C08">
        <w:t>250kHz</w:t>
      </w:r>
      <w:r w:rsidRPr="00087C08">
        <w:rPr>
          <w:rFonts w:hint="eastAsia"/>
        </w:rPr>
        <w:t>，也不宜高于</w:t>
      </w:r>
      <w:r w:rsidRPr="00087C08">
        <w:t>750kHz</w:t>
      </w:r>
      <w:r w:rsidRPr="00087C08">
        <w:rPr>
          <w:rFonts w:hint="eastAsia"/>
        </w:rPr>
        <w:t>。</w:t>
      </w:r>
    </w:p>
    <w:p w:rsidR="006931B5" w:rsidRPr="007256F6" w:rsidRDefault="009E1AB4" w:rsidP="00936CD1">
      <w:pPr>
        <w:pStyle w:val="af"/>
      </w:pPr>
      <w:r>
        <w:rPr>
          <w:rFonts w:hint="eastAsia"/>
        </w:rPr>
        <w:t>[</w:t>
      </w:r>
      <w:r>
        <w:rPr>
          <w:rFonts w:hint="eastAsia"/>
        </w:rPr>
        <w:t>条文说明</w:t>
      </w:r>
      <w:r>
        <w:rPr>
          <w:rFonts w:hint="eastAsia"/>
        </w:rPr>
        <w:t>]</w:t>
      </w:r>
      <w:r w:rsidR="006931B5" w:rsidRPr="007256F6">
        <w:rPr>
          <w:rFonts w:hint="eastAsia"/>
          <w:b/>
        </w:rPr>
        <w:t xml:space="preserve"> </w:t>
      </w:r>
      <w:r w:rsidR="006931B5" w:rsidRPr="007256F6">
        <w:rPr>
          <w:rFonts w:hint="eastAsia"/>
        </w:rPr>
        <w:t>本标准建议采用小直径、高频率换能器，是一种改进的超声法，能较好地适应竖向预制构件底部接缝的构造特点。该方法主要适用于预制剪力墙底部接缝内部缺陷检测；对于预制柱底部接缝内部缺陷检测，超声测距不宜大于</w:t>
      </w:r>
      <w:r w:rsidR="006931B5" w:rsidRPr="007256F6">
        <w:rPr>
          <w:rFonts w:hint="eastAsia"/>
        </w:rPr>
        <w:t>800</w:t>
      </w:r>
      <w:r w:rsidR="006931B5" w:rsidRPr="007256F6">
        <w:rPr>
          <w:rFonts w:eastAsia="黑体" w:hint="eastAsia"/>
        </w:rPr>
        <w:t>㎜</w:t>
      </w:r>
      <w:r w:rsidR="006931B5" w:rsidRPr="007256F6">
        <w:rPr>
          <w:rFonts w:hint="eastAsia"/>
        </w:rPr>
        <w:t>，由于提高了换能器的工作频率，试验结果表明超声测距大于</w:t>
      </w:r>
      <w:r w:rsidR="006931B5" w:rsidRPr="007256F6">
        <w:rPr>
          <w:rFonts w:hint="eastAsia"/>
        </w:rPr>
        <w:t>800mm</w:t>
      </w:r>
      <w:r w:rsidR="006931B5" w:rsidRPr="007256F6">
        <w:rPr>
          <w:rFonts w:hint="eastAsia"/>
        </w:rPr>
        <w:t>后会导致超声波衰减明显，首波采集困难；对于预制夹心保温剪力墙底部接缝内部缺陷检测，本方法不适用。</w:t>
      </w:r>
    </w:p>
    <w:p w:rsidR="006931B5" w:rsidRPr="00087C08" w:rsidRDefault="006931B5" w:rsidP="00936CD1">
      <w:pPr>
        <w:spacing w:before="156"/>
        <w:rPr>
          <w:rStyle w:val="a3"/>
        </w:rPr>
      </w:pPr>
      <w:r w:rsidRPr="00087C08">
        <w:rPr>
          <w:rFonts w:hint="eastAsia"/>
          <w:b/>
        </w:rPr>
        <w:t>5</w:t>
      </w:r>
      <w:r w:rsidRPr="00087C08">
        <w:rPr>
          <w:b/>
        </w:rPr>
        <w:t>.</w:t>
      </w:r>
      <w:r w:rsidRPr="00087C08">
        <w:rPr>
          <w:rFonts w:hint="eastAsia"/>
          <w:b/>
        </w:rPr>
        <w:t>6</w:t>
      </w:r>
      <w:r w:rsidRPr="00087C08">
        <w:rPr>
          <w:b/>
        </w:rPr>
        <w:t>.2</w:t>
      </w:r>
      <w:r w:rsidRPr="00087C08">
        <w:rPr>
          <w:rFonts w:hint="eastAsia"/>
          <w:b/>
        </w:rPr>
        <w:t xml:space="preserve"> </w:t>
      </w:r>
      <w:r w:rsidRPr="00087C08">
        <w:rPr>
          <w:rFonts w:hint="eastAsia"/>
        </w:rPr>
        <w:t>采用超声法对竖向预制构件底部接缝内部缺陷进行检测时，灌浆龄期不应低于</w:t>
      </w:r>
      <w:r w:rsidRPr="00087C08">
        <w:t>7d</w:t>
      </w:r>
      <w:r w:rsidRPr="00087C08">
        <w:rPr>
          <w:rFonts w:hint="eastAsia"/>
        </w:rPr>
        <w:t>，宜选用超声对测法，初次测量时测点间距宜选择</w:t>
      </w:r>
      <w:r w:rsidRPr="00087C08">
        <w:t>100mm</w:t>
      </w:r>
      <w:r w:rsidRPr="00087C08">
        <w:rPr>
          <w:rFonts w:hint="eastAsia"/>
        </w:rPr>
        <w:t>，对初次测量后有怀疑的点位可在附近加密测点，检测时应避开有机电管线穿过的区域。</w:t>
      </w:r>
    </w:p>
    <w:p w:rsidR="006931B5" w:rsidRPr="007256F6" w:rsidRDefault="009E1AB4" w:rsidP="00936CD1">
      <w:pPr>
        <w:pStyle w:val="af"/>
      </w:pPr>
      <w:r>
        <w:rPr>
          <w:rFonts w:hint="eastAsia"/>
        </w:rPr>
        <w:t>[</w:t>
      </w:r>
      <w:r>
        <w:rPr>
          <w:rFonts w:hint="eastAsia"/>
        </w:rPr>
        <w:t>条文说明</w:t>
      </w:r>
      <w:r>
        <w:rPr>
          <w:rFonts w:hint="eastAsia"/>
        </w:rPr>
        <w:t>]</w:t>
      </w:r>
      <w:r w:rsidR="006931B5" w:rsidRPr="007256F6">
        <w:rPr>
          <w:rFonts w:hint="eastAsia"/>
          <w:b/>
        </w:rPr>
        <w:t xml:space="preserve"> </w:t>
      </w:r>
      <w:r w:rsidR="006931B5" w:rsidRPr="007256F6">
        <w:rPr>
          <w:rFonts w:hint="eastAsia"/>
        </w:rPr>
        <w:t>现行中国工程建设标准协会标准《超声法检测混凝土缺陷技术规程》</w:t>
      </w:r>
      <w:r w:rsidR="006931B5" w:rsidRPr="007256F6">
        <w:rPr>
          <w:rFonts w:hint="eastAsia"/>
        </w:rPr>
        <w:t>CECS 21</w:t>
      </w:r>
      <w:r w:rsidR="006931B5" w:rsidRPr="007256F6">
        <w:rPr>
          <w:rFonts w:hint="eastAsia"/>
        </w:rPr>
        <w:t>建议测点的间距为</w:t>
      </w:r>
      <w:r w:rsidR="006931B5" w:rsidRPr="007256F6">
        <w:rPr>
          <w:rFonts w:hint="eastAsia"/>
        </w:rPr>
        <w:t>100~300mm</w:t>
      </w:r>
      <w:r w:rsidR="006931B5" w:rsidRPr="007256F6">
        <w:rPr>
          <w:rFonts w:hint="eastAsia"/>
        </w:rPr>
        <w:t>，这里取较小值是为了增大发现缺陷的概率。首轮测量后，</w:t>
      </w:r>
      <w:r w:rsidR="006931B5" w:rsidRPr="007256F6">
        <w:rPr>
          <w:rFonts w:hint="eastAsia"/>
        </w:rPr>
        <w:lastRenderedPageBreak/>
        <w:t>对有怀疑的点位进一步加密测点，可大致确定缺陷的分布范围。采用超声对测法，当竖向预制构件底部接缝具有两对相互平行的测试面时，宜选择超声测距较小的一对测试面；当竖向预制构件底部接缝为圆形时，可作径向对测。</w:t>
      </w:r>
    </w:p>
    <w:p w:rsidR="006931B5" w:rsidRPr="00087C08" w:rsidRDefault="006931B5" w:rsidP="00936CD1">
      <w:pPr>
        <w:spacing w:before="156"/>
        <w:rPr>
          <w:rStyle w:val="a3"/>
        </w:rPr>
      </w:pPr>
      <w:r w:rsidRPr="00087C08">
        <w:rPr>
          <w:rFonts w:hint="eastAsia"/>
          <w:b/>
        </w:rPr>
        <w:t>5</w:t>
      </w:r>
      <w:r w:rsidRPr="00087C08">
        <w:rPr>
          <w:b/>
        </w:rPr>
        <w:t>.</w:t>
      </w:r>
      <w:r w:rsidRPr="00087C08">
        <w:rPr>
          <w:rFonts w:hint="eastAsia"/>
          <w:b/>
        </w:rPr>
        <w:t>6</w:t>
      </w:r>
      <w:r w:rsidRPr="00087C08">
        <w:rPr>
          <w:b/>
        </w:rPr>
        <w:t>.3</w:t>
      </w:r>
      <w:r w:rsidRPr="00087C08">
        <w:rPr>
          <w:rFonts w:hint="eastAsia"/>
          <w:b/>
        </w:rPr>
        <w:t xml:space="preserve"> </w:t>
      </w:r>
      <w:r w:rsidRPr="00087C08">
        <w:rPr>
          <w:rFonts w:hint="eastAsia"/>
        </w:rPr>
        <w:t>采用超声法对竖向预制构件底部接缝内部缺陷进行检测后，必要时可采用局部破损法进行验证。</w:t>
      </w:r>
      <w:r w:rsidRPr="00087C08">
        <w:t xml:space="preserve"> </w:t>
      </w:r>
    </w:p>
    <w:p w:rsidR="006931B5" w:rsidRPr="007256F6" w:rsidRDefault="009E1AB4" w:rsidP="00936CD1">
      <w:pPr>
        <w:pStyle w:val="af"/>
      </w:pPr>
      <w:r>
        <w:rPr>
          <w:rFonts w:hint="eastAsia"/>
        </w:rPr>
        <w:t>[</w:t>
      </w:r>
      <w:r>
        <w:rPr>
          <w:rFonts w:hint="eastAsia"/>
        </w:rPr>
        <w:t>条文说明</w:t>
      </w:r>
      <w:r>
        <w:rPr>
          <w:rFonts w:hint="eastAsia"/>
        </w:rPr>
        <w:t>]</w:t>
      </w:r>
      <w:r w:rsidR="006931B5" w:rsidRPr="007256F6">
        <w:rPr>
          <w:rFonts w:hint="eastAsia"/>
          <w:b/>
        </w:rPr>
        <w:t xml:space="preserve"> </w:t>
      </w:r>
      <w:r w:rsidR="006931B5" w:rsidRPr="007256F6">
        <w:rPr>
          <w:rFonts w:hint="eastAsia"/>
        </w:rPr>
        <w:t>通过局部破损的方法对超声法检测出来的有怀疑的接缝灌浆位置进行验证。</w:t>
      </w:r>
    </w:p>
    <w:p w:rsidR="006931B5" w:rsidRPr="00936CD1" w:rsidRDefault="006931B5" w:rsidP="009169CF">
      <w:pPr>
        <w:spacing w:before="156" w:line="440" w:lineRule="exact"/>
        <w:rPr>
          <w:color w:val="000000" w:themeColor="text1"/>
          <w:szCs w:val="21"/>
        </w:rPr>
      </w:pPr>
    </w:p>
    <w:p w:rsidR="006931B5" w:rsidRPr="00087C08" w:rsidRDefault="006931B5" w:rsidP="00936CD1">
      <w:pPr>
        <w:pStyle w:val="2"/>
        <w:spacing w:before="156"/>
      </w:pPr>
      <w:bookmarkStart w:id="22" w:name="_Toc12111361"/>
      <w:r w:rsidRPr="00087C08">
        <w:rPr>
          <w:rFonts w:hint="eastAsia"/>
        </w:rPr>
        <w:t xml:space="preserve">5.7 </w:t>
      </w:r>
      <w:r w:rsidRPr="00087C08">
        <w:rPr>
          <w:rFonts w:hint="eastAsia"/>
        </w:rPr>
        <w:t>预制叠合楼板结合面的缺陷检测</w:t>
      </w:r>
      <w:bookmarkEnd w:id="22"/>
    </w:p>
    <w:p w:rsidR="00192BE5" w:rsidRPr="00192BE5" w:rsidRDefault="00192BE5" w:rsidP="00192BE5">
      <w:pPr>
        <w:spacing w:before="156"/>
        <w:rPr>
          <w:rFonts w:ascii="宋体" w:hAnsi="宋体" w:cs="宋体"/>
        </w:rPr>
      </w:pPr>
      <w:r w:rsidRPr="00192BE5">
        <w:rPr>
          <w:rFonts w:hint="eastAsia"/>
          <w:b/>
        </w:rPr>
        <w:t xml:space="preserve">5.7.1 </w:t>
      </w:r>
      <w:r w:rsidRPr="00192BE5">
        <w:rPr>
          <w:rFonts w:hint="eastAsia"/>
        </w:rPr>
        <w:t>预制叠合楼板结合面的缺陷可采用阵列超声成像法进行检测。</w:t>
      </w:r>
    </w:p>
    <w:p w:rsidR="00192BE5" w:rsidRPr="00192BE5" w:rsidRDefault="00192BE5" w:rsidP="00192BE5">
      <w:pPr>
        <w:pStyle w:val="af"/>
      </w:pPr>
      <w:r>
        <w:rPr>
          <w:rFonts w:hint="eastAsia"/>
        </w:rPr>
        <w:t>[</w:t>
      </w:r>
      <w:r w:rsidRPr="00192BE5">
        <w:rPr>
          <w:rFonts w:hint="eastAsia"/>
        </w:rPr>
        <w:t>条文说明</w:t>
      </w:r>
      <w:r>
        <w:rPr>
          <w:rFonts w:hint="eastAsia"/>
        </w:rPr>
        <w:t>]</w:t>
      </w:r>
      <w:r w:rsidRPr="00192BE5">
        <w:rPr>
          <w:rFonts w:hint="eastAsia"/>
        </w:rPr>
        <w:t>阵列超声成像法通过扫描成像能较准确清晰的显示出缺陷的位置，可根据缺陷的深度判断是否为结合面的缺陷，有效排除预埋线管、线盒的干扰。</w:t>
      </w:r>
    </w:p>
    <w:p w:rsidR="00192BE5" w:rsidRPr="00192BE5" w:rsidRDefault="00192BE5" w:rsidP="00192BE5">
      <w:pPr>
        <w:spacing w:before="156"/>
        <w:rPr>
          <w:rFonts w:ascii="Calibri" w:hAnsi="Calibri"/>
        </w:rPr>
      </w:pPr>
      <w:r w:rsidRPr="00192BE5">
        <w:rPr>
          <w:rFonts w:hint="eastAsia"/>
          <w:b/>
        </w:rPr>
        <w:t>5.7.2</w:t>
      </w:r>
      <w:r>
        <w:rPr>
          <w:rFonts w:hint="eastAsia"/>
        </w:rPr>
        <w:t xml:space="preserve"> </w:t>
      </w:r>
      <w:r w:rsidRPr="00192BE5">
        <w:rPr>
          <w:rFonts w:hint="eastAsia"/>
        </w:rPr>
        <w:t>对预制叠合楼板结合面的缺陷进行检测时，以自然间作为检测单元，检测单元内的测点布置应符合下列规定：</w:t>
      </w:r>
    </w:p>
    <w:p w:rsidR="00192BE5" w:rsidRPr="00192BE5" w:rsidRDefault="00192BE5" w:rsidP="00192BE5">
      <w:pPr>
        <w:pStyle w:val="af0"/>
        <w:ind w:firstLine="422"/>
        <w:rPr>
          <w:rFonts w:cs="Calibri"/>
        </w:rPr>
      </w:pPr>
      <w:r w:rsidRPr="00192BE5">
        <w:rPr>
          <w:rFonts w:hint="eastAsia"/>
          <w:b/>
        </w:rPr>
        <w:t xml:space="preserve">1 </w:t>
      </w:r>
      <w:r w:rsidRPr="00192BE5">
        <w:rPr>
          <w:rFonts w:hint="eastAsia"/>
        </w:rPr>
        <w:t>测点应在板上均匀布置；</w:t>
      </w:r>
    </w:p>
    <w:p w:rsidR="00192BE5" w:rsidRPr="00192BE5" w:rsidRDefault="00192BE5" w:rsidP="00192BE5">
      <w:pPr>
        <w:pStyle w:val="af0"/>
        <w:ind w:firstLine="422"/>
      </w:pPr>
      <w:r w:rsidRPr="00192BE5">
        <w:rPr>
          <w:rFonts w:hint="eastAsia"/>
          <w:b/>
        </w:rPr>
        <w:t xml:space="preserve">2 </w:t>
      </w:r>
      <w:r w:rsidRPr="00192BE5">
        <w:rPr>
          <w:rFonts w:hint="eastAsia"/>
        </w:rPr>
        <w:t>测点上应有清晰的编号；</w:t>
      </w:r>
    </w:p>
    <w:p w:rsidR="00192BE5" w:rsidRPr="00192BE5" w:rsidRDefault="00192BE5" w:rsidP="00192BE5">
      <w:pPr>
        <w:pStyle w:val="af0"/>
        <w:ind w:firstLine="422"/>
      </w:pPr>
      <w:r w:rsidRPr="00192BE5">
        <w:rPr>
          <w:rFonts w:hint="eastAsia"/>
          <w:b/>
        </w:rPr>
        <w:t xml:space="preserve">3 </w:t>
      </w:r>
      <w:r w:rsidRPr="00192BE5">
        <w:rPr>
          <w:rFonts w:hint="eastAsia"/>
        </w:rPr>
        <w:t>对于面积不大于</w:t>
      </w:r>
      <w:r w:rsidRPr="00192BE5">
        <w:rPr>
          <w:rFonts w:hint="eastAsia"/>
        </w:rPr>
        <w:t>30m</w:t>
      </w:r>
      <w:r w:rsidRPr="00192BE5">
        <w:rPr>
          <w:rFonts w:hint="eastAsia"/>
          <w:vertAlign w:val="superscript"/>
        </w:rPr>
        <w:t>2</w:t>
      </w:r>
      <w:r w:rsidRPr="00192BE5">
        <w:rPr>
          <w:rFonts w:hint="eastAsia"/>
        </w:rPr>
        <w:t>的自然间，测点数应为</w:t>
      </w:r>
      <w:r w:rsidRPr="00192BE5">
        <w:rPr>
          <w:rFonts w:hint="eastAsia"/>
        </w:rPr>
        <w:t>9</w:t>
      </w:r>
      <w:r w:rsidRPr="00192BE5">
        <w:rPr>
          <w:rFonts w:hint="eastAsia"/>
        </w:rPr>
        <w:t>个，板中部和距支座附近</w:t>
      </w:r>
      <w:r w:rsidRPr="00192BE5">
        <w:rPr>
          <w:rFonts w:hint="eastAsia"/>
        </w:rPr>
        <w:t>500mm</w:t>
      </w:r>
      <w:r w:rsidRPr="00192BE5">
        <w:rPr>
          <w:rFonts w:hint="eastAsia"/>
        </w:rPr>
        <w:t>范围内宜布置测点；对于面积大于</w:t>
      </w:r>
      <w:r w:rsidRPr="00192BE5">
        <w:rPr>
          <w:rFonts w:hint="eastAsia"/>
        </w:rPr>
        <w:t>30m</w:t>
      </w:r>
      <w:r w:rsidRPr="00192BE5">
        <w:rPr>
          <w:rFonts w:hint="eastAsia"/>
          <w:vertAlign w:val="superscript"/>
        </w:rPr>
        <w:t>2</w:t>
      </w:r>
      <w:r w:rsidRPr="00192BE5">
        <w:rPr>
          <w:rFonts w:hint="eastAsia"/>
        </w:rPr>
        <w:t>的自然间，测点数应适当增加。</w:t>
      </w:r>
    </w:p>
    <w:p w:rsidR="00192BE5" w:rsidRPr="00192BE5" w:rsidRDefault="00192BE5" w:rsidP="00192BE5">
      <w:pPr>
        <w:spacing w:before="156"/>
        <w:rPr>
          <w:rFonts w:ascii="Calibri" w:hAnsi="Calibri"/>
        </w:rPr>
      </w:pPr>
      <w:r w:rsidRPr="00192BE5">
        <w:rPr>
          <w:rFonts w:hint="eastAsia"/>
          <w:b/>
        </w:rPr>
        <w:t xml:space="preserve">5.7.3 </w:t>
      </w:r>
      <w:r w:rsidRPr="00192BE5">
        <w:rPr>
          <w:rFonts w:hint="eastAsia"/>
        </w:rPr>
        <w:t>当全部测点的合格率为</w:t>
      </w:r>
      <w:r w:rsidRPr="00192BE5">
        <w:rPr>
          <w:rFonts w:hint="eastAsia"/>
        </w:rPr>
        <w:t>85</w:t>
      </w:r>
      <w:r w:rsidRPr="00192BE5">
        <w:rPr>
          <w:rFonts w:hint="eastAsia"/>
        </w:rPr>
        <w:t>％及以上时，且单个自然间的合格率为</w:t>
      </w:r>
      <w:r w:rsidRPr="00192BE5">
        <w:rPr>
          <w:rFonts w:hint="eastAsia"/>
        </w:rPr>
        <w:t>80</w:t>
      </w:r>
      <w:r w:rsidRPr="00192BE5">
        <w:rPr>
          <w:rFonts w:hint="eastAsia"/>
        </w:rPr>
        <w:t>％及以上时，应判为合格；否则判为不合格。</w:t>
      </w:r>
      <w:r w:rsidRPr="00192BE5">
        <w:rPr>
          <w:rFonts w:ascii="Calibri" w:hAnsi="Calibri"/>
        </w:rPr>
        <w:t xml:space="preserve"> </w:t>
      </w:r>
    </w:p>
    <w:p w:rsidR="00192BE5" w:rsidRPr="00192BE5" w:rsidRDefault="00192BE5" w:rsidP="00192BE5">
      <w:pPr>
        <w:spacing w:before="156"/>
      </w:pPr>
      <w:r w:rsidRPr="00192BE5">
        <w:rPr>
          <w:rFonts w:hint="eastAsia"/>
          <w:b/>
        </w:rPr>
        <w:t xml:space="preserve">5.7.4 </w:t>
      </w:r>
      <w:r w:rsidRPr="00192BE5">
        <w:rPr>
          <w:rFonts w:hint="eastAsia"/>
        </w:rPr>
        <w:t>采用阵列超声成像法对预制叠合楼板结合面的缺陷进行检测时，应按本标准附录</w:t>
      </w:r>
      <w:r w:rsidRPr="00192BE5">
        <w:rPr>
          <w:rFonts w:hint="eastAsia"/>
        </w:rPr>
        <w:t>I</w:t>
      </w:r>
      <w:r w:rsidRPr="00192BE5">
        <w:rPr>
          <w:rFonts w:hint="eastAsia"/>
        </w:rPr>
        <w:t>执行。</w:t>
      </w:r>
    </w:p>
    <w:p w:rsidR="006931B5" w:rsidRPr="00192BE5" w:rsidRDefault="006931B5" w:rsidP="009169CF">
      <w:pPr>
        <w:spacing w:before="156"/>
        <w:jc w:val="center"/>
        <w:rPr>
          <w:b/>
          <w:sz w:val="36"/>
          <w:szCs w:val="36"/>
        </w:rPr>
      </w:pPr>
    </w:p>
    <w:p w:rsidR="005757FE" w:rsidRDefault="005757FE" w:rsidP="009169CF">
      <w:pPr>
        <w:widowControl/>
        <w:spacing w:before="156"/>
        <w:jc w:val="left"/>
        <w:rPr>
          <w:b/>
          <w:sz w:val="36"/>
          <w:szCs w:val="36"/>
        </w:rPr>
      </w:pPr>
      <w:r>
        <w:rPr>
          <w:b/>
          <w:sz w:val="36"/>
          <w:szCs w:val="36"/>
        </w:rPr>
        <w:br w:type="page"/>
      </w:r>
    </w:p>
    <w:p w:rsidR="006931B5" w:rsidRPr="00405E63" w:rsidRDefault="006931B5" w:rsidP="004E26DB">
      <w:pPr>
        <w:pStyle w:val="1"/>
        <w:spacing w:before="156" w:after="156"/>
      </w:pPr>
      <w:bookmarkStart w:id="23" w:name="_Toc12111362"/>
      <w:r>
        <w:rPr>
          <w:rFonts w:hint="eastAsia"/>
        </w:rPr>
        <w:lastRenderedPageBreak/>
        <w:t xml:space="preserve">6  </w:t>
      </w:r>
      <w:r>
        <w:rPr>
          <w:rFonts w:hint="eastAsia"/>
        </w:rPr>
        <w:t>结构实体</w:t>
      </w:r>
      <w:r w:rsidR="00886C52">
        <w:rPr>
          <w:rFonts w:hint="eastAsia"/>
        </w:rPr>
        <w:t>质量</w:t>
      </w:r>
      <w:r w:rsidRPr="00405E63">
        <w:rPr>
          <w:rFonts w:hint="eastAsia"/>
        </w:rPr>
        <w:t>检测</w:t>
      </w:r>
      <w:bookmarkEnd w:id="23"/>
    </w:p>
    <w:p w:rsidR="006931B5" w:rsidRPr="00405E63" w:rsidRDefault="00996BB7" w:rsidP="00B35A8E">
      <w:pPr>
        <w:pStyle w:val="2"/>
        <w:spacing w:before="156"/>
      </w:pPr>
      <w:bookmarkStart w:id="24" w:name="_Toc12111363"/>
      <w:r>
        <w:rPr>
          <w:rFonts w:hint="eastAsia"/>
        </w:rPr>
        <w:t xml:space="preserve">6.1 </w:t>
      </w:r>
      <w:r w:rsidR="006931B5" w:rsidRPr="00405E63">
        <w:rPr>
          <w:rFonts w:hint="eastAsia"/>
        </w:rPr>
        <w:t>一般规定</w:t>
      </w:r>
      <w:bookmarkEnd w:id="24"/>
    </w:p>
    <w:p w:rsidR="006931B5" w:rsidRDefault="006931B5" w:rsidP="00B35A8E">
      <w:pPr>
        <w:spacing w:before="156"/>
      </w:pPr>
      <w:r w:rsidRPr="00B35A8E">
        <w:rPr>
          <w:rFonts w:hint="eastAsia"/>
          <w:b/>
        </w:rPr>
        <w:t>6.1.1</w:t>
      </w:r>
      <w:r w:rsidRPr="00405E63">
        <w:rPr>
          <w:rFonts w:hint="eastAsia"/>
        </w:rPr>
        <w:t xml:space="preserve"> </w:t>
      </w:r>
      <w:r w:rsidRPr="00405E63">
        <w:rPr>
          <w:rFonts w:hint="eastAsia"/>
        </w:rPr>
        <w:t>本章适用于装配整体式混凝土结构实体的检测。</w:t>
      </w:r>
    </w:p>
    <w:p w:rsidR="006931B5" w:rsidRPr="002702E4" w:rsidRDefault="006931B5" w:rsidP="00B35A8E">
      <w:pPr>
        <w:spacing w:before="156"/>
        <w:rPr>
          <w:color w:val="FF0000"/>
        </w:rPr>
      </w:pPr>
      <w:r w:rsidRPr="00B35A8E">
        <w:rPr>
          <w:rFonts w:hint="eastAsia"/>
          <w:b/>
        </w:rPr>
        <w:t>6.1.2</w:t>
      </w:r>
      <w:r w:rsidR="00B35A8E">
        <w:rPr>
          <w:rFonts w:hint="eastAsia"/>
        </w:rPr>
        <w:t xml:space="preserve"> </w:t>
      </w:r>
      <w:r w:rsidRPr="00405E63">
        <w:rPr>
          <w:rFonts w:hint="eastAsia"/>
        </w:rPr>
        <w:t>装</w:t>
      </w:r>
      <w:r w:rsidRPr="00DB7F63">
        <w:rPr>
          <w:rFonts w:hint="eastAsia"/>
        </w:rPr>
        <w:t>配整体式混凝土结构实体</w:t>
      </w:r>
      <w:r w:rsidR="005757FE">
        <w:rPr>
          <w:rFonts w:hint="eastAsia"/>
        </w:rPr>
        <w:t>检测包括</w:t>
      </w:r>
      <w:r w:rsidR="005757FE" w:rsidRPr="00B35A8E">
        <w:rPr>
          <w:rFonts w:hint="eastAsia"/>
        </w:rPr>
        <w:t>结构尺寸偏差、</w:t>
      </w:r>
      <w:r w:rsidR="005757FE">
        <w:rPr>
          <w:rFonts w:hint="eastAsia"/>
        </w:rPr>
        <w:t>混凝土强度、钢筋</w:t>
      </w:r>
      <w:r w:rsidRPr="00DB7F63">
        <w:rPr>
          <w:rFonts w:hint="eastAsia"/>
        </w:rPr>
        <w:t>保护层厚度、静载检验、动力特性、外墙板接缝防水性能等项目。</w:t>
      </w:r>
    </w:p>
    <w:p w:rsidR="006931B5" w:rsidRPr="00B35A8E" w:rsidRDefault="006931B5" w:rsidP="009169CF">
      <w:pPr>
        <w:spacing w:before="156" w:line="360" w:lineRule="auto"/>
        <w:jc w:val="left"/>
        <w:rPr>
          <w:sz w:val="24"/>
          <w:szCs w:val="24"/>
        </w:rPr>
      </w:pPr>
    </w:p>
    <w:p w:rsidR="006931B5" w:rsidRPr="005757FE" w:rsidRDefault="00996BB7" w:rsidP="00B35A8E">
      <w:pPr>
        <w:pStyle w:val="2"/>
        <w:spacing w:before="156"/>
      </w:pPr>
      <w:bookmarkStart w:id="25" w:name="_Toc12111364"/>
      <w:r>
        <w:rPr>
          <w:rFonts w:hint="eastAsia"/>
        </w:rPr>
        <w:t xml:space="preserve">6.2 </w:t>
      </w:r>
      <w:r w:rsidR="006931B5" w:rsidRPr="005757FE">
        <w:rPr>
          <w:rFonts w:hint="eastAsia"/>
        </w:rPr>
        <w:t>结构尺寸偏差</w:t>
      </w:r>
      <w:r w:rsidR="00404CD0" w:rsidRPr="005757FE">
        <w:rPr>
          <w:rFonts w:hint="eastAsia"/>
        </w:rPr>
        <w:t>检测</w:t>
      </w:r>
      <w:bookmarkEnd w:id="25"/>
    </w:p>
    <w:p w:rsidR="006931B5" w:rsidRDefault="006931B5" w:rsidP="00B35A8E">
      <w:pPr>
        <w:spacing w:before="156"/>
      </w:pPr>
      <w:r w:rsidRPr="00B35A8E">
        <w:rPr>
          <w:rFonts w:hint="eastAsia"/>
          <w:b/>
        </w:rPr>
        <w:t>6.2.1</w:t>
      </w:r>
      <w:r w:rsidRPr="00405E63">
        <w:rPr>
          <w:rFonts w:hint="eastAsia"/>
        </w:rPr>
        <w:t xml:space="preserve"> </w:t>
      </w:r>
      <w:r w:rsidRPr="00405E63">
        <w:rPr>
          <w:rFonts w:hint="eastAsia"/>
        </w:rPr>
        <w:t>装配整体式混凝土结构施工后，预制构件位置、尺寸偏差应符合设计要求；当设计无具体要求时，应符合《混凝土结构施工质量验收规范》</w:t>
      </w:r>
      <w:r w:rsidRPr="00405E63">
        <w:rPr>
          <w:rFonts w:hint="eastAsia"/>
        </w:rPr>
        <w:t>GB 50204</w:t>
      </w:r>
      <w:r w:rsidRPr="00405E63">
        <w:rPr>
          <w:rFonts w:hint="eastAsia"/>
        </w:rPr>
        <w:t>的</w:t>
      </w:r>
      <w:r>
        <w:rPr>
          <w:rFonts w:hint="eastAsia"/>
        </w:rPr>
        <w:t>有关</w:t>
      </w:r>
      <w:r w:rsidRPr="00405E63">
        <w:rPr>
          <w:rFonts w:hint="eastAsia"/>
        </w:rPr>
        <w:t>规定。</w:t>
      </w:r>
    </w:p>
    <w:p w:rsidR="006931B5" w:rsidRPr="00405E63" w:rsidRDefault="006931B5" w:rsidP="00B35A8E">
      <w:pPr>
        <w:spacing w:before="156"/>
      </w:pPr>
      <w:r w:rsidRPr="00B35A8E">
        <w:rPr>
          <w:rFonts w:hint="eastAsia"/>
          <w:b/>
        </w:rPr>
        <w:t>6.2.2</w:t>
      </w:r>
      <w:r w:rsidRPr="00405E63">
        <w:rPr>
          <w:rFonts w:hint="eastAsia"/>
        </w:rPr>
        <w:t xml:space="preserve"> </w:t>
      </w:r>
      <w:r w:rsidRPr="00405E63">
        <w:rPr>
          <w:rFonts w:hint="eastAsia"/>
        </w:rPr>
        <w:t>结构尺寸偏差应采用以下方法检测：</w:t>
      </w:r>
    </w:p>
    <w:p w:rsidR="006931B5" w:rsidRPr="00405E63" w:rsidRDefault="00B35A8E" w:rsidP="00B35A8E">
      <w:pPr>
        <w:pStyle w:val="af0"/>
      </w:pPr>
      <w:r>
        <w:rPr>
          <w:rFonts w:hint="eastAsia"/>
        </w:rPr>
        <w:t xml:space="preserve">1 </w:t>
      </w:r>
      <w:r w:rsidR="006931B5" w:rsidRPr="00405E63">
        <w:rPr>
          <w:rFonts w:hint="eastAsia"/>
        </w:rPr>
        <w:t>构件轴线位置采用经纬仪或尺量；</w:t>
      </w:r>
    </w:p>
    <w:p w:rsidR="006931B5" w:rsidRPr="00405E63" w:rsidRDefault="00B35A8E" w:rsidP="00B35A8E">
      <w:pPr>
        <w:pStyle w:val="af0"/>
      </w:pPr>
      <w:r>
        <w:rPr>
          <w:rFonts w:hint="eastAsia"/>
        </w:rPr>
        <w:t xml:space="preserve">2 </w:t>
      </w:r>
      <w:r w:rsidR="006931B5" w:rsidRPr="00405E63">
        <w:rPr>
          <w:rFonts w:hint="eastAsia"/>
        </w:rPr>
        <w:t>标高采用水准仪或拉线、尺量；</w:t>
      </w:r>
    </w:p>
    <w:p w:rsidR="006931B5" w:rsidRPr="00405E63" w:rsidRDefault="00B35A8E" w:rsidP="00B35A8E">
      <w:pPr>
        <w:pStyle w:val="af0"/>
      </w:pPr>
      <w:r>
        <w:rPr>
          <w:rFonts w:hint="eastAsia"/>
        </w:rPr>
        <w:t>3</w:t>
      </w:r>
      <w:r w:rsidR="006931B5" w:rsidRPr="00405E63">
        <w:rPr>
          <w:rFonts w:hint="eastAsia"/>
        </w:rPr>
        <w:t xml:space="preserve"> </w:t>
      </w:r>
      <w:r w:rsidR="006931B5" w:rsidRPr="00405E63">
        <w:rPr>
          <w:rFonts w:hint="eastAsia"/>
        </w:rPr>
        <w:t>构件垂直度采用经纬仪或吊线、尺量；</w:t>
      </w:r>
    </w:p>
    <w:p w:rsidR="006931B5" w:rsidRPr="00405E63" w:rsidRDefault="00B35A8E" w:rsidP="00B35A8E">
      <w:pPr>
        <w:pStyle w:val="af0"/>
      </w:pPr>
      <w:r>
        <w:rPr>
          <w:rFonts w:hint="eastAsia"/>
        </w:rPr>
        <w:t xml:space="preserve">4 </w:t>
      </w:r>
      <w:r w:rsidR="006931B5" w:rsidRPr="00405E63">
        <w:rPr>
          <w:rFonts w:hint="eastAsia"/>
        </w:rPr>
        <w:t>构件倾斜度采用经纬仪或吊线、尺量；</w:t>
      </w:r>
    </w:p>
    <w:p w:rsidR="006931B5" w:rsidRPr="00405E63" w:rsidRDefault="00B35A8E" w:rsidP="00B35A8E">
      <w:pPr>
        <w:pStyle w:val="af0"/>
      </w:pPr>
      <w:r>
        <w:rPr>
          <w:rFonts w:hint="eastAsia"/>
        </w:rPr>
        <w:t>5</w:t>
      </w:r>
      <w:r w:rsidR="006931B5" w:rsidRPr="00405E63">
        <w:rPr>
          <w:rFonts w:hint="eastAsia"/>
        </w:rPr>
        <w:t xml:space="preserve"> </w:t>
      </w:r>
      <w:r w:rsidR="006931B5" w:rsidRPr="00405E63">
        <w:rPr>
          <w:rFonts w:hint="eastAsia"/>
        </w:rPr>
        <w:t>相邻构件平整度采用</w:t>
      </w:r>
      <w:r w:rsidR="006931B5" w:rsidRPr="00405E63">
        <w:rPr>
          <w:rFonts w:hint="eastAsia"/>
        </w:rPr>
        <w:t>2m</w:t>
      </w:r>
      <w:r w:rsidR="006931B5" w:rsidRPr="00405E63">
        <w:rPr>
          <w:rFonts w:hint="eastAsia"/>
        </w:rPr>
        <w:t>靠尺和塞尺量测；</w:t>
      </w:r>
    </w:p>
    <w:p w:rsidR="006931B5" w:rsidRPr="00405E63" w:rsidRDefault="00B35A8E" w:rsidP="00B35A8E">
      <w:pPr>
        <w:pStyle w:val="af0"/>
      </w:pPr>
      <w:r>
        <w:rPr>
          <w:rFonts w:hint="eastAsia"/>
        </w:rPr>
        <w:t xml:space="preserve">6 </w:t>
      </w:r>
      <w:r w:rsidR="006931B5" w:rsidRPr="00405E63">
        <w:rPr>
          <w:rFonts w:hint="eastAsia"/>
        </w:rPr>
        <w:t>构件搁置长度采用尺量；</w:t>
      </w:r>
    </w:p>
    <w:p w:rsidR="006931B5" w:rsidRPr="00405E63" w:rsidRDefault="00B35A8E" w:rsidP="00B35A8E">
      <w:pPr>
        <w:pStyle w:val="af0"/>
      </w:pPr>
      <w:r>
        <w:rPr>
          <w:rFonts w:hint="eastAsia"/>
        </w:rPr>
        <w:t>7</w:t>
      </w:r>
      <w:r w:rsidR="006931B5" w:rsidRPr="00405E63">
        <w:rPr>
          <w:rFonts w:hint="eastAsia"/>
        </w:rPr>
        <w:t xml:space="preserve"> </w:t>
      </w:r>
      <w:r w:rsidR="006931B5" w:rsidRPr="00405E63">
        <w:rPr>
          <w:rFonts w:hint="eastAsia"/>
        </w:rPr>
        <w:t>支座、支垫中心位置采用尺量；</w:t>
      </w:r>
    </w:p>
    <w:p w:rsidR="006931B5" w:rsidRPr="00405E63" w:rsidRDefault="006931B5" w:rsidP="00B35A8E">
      <w:pPr>
        <w:pStyle w:val="af0"/>
      </w:pPr>
      <w:r w:rsidRPr="00405E63">
        <w:rPr>
          <w:rFonts w:hint="eastAsia"/>
        </w:rPr>
        <w:t xml:space="preserve">8  </w:t>
      </w:r>
      <w:r w:rsidRPr="00405E63">
        <w:rPr>
          <w:rFonts w:hint="eastAsia"/>
        </w:rPr>
        <w:t>墙板接缝宽度采用尺量。</w:t>
      </w:r>
    </w:p>
    <w:p w:rsidR="00404CD0" w:rsidRPr="00404CD0" w:rsidRDefault="009E1AB4" w:rsidP="00B35A8E">
      <w:pPr>
        <w:pStyle w:val="af"/>
      </w:pPr>
      <w:r>
        <w:rPr>
          <w:rFonts w:hint="eastAsia"/>
        </w:rPr>
        <w:t>[</w:t>
      </w:r>
      <w:r>
        <w:rPr>
          <w:rFonts w:hint="eastAsia"/>
        </w:rPr>
        <w:t>条文说明</w:t>
      </w:r>
      <w:r>
        <w:rPr>
          <w:rFonts w:hint="eastAsia"/>
        </w:rPr>
        <w:t>]</w:t>
      </w:r>
      <w:r w:rsidR="006931B5" w:rsidRPr="00DB7F63">
        <w:rPr>
          <w:rFonts w:hint="eastAsia"/>
        </w:rPr>
        <w:t>本条规定了结构尺寸偏差各检测项目采用的具体方法。</w:t>
      </w:r>
    </w:p>
    <w:p w:rsidR="005757FE" w:rsidRPr="00B35A8E" w:rsidRDefault="005757FE" w:rsidP="00B35A8E">
      <w:pPr>
        <w:spacing w:before="156"/>
      </w:pPr>
      <w:r w:rsidRPr="00B35A8E">
        <w:rPr>
          <w:rFonts w:hint="eastAsia"/>
          <w:b/>
        </w:rPr>
        <w:t>6.2.3</w:t>
      </w:r>
      <w:r w:rsidRPr="00B35A8E">
        <w:rPr>
          <w:rFonts w:hint="eastAsia"/>
        </w:rPr>
        <w:t xml:space="preserve"> </w:t>
      </w:r>
      <w:r w:rsidRPr="00B35A8E">
        <w:rPr>
          <w:rFonts w:hint="eastAsia"/>
        </w:rPr>
        <w:t>轴线位置、标高、垂直度、倾斜度、平整度也可采用三维激光扫描测量结合</w:t>
      </w:r>
      <w:r w:rsidRPr="00B35A8E">
        <w:rPr>
          <w:rFonts w:hint="eastAsia"/>
        </w:rPr>
        <w:t>BIM</w:t>
      </w:r>
      <w:r w:rsidRPr="00B35A8E">
        <w:rPr>
          <w:rFonts w:hint="eastAsia"/>
        </w:rPr>
        <w:t>技术进行检测，检测方法参照本规程附录</w:t>
      </w:r>
      <w:r w:rsidR="00FE0073">
        <w:rPr>
          <w:rFonts w:hint="eastAsia"/>
        </w:rPr>
        <w:t>M</w:t>
      </w:r>
      <w:r w:rsidRPr="00B35A8E">
        <w:rPr>
          <w:rFonts w:hint="eastAsia"/>
        </w:rPr>
        <w:t>执行。</w:t>
      </w:r>
    </w:p>
    <w:p w:rsidR="005757FE" w:rsidRPr="007A7A26" w:rsidRDefault="009E1AB4" w:rsidP="00B35A8E">
      <w:pPr>
        <w:pStyle w:val="af"/>
      </w:pPr>
      <w:r>
        <w:rPr>
          <w:rFonts w:hint="eastAsia"/>
        </w:rPr>
        <w:t>[</w:t>
      </w:r>
      <w:r>
        <w:rPr>
          <w:rFonts w:hint="eastAsia"/>
        </w:rPr>
        <w:t>条文说明</w:t>
      </w:r>
      <w:r>
        <w:rPr>
          <w:rFonts w:hint="eastAsia"/>
        </w:rPr>
        <w:t>]</w:t>
      </w:r>
      <w:r w:rsidR="005757FE" w:rsidRPr="007A7A26">
        <w:rPr>
          <w:rFonts w:hint="eastAsia"/>
        </w:rPr>
        <w:t>采用三维激光扫描测量结合</w:t>
      </w:r>
      <w:r w:rsidR="005757FE" w:rsidRPr="007A7A26">
        <w:rPr>
          <w:rFonts w:hint="eastAsia"/>
        </w:rPr>
        <w:t>BIM</w:t>
      </w:r>
      <w:r w:rsidR="005757FE" w:rsidRPr="007A7A26">
        <w:rPr>
          <w:rFonts w:hint="eastAsia"/>
        </w:rPr>
        <w:t>技术进行检测的工程，在设计、施工阶段</w:t>
      </w:r>
      <w:r w:rsidR="00B35A8E" w:rsidRPr="007A7A26">
        <w:rPr>
          <w:rFonts w:hint="eastAsia"/>
        </w:rPr>
        <w:t>应</w:t>
      </w:r>
      <w:r w:rsidR="007A7A26" w:rsidRPr="007A7A26">
        <w:rPr>
          <w:rFonts w:hint="eastAsia"/>
        </w:rPr>
        <w:t>采用</w:t>
      </w:r>
      <w:r w:rsidR="007A7A26" w:rsidRPr="007A7A26">
        <w:rPr>
          <w:rFonts w:hint="eastAsia"/>
        </w:rPr>
        <w:t>BIM</w:t>
      </w:r>
      <w:r w:rsidR="007A7A26" w:rsidRPr="007A7A26">
        <w:rPr>
          <w:rFonts w:hint="eastAsia"/>
        </w:rPr>
        <w:t>技术。</w:t>
      </w:r>
    </w:p>
    <w:p w:rsidR="006931B5" w:rsidRPr="005757FE" w:rsidRDefault="006931B5" w:rsidP="009169CF">
      <w:pPr>
        <w:spacing w:before="156" w:line="360" w:lineRule="auto"/>
        <w:jc w:val="left"/>
        <w:rPr>
          <w:sz w:val="24"/>
          <w:szCs w:val="24"/>
        </w:rPr>
      </w:pPr>
    </w:p>
    <w:p w:rsidR="006931B5" w:rsidRPr="00405E63" w:rsidRDefault="006931B5" w:rsidP="00B35A8E">
      <w:pPr>
        <w:pStyle w:val="2"/>
        <w:spacing w:before="156"/>
      </w:pPr>
      <w:bookmarkStart w:id="26" w:name="_Toc12111365"/>
      <w:r w:rsidRPr="00405E63">
        <w:rPr>
          <w:rFonts w:hint="eastAsia"/>
        </w:rPr>
        <w:t>6.</w:t>
      </w:r>
      <w:r>
        <w:rPr>
          <w:rFonts w:hint="eastAsia"/>
        </w:rPr>
        <w:t>3</w:t>
      </w:r>
      <w:r w:rsidR="00996BB7">
        <w:rPr>
          <w:rFonts w:hint="eastAsia"/>
        </w:rPr>
        <w:t xml:space="preserve"> </w:t>
      </w:r>
      <w:r w:rsidR="00404CD0">
        <w:rPr>
          <w:rFonts w:hint="eastAsia"/>
        </w:rPr>
        <w:t>结构构件</w:t>
      </w:r>
      <w:r>
        <w:rPr>
          <w:rFonts w:hint="eastAsia"/>
        </w:rPr>
        <w:t>检测</w:t>
      </w:r>
      <w:bookmarkEnd w:id="26"/>
    </w:p>
    <w:p w:rsidR="006931B5" w:rsidRDefault="006931B5" w:rsidP="00B35A8E">
      <w:pPr>
        <w:spacing w:before="156"/>
      </w:pPr>
      <w:r w:rsidRPr="00B35A8E">
        <w:rPr>
          <w:rFonts w:hint="eastAsia"/>
          <w:b/>
        </w:rPr>
        <w:t>6.3.1</w:t>
      </w:r>
      <w:r w:rsidR="00B35A8E">
        <w:rPr>
          <w:rFonts w:hint="eastAsia"/>
        </w:rPr>
        <w:t xml:space="preserve"> </w:t>
      </w:r>
      <w:r w:rsidR="005757FE">
        <w:rPr>
          <w:rFonts w:hint="eastAsia"/>
        </w:rPr>
        <w:t>结构</w:t>
      </w:r>
      <w:r w:rsidR="002551BB">
        <w:rPr>
          <w:rFonts w:hint="eastAsia"/>
        </w:rPr>
        <w:t>实体现浇</w:t>
      </w:r>
      <w:r>
        <w:rPr>
          <w:rFonts w:hint="eastAsia"/>
        </w:rPr>
        <w:t>混凝土强度应按不同强度等级分别检测。</w:t>
      </w:r>
    </w:p>
    <w:p w:rsidR="006931B5" w:rsidRPr="00404CD0" w:rsidRDefault="00B35A8E" w:rsidP="00B35A8E">
      <w:pPr>
        <w:spacing w:before="156"/>
      </w:pPr>
      <w:r w:rsidRPr="00B35A8E">
        <w:rPr>
          <w:rFonts w:hint="eastAsia"/>
          <w:b/>
        </w:rPr>
        <w:t>6.3.2</w:t>
      </w:r>
      <w:r>
        <w:rPr>
          <w:rFonts w:hint="eastAsia"/>
        </w:rPr>
        <w:t xml:space="preserve"> </w:t>
      </w:r>
      <w:r w:rsidR="006931B5">
        <w:rPr>
          <w:rFonts w:hint="eastAsia"/>
        </w:rPr>
        <w:t>结构实体</w:t>
      </w:r>
      <w:r w:rsidR="002551BB">
        <w:rPr>
          <w:rFonts w:hint="eastAsia"/>
        </w:rPr>
        <w:t>现浇</w:t>
      </w:r>
      <w:r w:rsidR="006931B5">
        <w:rPr>
          <w:rFonts w:hint="eastAsia"/>
        </w:rPr>
        <w:t>混凝土强度的抽样方法应符合</w:t>
      </w:r>
      <w:r w:rsidR="006931B5" w:rsidRPr="00405E63">
        <w:rPr>
          <w:rFonts w:hint="eastAsia"/>
        </w:rPr>
        <w:t>《混凝土结构施工质量验收规范》</w:t>
      </w:r>
      <w:r w:rsidR="006931B5" w:rsidRPr="00405E63">
        <w:rPr>
          <w:rFonts w:hint="eastAsia"/>
        </w:rPr>
        <w:t xml:space="preserve">GB </w:t>
      </w:r>
      <w:r w:rsidR="006931B5" w:rsidRPr="00405E63">
        <w:rPr>
          <w:rFonts w:hint="eastAsia"/>
        </w:rPr>
        <w:lastRenderedPageBreak/>
        <w:t>50204</w:t>
      </w:r>
      <w:r w:rsidR="006931B5" w:rsidRPr="00405E63">
        <w:rPr>
          <w:rFonts w:hint="eastAsia"/>
        </w:rPr>
        <w:t>的</w:t>
      </w:r>
      <w:r w:rsidR="006931B5">
        <w:rPr>
          <w:rFonts w:hint="eastAsia"/>
        </w:rPr>
        <w:t>有关规定，检测要求</w:t>
      </w:r>
      <w:r w:rsidR="006931B5" w:rsidRPr="004A46F1">
        <w:rPr>
          <w:rFonts w:hint="eastAsia"/>
        </w:rPr>
        <w:t>按现行国家标准《混凝土结构现场检测技术标准》</w:t>
      </w:r>
      <w:r w:rsidR="006931B5" w:rsidRPr="004A46F1">
        <w:t>GB/T 50784</w:t>
      </w:r>
      <w:r w:rsidR="006931B5" w:rsidRPr="004A46F1">
        <w:rPr>
          <w:rFonts w:hint="eastAsia"/>
        </w:rPr>
        <w:t>执行。</w:t>
      </w:r>
    </w:p>
    <w:p w:rsidR="006931B5" w:rsidRDefault="006931B5" w:rsidP="00B35A8E">
      <w:pPr>
        <w:spacing w:before="156"/>
      </w:pPr>
      <w:r w:rsidRPr="00B35A8E">
        <w:rPr>
          <w:rFonts w:hint="eastAsia"/>
          <w:b/>
        </w:rPr>
        <w:t>6.</w:t>
      </w:r>
      <w:r w:rsidR="005757FE" w:rsidRPr="00B35A8E">
        <w:rPr>
          <w:rFonts w:hint="eastAsia"/>
          <w:b/>
        </w:rPr>
        <w:t>3</w:t>
      </w:r>
      <w:r w:rsidRPr="00B35A8E">
        <w:rPr>
          <w:rFonts w:hint="eastAsia"/>
          <w:b/>
        </w:rPr>
        <w:t>.</w:t>
      </w:r>
      <w:r w:rsidR="005757FE" w:rsidRPr="00B35A8E">
        <w:rPr>
          <w:rFonts w:hint="eastAsia"/>
          <w:b/>
        </w:rPr>
        <w:t>3</w:t>
      </w:r>
      <w:r>
        <w:rPr>
          <w:rFonts w:hint="eastAsia"/>
        </w:rPr>
        <w:t xml:space="preserve"> </w:t>
      </w:r>
      <w:r w:rsidR="002551BB">
        <w:rPr>
          <w:rFonts w:hint="eastAsia"/>
        </w:rPr>
        <w:t>结构实体</w:t>
      </w:r>
      <w:r>
        <w:rPr>
          <w:rFonts w:hint="eastAsia"/>
        </w:rPr>
        <w:t>现浇部分的钢筋保护层厚度检测的抽样方法应符合</w:t>
      </w:r>
      <w:r w:rsidRPr="00405E63">
        <w:rPr>
          <w:rFonts w:hint="eastAsia"/>
        </w:rPr>
        <w:t>《混凝土结构施工质量验收规范》</w:t>
      </w:r>
      <w:r w:rsidRPr="00405E63">
        <w:rPr>
          <w:rFonts w:hint="eastAsia"/>
        </w:rPr>
        <w:t>GB 50204</w:t>
      </w:r>
      <w:r w:rsidRPr="00405E63">
        <w:rPr>
          <w:rFonts w:hint="eastAsia"/>
        </w:rPr>
        <w:t>的</w:t>
      </w:r>
      <w:r>
        <w:rPr>
          <w:rFonts w:hint="eastAsia"/>
        </w:rPr>
        <w:t>有关规定，检测要求</w:t>
      </w:r>
      <w:r w:rsidRPr="004A46F1">
        <w:rPr>
          <w:rFonts w:hint="eastAsia"/>
        </w:rPr>
        <w:t>按现行国家标准《混凝土结构现场检测技术标准》</w:t>
      </w:r>
      <w:r w:rsidRPr="004A46F1">
        <w:t>GB/T 50784</w:t>
      </w:r>
      <w:r w:rsidRPr="004A46F1">
        <w:rPr>
          <w:rFonts w:hint="eastAsia"/>
        </w:rPr>
        <w:t>执行。</w:t>
      </w:r>
    </w:p>
    <w:p w:rsidR="006931B5" w:rsidRPr="0022605A" w:rsidRDefault="006931B5" w:rsidP="00B35A8E">
      <w:pPr>
        <w:spacing w:before="156"/>
      </w:pPr>
      <w:r w:rsidRPr="00B35A8E">
        <w:rPr>
          <w:rFonts w:hint="eastAsia"/>
          <w:b/>
        </w:rPr>
        <w:t>6</w:t>
      </w:r>
      <w:r w:rsidRPr="00B35A8E">
        <w:rPr>
          <w:b/>
        </w:rPr>
        <w:t>.</w:t>
      </w:r>
      <w:r w:rsidR="002551BB" w:rsidRPr="00B35A8E">
        <w:rPr>
          <w:rFonts w:hint="eastAsia"/>
          <w:b/>
        </w:rPr>
        <w:t>3</w:t>
      </w:r>
      <w:r w:rsidRPr="00B35A8E">
        <w:rPr>
          <w:b/>
        </w:rPr>
        <w:t>.</w:t>
      </w:r>
      <w:r w:rsidR="002551BB" w:rsidRPr="00B35A8E">
        <w:rPr>
          <w:rFonts w:hint="eastAsia"/>
          <w:b/>
        </w:rPr>
        <w:t>4</w:t>
      </w:r>
      <w:r w:rsidR="002551BB">
        <w:rPr>
          <w:rFonts w:hint="eastAsia"/>
        </w:rPr>
        <w:t xml:space="preserve"> </w:t>
      </w:r>
      <w:r>
        <w:rPr>
          <w:rFonts w:hint="eastAsia"/>
        </w:rPr>
        <w:t>当对实体受弯构件的质量存在怀疑时，可对相关构件进行静载检验。</w:t>
      </w:r>
      <w:r w:rsidRPr="0022605A">
        <w:rPr>
          <w:rFonts w:hint="eastAsia"/>
        </w:rPr>
        <w:t>静载检验包括结构构件的适用性检验、</w:t>
      </w:r>
      <w:bookmarkStart w:id="27" w:name="OLE_LINK36"/>
      <w:bookmarkStart w:id="28" w:name="OLE_LINK37"/>
      <w:bookmarkStart w:id="29" w:name="OLE_LINK38"/>
      <w:r w:rsidRPr="0022605A">
        <w:rPr>
          <w:rFonts w:hint="eastAsia"/>
        </w:rPr>
        <w:t>安全性检验和承载力检验</w:t>
      </w:r>
      <w:bookmarkEnd w:id="27"/>
      <w:bookmarkEnd w:id="28"/>
      <w:bookmarkEnd w:id="29"/>
      <w:r w:rsidRPr="0022605A">
        <w:rPr>
          <w:rFonts w:hint="eastAsia"/>
        </w:rPr>
        <w:t>。</w:t>
      </w:r>
    </w:p>
    <w:p w:rsidR="006931B5" w:rsidRPr="0022605A" w:rsidRDefault="009E1AB4" w:rsidP="00B35A8E">
      <w:pPr>
        <w:pStyle w:val="af"/>
      </w:pPr>
      <w:r>
        <w:rPr>
          <w:rFonts w:hint="eastAsia"/>
        </w:rPr>
        <w:t>[</w:t>
      </w:r>
      <w:r>
        <w:rPr>
          <w:rFonts w:hint="eastAsia"/>
        </w:rPr>
        <w:t>条文说明</w:t>
      </w:r>
      <w:r>
        <w:rPr>
          <w:rFonts w:hint="eastAsia"/>
        </w:rPr>
        <w:t>]</w:t>
      </w:r>
      <w:r w:rsidR="006931B5">
        <w:rPr>
          <w:rFonts w:hint="eastAsia"/>
        </w:rPr>
        <w:t>实体受弯构件主要指梁、板类构件，在结构实体使用过程中，如受弯构件出现开裂、下挠等情况，导致对结构实体的质量存在怀疑时，可对怀疑构件或相邻构件进行静载试验。</w:t>
      </w:r>
      <w:r w:rsidR="006931B5" w:rsidRPr="0022605A">
        <w:rPr>
          <w:rFonts w:hint="eastAsia"/>
        </w:rPr>
        <w:t>结构实体中构件静载试验，针对的是具体的构件，考虑到结构安全，一般不进行承载能力极限状态的检验，而实际工作中又需要通过荷载试验验证受检构件承载能力能否满足要求。因此，必要时需要进行安全性检验和承载力检验。</w:t>
      </w:r>
    </w:p>
    <w:p w:rsidR="006931B5" w:rsidRPr="0022605A" w:rsidRDefault="006931B5" w:rsidP="00B35A8E">
      <w:pPr>
        <w:spacing w:before="156"/>
      </w:pPr>
      <w:r w:rsidRPr="00B35A8E">
        <w:rPr>
          <w:rFonts w:hint="eastAsia"/>
          <w:b/>
        </w:rPr>
        <w:t>6</w:t>
      </w:r>
      <w:r w:rsidRPr="00B35A8E">
        <w:rPr>
          <w:b/>
        </w:rPr>
        <w:t>.</w:t>
      </w:r>
      <w:r w:rsidR="002551BB" w:rsidRPr="00B35A8E">
        <w:rPr>
          <w:rFonts w:hint="eastAsia"/>
          <w:b/>
        </w:rPr>
        <w:t>3</w:t>
      </w:r>
      <w:r w:rsidRPr="00B35A8E">
        <w:rPr>
          <w:b/>
        </w:rPr>
        <w:t>.</w:t>
      </w:r>
      <w:r w:rsidR="002551BB" w:rsidRPr="00B35A8E">
        <w:rPr>
          <w:rFonts w:hint="eastAsia"/>
          <w:b/>
        </w:rPr>
        <w:t>5</w:t>
      </w:r>
      <w:r w:rsidR="00B35A8E">
        <w:rPr>
          <w:rFonts w:hint="eastAsia"/>
        </w:rPr>
        <w:t xml:space="preserve"> </w:t>
      </w:r>
      <w:r w:rsidRPr="0022605A">
        <w:rPr>
          <w:rFonts w:hint="eastAsia"/>
        </w:rPr>
        <w:t>结构构件静载检验的要求按现行国家标准《混凝土结构现场检测技术标准》</w:t>
      </w:r>
      <w:r w:rsidRPr="0022605A">
        <w:t>GB/T 50784</w:t>
      </w:r>
      <w:r w:rsidRPr="0022605A">
        <w:rPr>
          <w:rFonts w:hint="eastAsia"/>
        </w:rPr>
        <w:t>执行。</w:t>
      </w:r>
    </w:p>
    <w:p w:rsidR="006931B5" w:rsidRDefault="006931B5" w:rsidP="009169CF">
      <w:pPr>
        <w:spacing w:before="156" w:line="360" w:lineRule="auto"/>
        <w:jc w:val="left"/>
        <w:rPr>
          <w:b/>
          <w:sz w:val="24"/>
          <w:szCs w:val="24"/>
        </w:rPr>
      </w:pPr>
    </w:p>
    <w:p w:rsidR="00B35A8E" w:rsidRPr="00B35A8E" w:rsidRDefault="00B35A8E" w:rsidP="00B35A8E">
      <w:pPr>
        <w:pStyle w:val="2"/>
        <w:spacing w:before="156"/>
      </w:pPr>
      <w:bookmarkStart w:id="30" w:name="_Toc12111366"/>
      <w:r w:rsidRPr="00B35A8E">
        <w:rPr>
          <w:rFonts w:hint="eastAsia"/>
        </w:rPr>
        <w:t xml:space="preserve">6.4 </w:t>
      </w:r>
      <w:r w:rsidRPr="00B35A8E">
        <w:rPr>
          <w:rFonts w:hint="eastAsia"/>
        </w:rPr>
        <w:t>动力特性检测</w:t>
      </w:r>
      <w:bookmarkEnd w:id="30"/>
    </w:p>
    <w:p w:rsidR="00B35A8E" w:rsidRPr="00B35A8E" w:rsidRDefault="00B35A8E" w:rsidP="00B35A8E">
      <w:pPr>
        <w:spacing w:before="156"/>
      </w:pPr>
      <w:r w:rsidRPr="00B35A8E">
        <w:rPr>
          <w:rFonts w:hint="eastAsia"/>
          <w:b/>
        </w:rPr>
        <w:t>6.4.1</w:t>
      </w:r>
      <w:r>
        <w:rPr>
          <w:rFonts w:hint="eastAsia"/>
        </w:rPr>
        <w:t xml:space="preserve"> </w:t>
      </w:r>
      <w:r w:rsidRPr="00B35A8E">
        <w:rPr>
          <w:rFonts w:hint="eastAsia"/>
        </w:rPr>
        <w:t>下列装配整体式混凝土结构应进行动力特性检测：</w:t>
      </w:r>
    </w:p>
    <w:p w:rsidR="00B35A8E" w:rsidRPr="00B35A8E" w:rsidRDefault="00B35A8E" w:rsidP="00B35A8E">
      <w:pPr>
        <w:pStyle w:val="af0"/>
      </w:pPr>
      <w:r>
        <w:rPr>
          <w:rFonts w:hint="eastAsia"/>
        </w:rPr>
        <w:t xml:space="preserve">1 </w:t>
      </w:r>
      <w:r w:rsidRPr="00B35A8E">
        <w:rPr>
          <w:rFonts w:hint="eastAsia"/>
        </w:rPr>
        <w:t>对质量有怀疑和争议的结构；</w:t>
      </w:r>
    </w:p>
    <w:p w:rsidR="00B35A8E" w:rsidRPr="00B35A8E" w:rsidRDefault="00B35A8E" w:rsidP="00B35A8E">
      <w:pPr>
        <w:pStyle w:val="af0"/>
      </w:pPr>
      <w:r>
        <w:rPr>
          <w:rFonts w:hint="eastAsia"/>
        </w:rPr>
        <w:t xml:space="preserve">2 </w:t>
      </w:r>
      <w:r w:rsidRPr="00B35A8E">
        <w:rPr>
          <w:rFonts w:hint="eastAsia"/>
        </w:rPr>
        <w:t>大型公共或重要建筑结构；</w:t>
      </w:r>
    </w:p>
    <w:p w:rsidR="00B35A8E" w:rsidRPr="00B35A8E" w:rsidRDefault="00B35A8E" w:rsidP="00B35A8E">
      <w:pPr>
        <w:pStyle w:val="af0"/>
      </w:pPr>
      <w:r>
        <w:rPr>
          <w:rFonts w:hint="eastAsia"/>
        </w:rPr>
        <w:t xml:space="preserve">3 </w:t>
      </w:r>
      <w:r w:rsidRPr="00B35A8E">
        <w:rPr>
          <w:rFonts w:hint="eastAsia"/>
        </w:rPr>
        <w:t>需进行健康监测的结构；</w:t>
      </w:r>
    </w:p>
    <w:p w:rsidR="00B35A8E" w:rsidRPr="00B35A8E" w:rsidRDefault="00B35A8E" w:rsidP="00B35A8E">
      <w:pPr>
        <w:pStyle w:val="af0"/>
      </w:pPr>
      <w:r w:rsidRPr="00B35A8E">
        <w:rPr>
          <w:rFonts w:hint="eastAsia"/>
        </w:rPr>
        <w:t>4</w:t>
      </w:r>
      <w:r>
        <w:rPr>
          <w:rFonts w:hint="eastAsia"/>
        </w:rPr>
        <w:t xml:space="preserve"> </w:t>
      </w:r>
      <w:r w:rsidRPr="00B35A8E">
        <w:rPr>
          <w:rFonts w:hint="eastAsia"/>
        </w:rPr>
        <w:t>抗震设防烈度为</w:t>
      </w:r>
      <w:r w:rsidRPr="00B35A8E">
        <w:rPr>
          <w:rFonts w:hint="eastAsia"/>
        </w:rPr>
        <w:t>7</w:t>
      </w:r>
      <w:r w:rsidRPr="00B35A8E">
        <w:rPr>
          <w:rFonts w:hint="eastAsia"/>
        </w:rPr>
        <w:t>度（设计基本地震加速度为</w:t>
      </w:r>
      <w:r w:rsidRPr="00B35A8E">
        <w:rPr>
          <w:rFonts w:hint="eastAsia"/>
        </w:rPr>
        <w:t>0.15g</w:t>
      </w:r>
      <w:r w:rsidRPr="00B35A8E">
        <w:rPr>
          <w:rFonts w:hint="eastAsia"/>
        </w:rPr>
        <w:t>）及以上地震区的高层建筑结构；</w:t>
      </w:r>
    </w:p>
    <w:p w:rsidR="00B35A8E" w:rsidRPr="00B35A8E" w:rsidRDefault="00B35A8E" w:rsidP="00B35A8E">
      <w:pPr>
        <w:pStyle w:val="af0"/>
      </w:pPr>
      <w:r w:rsidRPr="00B35A8E">
        <w:rPr>
          <w:rFonts w:hint="eastAsia"/>
        </w:rPr>
        <w:t>5</w:t>
      </w:r>
      <w:r>
        <w:rPr>
          <w:rFonts w:hint="eastAsia"/>
        </w:rPr>
        <w:t xml:space="preserve"> </w:t>
      </w:r>
      <w:r w:rsidRPr="00B35A8E">
        <w:rPr>
          <w:rFonts w:hint="eastAsia"/>
        </w:rPr>
        <w:t>遭受偶然作用（如强震、爆炸、火灾、撞击等）且需进行安全评估的结构。</w:t>
      </w:r>
    </w:p>
    <w:p w:rsidR="00B35A8E" w:rsidRPr="00B35A8E" w:rsidRDefault="00B35A8E" w:rsidP="00B35A8E">
      <w:pPr>
        <w:pStyle w:val="af"/>
      </w:pPr>
      <w:r>
        <w:rPr>
          <w:rFonts w:hint="eastAsia"/>
        </w:rPr>
        <w:t>[</w:t>
      </w:r>
      <w:r w:rsidRPr="00B35A8E">
        <w:rPr>
          <w:rFonts w:hint="eastAsia"/>
        </w:rPr>
        <w:t>条文说明</w:t>
      </w:r>
      <w:r>
        <w:rPr>
          <w:rFonts w:hint="eastAsia"/>
        </w:rPr>
        <w:t>]</w:t>
      </w:r>
      <w:r w:rsidRPr="00B35A8E">
        <w:rPr>
          <w:rFonts w:hint="eastAsia"/>
        </w:rPr>
        <w:t>本条规定了动力特性检测的适用对象。根据《建筑结构检测技术标准》（</w:t>
      </w:r>
      <w:r w:rsidRPr="00B35A8E">
        <w:rPr>
          <w:rFonts w:hint="eastAsia"/>
        </w:rPr>
        <w:t>GB/T 50344-2004</w:t>
      </w:r>
      <w:r w:rsidRPr="00B35A8E">
        <w:rPr>
          <w:rFonts w:hint="eastAsia"/>
        </w:rPr>
        <w:t>）规定：“对于大型公共建筑和重要建筑宜在建筑工程竣工验收完成后，使用前和使用后分别进行一次动力测试，并宜在每隔</w:t>
      </w:r>
      <w:r w:rsidRPr="00B35A8E">
        <w:rPr>
          <w:rFonts w:hint="eastAsia"/>
        </w:rPr>
        <w:t>10</w:t>
      </w:r>
      <w:r w:rsidRPr="00B35A8E">
        <w:rPr>
          <w:rFonts w:hint="eastAsia"/>
        </w:rPr>
        <w:t>年左右再进行一次动力测试，对使用</w:t>
      </w:r>
      <w:r w:rsidRPr="00B35A8E">
        <w:rPr>
          <w:rFonts w:hint="eastAsia"/>
        </w:rPr>
        <w:t>30</w:t>
      </w:r>
      <w:r w:rsidRPr="00B35A8E">
        <w:rPr>
          <w:rFonts w:hint="eastAsia"/>
        </w:rPr>
        <w:t>年以上的建筑物宜</w:t>
      </w:r>
      <w:r w:rsidRPr="00B35A8E">
        <w:rPr>
          <w:rFonts w:hint="eastAsia"/>
        </w:rPr>
        <w:t>7</w:t>
      </w:r>
      <w:r w:rsidRPr="00B35A8E">
        <w:rPr>
          <w:rFonts w:hint="eastAsia"/>
        </w:rPr>
        <w:t>年左右再进行一次动力测试。这些测试应与工程竣工验收完成使用后的动力测试相比较，以确定建筑结构是否存在损伤及其损伤范围，为是否需要进行详细检测提供依据。”根据《结构健康监测系统设计标准》（</w:t>
      </w:r>
      <w:r w:rsidRPr="00B35A8E">
        <w:rPr>
          <w:rFonts w:hint="eastAsia"/>
        </w:rPr>
        <w:t>CECS 333-2012</w:t>
      </w:r>
      <w:r w:rsidRPr="00B35A8E">
        <w:rPr>
          <w:rFonts w:hint="eastAsia"/>
        </w:rPr>
        <w:t>）规定：“应通过结构振动监测数据，获取结构自振频率、振型、阻尼比。当有特殊要求时，应获取模态刚度、模态质量”。根据《装配式混凝土结构技术规程》（</w:t>
      </w:r>
      <w:r w:rsidRPr="00B35A8E">
        <w:rPr>
          <w:rFonts w:hint="eastAsia"/>
        </w:rPr>
        <w:t>J</w:t>
      </w:r>
      <w:r w:rsidRPr="00B35A8E">
        <w:t>GJ1-2014</w:t>
      </w:r>
      <w:r w:rsidRPr="00B35A8E">
        <w:rPr>
          <w:rFonts w:hint="eastAsia"/>
        </w:rPr>
        <w:t>）规定：在各种设计状况下，装配式整体结构可采用与现浇结构混凝土相同的方法进行结构分析。但由于节点连接方式、构造措施以及施工工艺等方面的差异，因此本规程提出对抗震设防烈度为</w:t>
      </w:r>
      <w:r w:rsidRPr="00B35A8E">
        <w:rPr>
          <w:rFonts w:hint="eastAsia"/>
        </w:rPr>
        <w:t>7</w:t>
      </w:r>
      <w:r w:rsidRPr="00B35A8E">
        <w:rPr>
          <w:rFonts w:hint="eastAsia"/>
        </w:rPr>
        <w:t>度（设计基本地震加速度为</w:t>
      </w:r>
      <w:r w:rsidRPr="00B35A8E">
        <w:rPr>
          <w:rFonts w:hint="eastAsia"/>
        </w:rPr>
        <w:lastRenderedPageBreak/>
        <w:t>0.15g</w:t>
      </w:r>
      <w:r w:rsidRPr="00B35A8E">
        <w:rPr>
          <w:rFonts w:hint="eastAsia"/>
        </w:rPr>
        <w:t>）及以上地震区的高层建筑应进行动力特性检测，且建议参照《建筑结构检测技术标准》（</w:t>
      </w:r>
      <w:r w:rsidRPr="00B35A8E">
        <w:rPr>
          <w:rFonts w:hint="eastAsia"/>
        </w:rPr>
        <w:t>GB/T 50344-2004</w:t>
      </w:r>
      <w:r w:rsidRPr="00B35A8E">
        <w:rPr>
          <w:rFonts w:hint="eastAsia"/>
        </w:rPr>
        <w:t>）在建筑工程竣工验收完成后，使用前和使用后分别进行一次动力测试。考虑与现浇混凝土结构的不同，后期建议每隔</w:t>
      </w:r>
      <w:r w:rsidRPr="00B35A8E">
        <w:rPr>
          <w:rFonts w:hint="eastAsia"/>
        </w:rPr>
        <w:t>7</w:t>
      </w:r>
      <w:r w:rsidRPr="00B35A8E">
        <w:rPr>
          <w:rFonts w:hint="eastAsia"/>
        </w:rPr>
        <w:t>年再进行一次动力特性测试，并与之前测试结果进行比较。</w:t>
      </w:r>
    </w:p>
    <w:p w:rsidR="00B35A8E" w:rsidRPr="00B35A8E" w:rsidRDefault="00B35A8E" w:rsidP="00B35A8E">
      <w:pPr>
        <w:spacing w:before="156"/>
      </w:pPr>
      <w:r w:rsidRPr="00B35A8E">
        <w:rPr>
          <w:rFonts w:hint="eastAsia"/>
          <w:b/>
        </w:rPr>
        <w:t>6.4.2</w:t>
      </w:r>
      <w:r>
        <w:rPr>
          <w:rFonts w:hint="eastAsia"/>
        </w:rPr>
        <w:t xml:space="preserve"> </w:t>
      </w:r>
      <w:r w:rsidRPr="00B35A8E">
        <w:rPr>
          <w:rFonts w:hint="eastAsia"/>
        </w:rPr>
        <w:t>动力特性检测应包括固有频率、阻尼比和振型结构等动力特性参数的检测。</w:t>
      </w:r>
    </w:p>
    <w:p w:rsidR="00B35A8E" w:rsidRPr="00B35A8E" w:rsidRDefault="00B35A8E" w:rsidP="00B35A8E">
      <w:pPr>
        <w:pStyle w:val="af"/>
      </w:pPr>
      <w:r>
        <w:rPr>
          <w:rFonts w:hint="eastAsia"/>
        </w:rPr>
        <w:t>[</w:t>
      </w:r>
      <w:r w:rsidRPr="00B35A8E">
        <w:rPr>
          <w:rFonts w:hint="eastAsia"/>
        </w:rPr>
        <w:t>条文说明</w:t>
      </w:r>
      <w:r>
        <w:rPr>
          <w:rFonts w:hint="eastAsia"/>
        </w:rPr>
        <w:t>]</w:t>
      </w:r>
      <w:r w:rsidRPr="00B35A8E">
        <w:rPr>
          <w:rFonts w:hint="eastAsia"/>
        </w:rPr>
        <w:t>本条规定了动力特性检测的具体参数，其检测结果可与结构计算结果或原有试验结果对比，为工程结构设计、抗震验算及安全性评价提供基本技术资料。结构发生损伤后，结构的刚度（或质量）将发生改变，从而使结构的动力特性参数发生相应变化，因而可以根据结构动力特性参数的变化来辨识结构的损伤。典型做法是将观察到的动力特性参数改变与基准参数比较，并选择其中最有可能的改变来判断结构的真实状况。</w:t>
      </w:r>
    </w:p>
    <w:p w:rsidR="00B35A8E" w:rsidRPr="00B35A8E" w:rsidRDefault="00B35A8E" w:rsidP="00B35A8E">
      <w:pPr>
        <w:spacing w:before="156"/>
      </w:pPr>
      <w:r w:rsidRPr="00B35A8E">
        <w:rPr>
          <w:rFonts w:hint="eastAsia"/>
          <w:b/>
        </w:rPr>
        <w:t>6.4.3</w:t>
      </w:r>
      <w:r>
        <w:rPr>
          <w:rFonts w:hint="eastAsia"/>
        </w:rPr>
        <w:t xml:space="preserve"> </w:t>
      </w:r>
      <w:r w:rsidRPr="00B35A8E">
        <w:rPr>
          <w:rFonts w:hint="eastAsia"/>
        </w:rPr>
        <w:t>动力特性检测宜采用环境激励法，对模态密集的结构，可采用稳态正弦激振法。</w:t>
      </w:r>
    </w:p>
    <w:p w:rsidR="00B35A8E" w:rsidRPr="00B35A8E" w:rsidRDefault="00B35A8E" w:rsidP="00B35A8E">
      <w:pPr>
        <w:pStyle w:val="af"/>
      </w:pPr>
      <w:r>
        <w:rPr>
          <w:rFonts w:hint="eastAsia"/>
        </w:rPr>
        <w:t>[</w:t>
      </w:r>
      <w:r w:rsidRPr="00B35A8E">
        <w:rPr>
          <w:rFonts w:hint="eastAsia"/>
        </w:rPr>
        <w:t>条文说明</w:t>
      </w:r>
      <w:r>
        <w:rPr>
          <w:rFonts w:hint="eastAsia"/>
        </w:rPr>
        <w:t>]</w:t>
      </w:r>
      <w:r w:rsidRPr="00B35A8E">
        <w:rPr>
          <w:rFonts w:hint="eastAsia"/>
        </w:rPr>
        <w:t>当测试装配整体式混凝土结构的基本振型时，宜选用环境激励法，在满足测试要求条件下，也可选用强迫振动等其他方法；当测试平面内多个振型时应选用环境激励法或稳态正弦波激振法；当测试结构空间振型时，宜选用多振源相位控制同步的稳步正弦波激振法。</w:t>
      </w:r>
    </w:p>
    <w:p w:rsidR="00B35A8E" w:rsidRPr="00B35A8E" w:rsidRDefault="00B35A8E" w:rsidP="00B35A8E">
      <w:pPr>
        <w:spacing w:before="156"/>
      </w:pPr>
      <w:r w:rsidRPr="00B35A8E">
        <w:rPr>
          <w:rFonts w:hint="eastAsia"/>
          <w:b/>
        </w:rPr>
        <w:t>6.4.4</w:t>
      </w:r>
      <w:r>
        <w:rPr>
          <w:rFonts w:hint="eastAsia"/>
        </w:rPr>
        <w:t xml:space="preserve"> </w:t>
      </w:r>
      <w:r w:rsidRPr="00B35A8E">
        <w:rPr>
          <w:rFonts w:hint="eastAsia"/>
        </w:rPr>
        <w:t>动力特性检测结果分析应满足下列要求：</w:t>
      </w:r>
    </w:p>
    <w:p w:rsidR="00B35A8E" w:rsidRPr="00B35A8E" w:rsidRDefault="00B35A8E" w:rsidP="00B35A8E">
      <w:pPr>
        <w:pStyle w:val="af0"/>
      </w:pPr>
      <w:r w:rsidRPr="00B35A8E">
        <w:rPr>
          <w:rFonts w:hint="eastAsia"/>
        </w:rPr>
        <w:t xml:space="preserve">1  </w:t>
      </w:r>
      <w:r w:rsidRPr="00B35A8E">
        <w:rPr>
          <w:rFonts w:hint="eastAsia"/>
        </w:rPr>
        <w:t>实测自振频率不应低于设计要求；</w:t>
      </w:r>
    </w:p>
    <w:p w:rsidR="00B35A8E" w:rsidRPr="00B35A8E" w:rsidRDefault="00B35A8E" w:rsidP="00B35A8E">
      <w:pPr>
        <w:pStyle w:val="af0"/>
      </w:pPr>
      <w:r w:rsidRPr="00B35A8E">
        <w:rPr>
          <w:rFonts w:hint="eastAsia"/>
        </w:rPr>
        <w:t xml:space="preserve">2  </w:t>
      </w:r>
      <w:r w:rsidRPr="00B35A8E">
        <w:rPr>
          <w:rFonts w:hint="eastAsia"/>
        </w:rPr>
        <w:t>实测振型应与设计一致。</w:t>
      </w:r>
    </w:p>
    <w:p w:rsidR="00B35A8E" w:rsidRPr="00B35A8E" w:rsidRDefault="00B35A8E" w:rsidP="00B35A8E">
      <w:pPr>
        <w:pStyle w:val="af"/>
      </w:pPr>
      <w:r>
        <w:rPr>
          <w:rFonts w:hint="eastAsia"/>
        </w:rPr>
        <w:t>[</w:t>
      </w:r>
      <w:r w:rsidRPr="00B35A8E">
        <w:rPr>
          <w:rFonts w:hint="eastAsia"/>
        </w:rPr>
        <w:t>条文说明</w:t>
      </w:r>
      <w:r>
        <w:rPr>
          <w:rFonts w:hint="eastAsia"/>
        </w:rPr>
        <w:t>]</w:t>
      </w:r>
      <w:r w:rsidRPr="00B35A8E">
        <w:rPr>
          <w:rFonts w:hint="eastAsia"/>
        </w:rPr>
        <w:t>被测试结构的自振频率，可采用自谱分析或互谱分析方法，结果不应低于设计要求结构自振频率。被测试结构的振型，宜采用自谱分析、互谱分析或传递函数分析方法确定；对于复杂结构的测试数据，宜采用谱分析、相关分析或传递函数分析等方法进行，结果应与结构设计振型结果保持一致。</w:t>
      </w:r>
    </w:p>
    <w:p w:rsidR="00B35A8E" w:rsidRPr="00B35A8E" w:rsidRDefault="00B35A8E" w:rsidP="00B35A8E">
      <w:pPr>
        <w:spacing w:before="156"/>
      </w:pPr>
      <w:r w:rsidRPr="00B35A8E">
        <w:rPr>
          <w:rFonts w:hint="eastAsia"/>
          <w:b/>
        </w:rPr>
        <w:t>6.4.5</w:t>
      </w:r>
      <w:r w:rsidRPr="00B35A8E">
        <w:rPr>
          <w:rFonts w:hint="eastAsia"/>
        </w:rPr>
        <w:t xml:space="preserve"> </w:t>
      </w:r>
      <w:r w:rsidRPr="00B35A8E">
        <w:rPr>
          <w:rFonts w:hint="eastAsia"/>
        </w:rPr>
        <w:t>结构动力特性检测方法应按照本规程附录</w:t>
      </w:r>
      <w:r w:rsidR="00FE0073">
        <w:rPr>
          <w:rFonts w:hint="eastAsia"/>
        </w:rPr>
        <w:t>N</w:t>
      </w:r>
      <w:r w:rsidRPr="00B35A8E">
        <w:rPr>
          <w:rFonts w:hint="eastAsia"/>
        </w:rPr>
        <w:t>执行。</w:t>
      </w:r>
    </w:p>
    <w:p w:rsidR="006931B5" w:rsidRDefault="006931B5" w:rsidP="009169CF">
      <w:pPr>
        <w:spacing w:before="156" w:line="360" w:lineRule="auto"/>
        <w:jc w:val="left"/>
        <w:rPr>
          <w:sz w:val="24"/>
          <w:szCs w:val="24"/>
        </w:rPr>
      </w:pPr>
    </w:p>
    <w:p w:rsidR="006931B5" w:rsidRDefault="006931B5" w:rsidP="00B35A8E">
      <w:pPr>
        <w:pStyle w:val="2"/>
        <w:spacing w:before="156"/>
      </w:pPr>
      <w:bookmarkStart w:id="31" w:name="_Toc12111367"/>
      <w:r>
        <w:rPr>
          <w:rFonts w:hint="eastAsia"/>
        </w:rPr>
        <w:t>6.</w:t>
      </w:r>
      <w:r w:rsidR="00404CD0">
        <w:rPr>
          <w:rFonts w:hint="eastAsia"/>
        </w:rPr>
        <w:t>5</w:t>
      </w:r>
      <w:r>
        <w:rPr>
          <w:rFonts w:hint="eastAsia"/>
        </w:rPr>
        <w:t xml:space="preserve"> </w:t>
      </w:r>
      <w:r>
        <w:rPr>
          <w:rFonts w:hint="eastAsia"/>
        </w:rPr>
        <w:t>外围护墙板防水性能检测</w:t>
      </w:r>
      <w:bookmarkEnd w:id="31"/>
    </w:p>
    <w:p w:rsidR="006931B5" w:rsidRDefault="006931B5" w:rsidP="00B35A8E">
      <w:pPr>
        <w:spacing w:before="156"/>
      </w:pPr>
      <w:r w:rsidRPr="00B35A8E">
        <w:rPr>
          <w:rFonts w:hint="eastAsia"/>
          <w:b/>
        </w:rPr>
        <w:t>6.</w:t>
      </w:r>
      <w:r w:rsidR="005317CF" w:rsidRPr="00B35A8E">
        <w:rPr>
          <w:rFonts w:hint="eastAsia"/>
          <w:b/>
        </w:rPr>
        <w:t>5</w:t>
      </w:r>
      <w:r w:rsidRPr="00B35A8E">
        <w:rPr>
          <w:rFonts w:hint="eastAsia"/>
          <w:b/>
        </w:rPr>
        <w:t>.1</w:t>
      </w:r>
      <w:r>
        <w:rPr>
          <w:rFonts w:hint="eastAsia"/>
        </w:rPr>
        <w:t xml:space="preserve"> </w:t>
      </w:r>
      <w:r>
        <w:rPr>
          <w:rFonts w:hint="eastAsia"/>
        </w:rPr>
        <w:t>对于外围护墙板采用部品部件装配的工程，在防水构造措施施工结束后，应在工程现场对水平及竖向接缝的</w:t>
      </w:r>
      <w:r>
        <w:t>防水性能</w:t>
      </w:r>
      <w:r>
        <w:rPr>
          <w:rFonts w:hint="eastAsia"/>
        </w:rPr>
        <w:t>进行检测。</w:t>
      </w:r>
    </w:p>
    <w:p w:rsidR="006931B5" w:rsidRDefault="009E1AB4" w:rsidP="00B35A8E">
      <w:pPr>
        <w:pStyle w:val="af"/>
      </w:pPr>
      <w:r>
        <w:rPr>
          <w:rFonts w:hint="eastAsia"/>
        </w:rPr>
        <w:t>[</w:t>
      </w:r>
      <w:r>
        <w:rPr>
          <w:rFonts w:hint="eastAsia"/>
        </w:rPr>
        <w:t>条文说明</w:t>
      </w:r>
      <w:r>
        <w:rPr>
          <w:rFonts w:hint="eastAsia"/>
        </w:rPr>
        <w:t>]</w:t>
      </w:r>
      <w:r w:rsidR="006931B5">
        <w:rPr>
          <w:rFonts w:hint="eastAsia"/>
        </w:rPr>
        <w:t>装配</w:t>
      </w:r>
      <w:r w:rsidR="006931B5">
        <w:t>式建筑外墙板接缝防水</w:t>
      </w:r>
      <w:r w:rsidR="006931B5">
        <w:rPr>
          <w:rFonts w:hint="eastAsia"/>
        </w:rPr>
        <w:t>性</w:t>
      </w:r>
      <w:r w:rsidR="006931B5">
        <w:t>能是装配式建筑设计需要考虑的重要因素</w:t>
      </w:r>
      <w:r w:rsidR="006931B5">
        <w:rPr>
          <w:rFonts w:hint="eastAsia"/>
        </w:rPr>
        <w:t>，是</w:t>
      </w:r>
      <w:r w:rsidR="006931B5">
        <w:t>装配式建筑重要性能之一</w:t>
      </w:r>
      <w:r w:rsidR="006931B5">
        <w:rPr>
          <w:rFonts w:hint="eastAsia"/>
        </w:rPr>
        <w:t>。装</w:t>
      </w:r>
      <w:r w:rsidR="006931B5">
        <w:t>配式建筑的设计验证阶段</w:t>
      </w:r>
      <w:r w:rsidR="006931B5">
        <w:rPr>
          <w:rFonts w:hint="eastAsia"/>
        </w:rPr>
        <w:t>，防</w:t>
      </w:r>
      <w:r w:rsidR="006931B5">
        <w:t>水性能为必检项</w:t>
      </w:r>
      <w:r w:rsidR="006931B5">
        <w:rPr>
          <w:rFonts w:hint="eastAsia"/>
        </w:rPr>
        <w:t>目。</w:t>
      </w:r>
    </w:p>
    <w:p w:rsidR="006931B5" w:rsidRDefault="006931B5" w:rsidP="00B35A8E">
      <w:pPr>
        <w:spacing w:before="156"/>
      </w:pPr>
      <w:r w:rsidRPr="00B35A8E">
        <w:rPr>
          <w:rFonts w:hint="eastAsia"/>
          <w:b/>
        </w:rPr>
        <w:t>6.</w:t>
      </w:r>
      <w:r w:rsidR="005317CF" w:rsidRPr="00B35A8E">
        <w:rPr>
          <w:rFonts w:hint="eastAsia"/>
          <w:b/>
        </w:rPr>
        <w:t>5</w:t>
      </w:r>
      <w:r w:rsidR="00B35A8E" w:rsidRPr="00B35A8E">
        <w:rPr>
          <w:rFonts w:hint="eastAsia"/>
          <w:b/>
        </w:rPr>
        <w:t>.2</w:t>
      </w:r>
      <w:r w:rsidR="00B35A8E">
        <w:rPr>
          <w:rFonts w:hint="eastAsia"/>
        </w:rPr>
        <w:t xml:space="preserve"> </w:t>
      </w:r>
      <w:r>
        <w:rPr>
          <w:rFonts w:hint="eastAsia"/>
        </w:rPr>
        <w:t>检测前应检查待检部位实际施工做法，确保与设计一致。</w:t>
      </w:r>
    </w:p>
    <w:p w:rsidR="006931B5" w:rsidRDefault="009E1AB4" w:rsidP="00B35A8E">
      <w:pPr>
        <w:pStyle w:val="af"/>
      </w:pPr>
      <w:r>
        <w:rPr>
          <w:rFonts w:hint="eastAsia"/>
        </w:rPr>
        <w:lastRenderedPageBreak/>
        <w:t>[</w:t>
      </w:r>
      <w:r>
        <w:rPr>
          <w:rFonts w:hint="eastAsia"/>
        </w:rPr>
        <w:t>条文说明</w:t>
      </w:r>
      <w:r>
        <w:rPr>
          <w:rFonts w:hint="eastAsia"/>
        </w:rPr>
        <w:t>]</w:t>
      </w:r>
      <w:r w:rsidR="006931B5">
        <w:rPr>
          <w:rFonts w:hint="eastAsia"/>
        </w:rPr>
        <w:t>受检</w:t>
      </w:r>
      <w:r w:rsidR="006931B5">
        <w:t>外</w:t>
      </w:r>
      <w:r w:rsidR="006931B5">
        <w:rPr>
          <w:rFonts w:hint="eastAsia"/>
        </w:rPr>
        <w:t>墙</w:t>
      </w:r>
      <w:r w:rsidR="006931B5">
        <w:t>板接缝的做法</w:t>
      </w:r>
      <w:r w:rsidR="006931B5">
        <w:rPr>
          <w:rFonts w:hint="eastAsia"/>
        </w:rPr>
        <w:t>要</w:t>
      </w:r>
      <w:r w:rsidR="006931B5">
        <w:t>与施工图纸相</w:t>
      </w:r>
      <w:r w:rsidR="006931B5">
        <w:rPr>
          <w:rFonts w:hint="eastAsia"/>
        </w:rPr>
        <w:t>符，检</w:t>
      </w:r>
      <w:r w:rsidR="006931B5">
        <w:t>测前不允许施工单位对</w:t>
      </w:r>
      <w:r w:rsidR="006931B5">
        <w:rPr>
          <w:rFonts w:hint="eastAsia"/>
        </w:rPr>
        <w:t>检测部位另</w:t>
      </w:r>
      <w:r w:rsidR="006931B5">
        <w:t>做防</w:t>
      </w:r>
      <w:r w:rsidR="006931B5">
        <w:rPr>
          <w:rFonts w:hint="eastAsia"/>
        </w:rPr>
        <w:t>水</w:t>
      </w:r>
      <w:r w:rsidR="006931B5">
        <w:t>处理措施</w:t>
      </w:r>
      <w:r w:rsidR="006931B5">
        <w:rPr>
          <w:rFonts w:hint="eastAsia"/>
        </w:rPr>
        <w:t>。</w:t>
      </w:r>
    </w:p>
    <w:p w:rsidR="006931B5" w:rsidRDefault="006931B5" w:rsidP="00B35A8E">
      <w:pPr>
        <w:spacing w:before="156"/>
      </w:pPr>
      <w:r w:rsidRPr="00B35A8E">
        <w:rPr>
          <w:rFonts w:hint="eastAsia"/>
          <w:b/>
        </w:rPr>
        <w:t>6.</w:t>
      </w:r>
      <w:r w:rsidR="005317CF" w:rsidRPr="00B35A8E">
        <w:rPr>
          <w:rFonts w:hint="eastAsia"/>
          <w:b/>
        </w:rPr>
        <w:t>5</w:t>
      </w:r>
      <w:r w:rsidR="00B35A8E" w:rsidRPr="00B35A8E">
        <w:rPr>
          <w:rFonts w:hint="eastAsia"/>
          <w:b/>
        </w:rPr>
        <w:t>.3</w:t>
      </w:r>
      <w:r w:rsidR="00B35A8E">
        <w:rPr>
          <w:rFonts w:hint="eastAsia"/>
        </w:rPr>
        <w:t xml:space="preserve"> </w:t>
      </w:r>
      <w:r>
        <w:rPr>
          <w:rFonts w:hint="eastAsia"/>
        </w:rPr>
        <w:t>测区应符合以下要求：</w:t>
      </w:r>
    </w:p>
    <w:p w:rsidR="006931B5" w:rsidRPr="00A353B8" w:rsidRDefault="006931B5" w:rsidP="00B35A8E">
      <w:pPr>
        <w:pStyle w:val="af0"/>
      </w:pPr>
      <w:r w:rsidRPr="00A353B8">
        <w:rPr>
          <w:rFonts w:hint="eastAsia"/>
        </w:rPr>
        <w:t xml:space="preserve">1  </w:t>
      </w:r>
      <w:r w:rsidRPr="00A353B8">
        <w:rPr>
          <w:rFonts w:hint="eastAsia"/>
        </w:rPr>
        <w:t>当外围护面积</w:t>
      </w:r>
      <w:r w:rsidRPr="00061B90">
        <w:rPr>
          <w:rFonts w:hint="eastAsia"/>
        </w:rPr>
        <w:t>≦</w:t>
      </w:r>
      <w:r w:rsidRPr="00061B90">
        <w:rPr>
          <w:rFonts w:hint="eastAsia"/>
        </w:rPr>
        <w:t>5000</w:t>
      </w:r>
      <w:r w:rsidRPr="00061B90">
        <w:rPr>
          <w:rFonts w:hint="eastAsia"/>
        </w:rPr>
        <w:t>㎡</w:t>
      </w:r>
      <w:r w:rsidRPr="00A353B8">
        <w:rPr>
          <w:rFonts w:hint="eastAsia"/>
        </w:rPr>
        <w:t>（包含窗洞面积），应抽取</w:t>
      </w:r>
      <w:r w:rsidRPr="00A353B8">
        <w:rPr>
          <w:rFonts w:hint="eastAsia"/>
        </w:rPr>
        <w:t>2</w:t>
      </w:r>
      <w:r w:rsidRPr="00A353B8">
        <w:rPr>
          <w:rFonts w:hint="eastAsia"/>
        </w:rPr>
        <w:t>个测区；</w:t>
      </w:r>
    </w:p>
    <w:p w:rsidR="006931B5" w:rsidRDefault="006931B5" w:rsidP="00B35A8E">
      <w:pPr>
        <w:pStyle w:val="af0"/>
      </w:pPr>
      <w:r w:rsidRPr="00A353B8">
        <w:rPr>
          <w:rFonts w:hint="eastAsia"/>
        </w:rPr>
        <w:t xml:space="preserve">2  </w:t>
      </w:r>
      <w:r w:rsidRPr="00A353B8">
        <w:rPr>
          <w:rFonts w:hint="eastAsia"/>
        </w:rPr>
        <w:t>当外围护面积</w:t>
      </w:r>
      <w:r w:rsidRPr="00061B90">
        <w:rPr>
          <w:rFonts w:hint="eastAsia"/>
        </w:rPr>
        <w:t>﹥</w:t>
      </w:r>
      <w:r w:rsidRPr="00061B90">
        <w:rPr>
          <w:rFonts w:hint="eastAsia"/>
        </w:rPr>
        <w:t>5000</w:t>
      </w:r>
      <w:r w:rsidRPr="00061B90">
        <w:rPr>
          <w:rFonts w:hint="eastAsia"/>
        </w:rPr>
        <w:t>㎡</w:t>
      </w:r>
      <w:r w:rsidRPr="00A353B8">
        <w:rPr>
          <w:rFonts w:hint="eastAsia"/>
        </w:rPr>
        <w:t>（包含窗洞面积），每增加</w:t>
      </w:r>
      <w:r w:rsidRPr="00061B90">
        <w:rPr>
          <w:rFonts w:hint="eastAsia"/>
        </w:rPr>
        <w:t>2500</w:t>
      </w:r>
      <w:r w:rsidRPr="00061B90">
        <w:rPr>
          <w:rFonts w:hint="eastAsia"/>
        </w:rPr>
        <w:t>㎡</w:t>
      </w:r>
      <w:r w:rsidRPr="00A353B8">
        <w:rPr>
          <w:rFonts w:hint="eastAsia"/>
        </w:rPr>
        <w:t>增加</w:t>
      </w:r>
      <w:r w:rsidRPr="00A353B8">
        <w:rPr>
          <w:rFonts w:hint="eastAsia"/>
        </w:rPr>
        <w:t>1</w:t>
      </w:r>
      <w:r w:rsidRPr="00A353B8">
        <w:rPr>
          <w:rFonts w:hint="eastAsia"/>
        </w:rPr>
        <w:t>个测区；</w:t>
      </w:r>
    </w:p>
    <w:p w:rsidR="006931B5" w:rsidRDefault="006931B5" w:rsidP="00B35A8E">
      <w:pPr>
        <w:pStyle w:val="af0"/>
      </w:pPr>
      <w:r>
        <w:rPr>
          <w:rFonts w:hint="eastAsia"/>
        </w:rPr>
        <w:t xml:space="preserve">3  </w:t>
      </w:r>
      <w:r>
        <w:rPr>
          <w:rFonts w:hint="eastAsia"/>
        </w:rPr>
        <w:t>单个测区应具有典型性和代表性，应包括</w:t>
      </w:r>
      <w:r>
        <w:rPr>
          <w:rFonts w:hint="eastAsia"/>
        </w:rPr>
        <w:t>2</w:t>
      </w:r>
      <w:r>
        <w:rPr>
          <w:rFonts w:hint="eastAsia"/>
        </w:rPr>
        <w:t>条水平接缝及</w:t>
      </w:r>
      <w:r>
        <w:rPr>
          <w:rFonts w:hint="eastAsia"/>
        </w:rPr>
        <w:t>1</w:t>
      </w:r>
      <w:r>
        <w:rPr>
          <w:rFonts w:hint="eastAsia"/>
        </w:rPr>
        <w:t>条竖直接缝，或其他有可能出现渗漏的部位；</w:t>
      </w:r>
    </w:p>
    <w:p w:rsidR="006931B5" w:rsidRPr="000D0BE4" w:rsidRDefault="006931B5" w:rsidP="00B35A8E">
      <w:pPr>
        <w:pStyle w:val="af0"/>
      </w:pPr>
      <w:r>
        <w:rPr>
          <w:rFonts w:hint="eastAsia"/>
        </w:rPr>
        <w:t xml:space="preserve">4  </w:t>
      </w:r>
      <w:r>
        <w:rPr>
          <w:rFonts w:hint="eastAsia"/>
        </w:rPr>
        <w:t>测区的室内部分应便于观察渗漏状况。</w:t>
      </w:r>
    </w:p>
    <w:p w:rsidR="006931B5" w:rsidRDefault="009E1AB4" w:rsidP="00B35A8E">
      <w:pPr>
        <w:pStyle w:val="af"/>
      </w:pPr>
      <w:r>
        <w:rPr>
          <w:rFonts w:hint="eastAsia"/>
        </w:rPr>
        <w:t>[</w:t>
      </w:r>
      <w:r>
        <w:rPr>
          <w:rFonts w:hint="eastAsia"/>
        </w:rPr>
        <w:t>条文说明</w:t>
      </w:r>
      <w:r>
        <w:rPr>
          <w:rFonts w:hint="eastAsia"/>
        </w:rPr>
        <w:t>]</w:t>
      </w:r>
      <w:r w:rsidR="006931B5">
        <w:rPr>
          <w:rFonts w:hint="eastAsia"/>
        </w:rPr>
        <w:t>本条规定了</w:t>
      </w:r>
      <w:r w:rsidR="006931B5" w:rsidRPr="000D0BE4">
        <w:rPr>
          <w:rFonts w:hint="eastAsia"/>
        </w:rPr>
        <w:t>外围护墙板接缝防水性能检测</w:t>
      </w:r>
      <w:r w:rsidR="006931B5">
        <w:rPr>
          <w:rFonts w:hint="eastAsia"/>
        </w:rPr>
        <w:t>的测区选取原则。条文中所述</w:t>
      </w:r>
      <w:r w:rsidR="006931B5">
        <w:rPr>
          <w:rFonts w:hint="eastAsia"/>
        </w:rPr>
        <w:t>1</w:t>
      </w:r>
      <w:r w:rsidR="006931B5">
        <w:rPr>
          <w:rFonts w:hint="eastAsia"/>
        </w:rPr>
        <w:t>条接缝其长度为单块预制墙板边缘长度。</w:t>
      </w:r>
    </w:p>
    <w:p w:rsidR="006931B5" w:rsidRDefault="006931B5" w:rsidP="00B35A8E">
      <w:pPr>
        <w:spacing w:before="156"/>
      </w:pPr>
      <w:r w:rsidRPr="00B35A8E">
        <w:rPr>
          <w:rFonts w:hint="eastAsia"/>
          <w:b/>
        </w:rPr>
        <w:t>6.</w:t>
      </w:r>
      <w:r w:rsidR="005317CF" w:rsidRPr="00B35A8E">
        <w:rPr>
          <w:rFonts w:hint="eastAsia"/>
          <w:b/>
        </w:rPr>
        <w:t>5</w:t>
      </w:r>
      <w:r w:rsidR="00B35A8E" w:rsidRPr="00B35A8E">
        <w:rPr>
          <w:rFonts w:hint="eastAsia"/>
          <w:b/>
        </w:rPr>
        <w:t>.4</w:t>
      </w:r>
      <w:r>
        <w:rPr>
          <w:rFonts w:hint="eastAsia"/>
        </w:rPr>
        <w:t xml:space="preserve"> </w:t>
      </w:r>
      <w:r>
        <w:rPr>
          <w:rFonts w:hint="eastAsia"/>
        </w:rPr>
        <w:t>检测用淋水装置应符合</w:t>
      </w:r>
      <w:r w:rsidR="005317CF">
        <w:rPr>
          <w:rFonts w:hint="eastAsia"/>
        </w:rPr>
        <w:t>以下</w:t>
      </w:r>
      <w:r>
        <w:rPr>
          <w:rFonts w:hint="eastAsia"/>
        </w:rPr>
        <w:t>要求：</w:t>
      </w:r>
    </w:p>
    <w:p w:rsidR="006931B5" w:rsidRDefault="00B35A8E" w:rsidP="00B35A8E">
      <w:pPr>
        <w:pStyle w:val="af0"/>
      </w:pPr>
      <w:r>
        <w:rPr>
          <w:rFonts w:hint="eastAsia"/>
        </w:rPr>
        <w:t xml:space="preserve">1 </w:t>
      </w:r>
      <w:r w:rsidR="006931B5">
        <w:rPr>
          <w:rFonts w:hint="eastAsia"/>
        </w:rPr>
        <w:t>应采用喷嘴</w:t>
      </w:r>
      <w:r w:rsidR="006931B5" w:rsidRPr="00061B90">
        <w:rPr>
          <w:rFonts w:hint="eastAsia"/>
        </w:rPr>
        <w:t>（如</w:t>
      </w:r>
      <w:r w:rsidR="006931B5" w:rsidRPr="00061B90">
        <w:rPr>
          <w:rFonts w:hint="eastAsia"/>
        </w:rPr>
        <w:t>B-25</w:t>
      </w:r>
      <w:r w:rsidR="006931B5" w:rsidRPr="00061B90">
        <w:rPr>
          <w:rFonts w:hint="eastAsia"/>
        </w:rPr>
        <w:t>，型号为</w:t>
      </w:r>
      <w:r w:rsidR="006931B5" w:rsidRPr="00061B90">
        <w:rPr>
          <w:rFonts w:hint="eastAsia"/>
        </w:rPr>
        <w:t>#6.030</w:t>
      </w:r>
      <w:r w:rsidR="006931B5" w:rsidRPr="00061B90">
        <w:rPr>
          <w:rFonts w:hint="eastAsia"/>
        </w:rPr>
        <w:t>）</w:t>
      </w:r>
      <w:r w:rsidR="006931B5">
        <w:rPr>
          <w:rFonts w:hint="eastAsia"/>
        </w:rPr>
        <w:t>；</w:t>
      </w:r>
    </w:p>
    <w:p w:rsidR="006931B5" w:rsidRDefault="00B35A8E" w:rsidP="00B35A8E">
      <w:pPr>
        <w:pStyle w:val="af0"/>
      </w:pPr>
      <w:r>
        <w:rPr>
          <w:rFonts w:hint="eastAsia"/>
        </w:rPr>
        <w:t xml:space="preserve">2 </w:t>
      </w:r>
      <w:r w:rsidR="006931B5">
        <w:rPr>
          <w:rFonts w:hint="eastAsia"/>
        </w:rPr>
        <w:t>供水管内径应为</w:t>
      </w:r>
      <w:r w:rsidR="006931B5">
        <w:rPr>
          <w:rFonts w:hint="eastAsia"/>
        </w:rPr>
        <w:t>19.05mm</w:t>
      </w:r>
      <w:r w:rsidR="006931B5">
        <w:rPr>
          <w:rFonts w:hint="eastAsia"/>
        </w:rPr>
        <w:t>；</w:t>
      </w:r>
    </w:p>
    <w:p w:rsidR="006931B5" w:rsidRDefault="00B35A8E" w:rsidP="00B35A8E">
      <w:pPr>
        <w:pStyle w:val="af0"/>
      </w:pPr>
      <w:r>
        <w:rPr>
          <w:rFonts w:hint="eastAsia"/>
        </w:rPr>
        <w:t>3</w:t>
      </w:r>
      <w:r w:rsidR="006931B5">
        <w:rPr>
          <w:rFonts w:hint="eastAsia"/>
        </w:rPr>
        <w:t xml:space="preserve"> </w:t>
      </w:r>
      <w:r w:rsidR="006931B5">
        <w:rPr>
          <w:rFonts w:hint="eastAsia"/>
        </w:rPr>
        <w:t>应配有控制阀和压力计，检测时喷嘴处的水压力应为</w:t>
      </w:r>
      <w:r w:rsidR="006931B5" w:rsidRPr="00061B90">
        <w:rPr>
          <w:rFonts w:hint="eastAsia"/>
        </w:rPr>
        <w:t>200kPa</w:t>
      </w:r>
      <w:r w:rsidR="006931B5" w:rsidRPr="00061B90">
        <w:rPr>
          <w:rFonts w:hint="eastAsia"/>
        </w:rPr>
        <w:t>至</w:t>
      </w:r>
      <w:r w:rsidR="006931B5" w:rsidRPr="00061B90">
        <w:rPr>
          <w:rFonts w:hint="eastAsia"/>
        </w:rPr>
        <w:t>235kPa</w:t>
      </w:r>
      <w:r w:rsidR="006931B5">
        <w:rPr>
          <w:rFonts w:hint="eastAsia"/>
        </w:rPr>
        <w:t>。</w:t>
      </w:r>
    </w:p>
    <w:p w:rsidR="006931B5" w:rsidRDefault="009E1AB4" w:rsidP="00B35A8E">
      <w:pPr>
        <w:pStyle w:val="af"/>
      </w:pPr>
      <w:r>
        <w:rPr>
          <w:rFonts w:hint="eastAsia"/>
        </w:rPr>
        <w:t>[</w:t>
      </w:r>
      <w:r>
        <w:rPr>
          <w:rFonts w:hint="eastAsia"/>
        </w:rPr>
        <w:t>条文说明</w:t>
      </w:r>
      <w:r>
        <w:rPr>
          <w:rFonts w:hint="eastAsia"/>
        </w:rPr>
        <w:t>]</w:t>
      </w:r>
      <w:r w:rsidR="006931B5">
        <w:rPr>
          <w:rFonts w:hint="eastAsia"/>
        </w:rPr>
        <w:t>本条规定了检测用淋水装置的技术要求，通过限定喷嘴处压力及喷嘴形式，固定单位面积测面上的淋水量恒定，本条文规定的淋水量与建筑遭受特大暴雨时的淋水量相同。</w:t>
      </w:r>
    </w:p>
    <w:p w:rsidR="006931B5" w:rsidRPr="00A353B8" w:rsidRDefault="006931B5" w:rsidP="00B35A8E">
      <w:pPr>
        <w:spacing w:before="156"/>
      </w:pPr>
      <w:r w:rsidRPr="00B35A8E">
        <w:rPr>
          <w:rFonts w:hint="eastAsia"/>
          <w:b/>
        </w:rPr>
        <w:t>6.</w:t>
      </w:r>
      <w:r w:rsidR="005317CF" w:rsidRPr="00B35A8E">
        <w:rPr>
          <w:rFonts w:hint="eastAsia"/>
          <w:b/>
        </w:rPr>
        <w:t>5</w:t>
      </w:r>
      <w:r w:rsidR="00B35A8E" w:rsidRPr="00B35A8E">
        <w:rPr>
          <w:rFonts w:hint="eastAsia"/>
          <w:b/>
        </w:rPr>
        <w:t>.5</w:t>
      </w:r>
      <w:r w:rsidR="00B35A8E">
        <w:rPr>
          <w:rFonts w:hint="eastAsia"/>
        </w:rPr>
        <w:t xml:space="preserve"> </w:t>
      </w:r>
      <w:r w:rsidR="005317CF">
        <w:rPr>
          <w:rFonts w:hint="eastAsia"/>
        </w:rPr>
        <w:t>检测</w:t>
      </w:r>
      <w:r>
        <w:rPr>
          <w:rFonts w:hint="eastAsia"/>
        </w:rPr>
        <w:t>淋水</w:t>
      </w:r>
      <w:r w:rsidRPr="00A353B8">
        <w:rPr>
          <w:rFonts w:hint="eastAsia"/>
        </w:rPr>
        <w:t>过程应符合</w:t>
      </w:r>
      <w:r w:rsidR="005317CF">
        <w:rPr>
          <w:rFonts w:hint="eastAsia"/>
        </w:rPr>
        <w:t>以下</w:t>
      </w:r>
      <w:r w:rsidRPr="00A353B8">
        <w:rPr>
          <w:rFonts w:hint="eastAsia"/>
        </w:rPr>
        <w:t>要求：</w:t>
      </w:r>
    </w:p>
    <w:p w:rsidR="006931B5" w:rsidRDefault="00B35A8E" w:rsidP="00B35A8E">
      <w:pPr>
        <w:pStyle w:val="af0"/>
      </w:pPr>
      <w:r>
        <w:rPr>
          <w:rFonts w:hint="eastAsia"/>
        </w:rPr>
        <w:t xml:space="preserve">1 </w:t>
      </w:r>
      <w:r w:rsidR="006931B5">
        <w:rPr>
          <w:rFonts w:hint="eastAsia"/>
        </w:rPr>
        <w:t>淋水前应确保测区干燥；</w:t>
      </w:r>
    </w:p>
    <w:p w:rsidR="006931B5" w:rsidRPr="00A353B8" w:rsidRDefault="006931B5" w:rsidP="00B35A8E">
      <w:pPr>
        <w:pStyle w:val="af0"/>
      </w:pPr>
      <w:r>
        <w:rPr>
          <w:rFonts w:hint="eastAsia"/>
        </w:rPr>
        <w:t>2</w:t>
      </w:r>
      <w:r w:rsidR="00B35A8E">
        <w:rPr>
          <w:rFonts w:hint="eastAsia"/>
        </w:rPr>
        <w:t xml:space="preserve"> </w:t>
      </w:r>
      <w:r w:rsidRPr="00A353B8">
        <w:rPr>
          <w:rFonts w:hint="eastAsia"/>
        </w:rPr>
        <w:t>应正对接缝进行</w:t>
      </w:r>
      <w:r>
        <w:rPr>
          <w:rFonts w:hint="eastAsia"/>
        </w:rPr>
        <w:t>淋水</w:t>
      </w:r>
      <w:r w:rsidRPr="00A353B8">
        <w:rPr>
          <w:rFonts w:hint="eastAsia"/>
        </w:rPr>
        <w:t>；</w:t>
      </w:r>
    </w:p>
    <w:p w:rsidR="006931B5" w:rsidRPr="00A353B8" w:rsidRDefault="006931B5" w:rsidP="00B35A8E">
      <w:pPr>
        <w:pStyle w:val="af0"/>
      </w:pPr>
      <w:r>
        <w:rPr>
          <w:rFonts w:hint="eastAsia"/>
        </w:rPr>
        <w:t>3</w:t>
      </w:r>
      <w:r w:rsidR="00B35A8E">
        <w:rPr>
          <w:rFonts w:hint="eastAsia"/>
        </w:rPr>
        <w:t xml:space="preserve"> </w:t>
      </w:r>
      <w:r>
        <w:rPr>
          <w:rFonts w:hint="eastAsia"/>
        </w:rPr>
        <w:t>淋水</w:t>
      </w:r>
      <w:r w:rsidRPr="00A353B8">
        <w:rPr>
          <w:rFonts w:hint="eastAsia"/>
        </w:rPr>
        <w:t>方向应与墙板表面垂直；</w:t>
      </w:r>
    </w:p>
    <w:p w:rsidR="006931B5" w:rsidRPr="00A353B8" w:rsidRDefault="006931B5" w:rsidP="00B35A8E">
      <w:pPr>
        <w:pStyle w:val="af0"/>
      </w:pPr>
      <w:r>
        <w:rPr>
          <w:rFonts w:hint="eastAsia"/>
        </w:rPr>
        <w:t>4</w:t>
      </w:r>
      <w:r w:rsidR="00B35A8E">
        <w:rPr>
          <w:rFonts w:hint="eastAsia"/>
        </w:rPr>
        <w:t xml:space="preserve"> </w:t>
      </w:r>
      <w:r w:rsidRPr="00A353B8">
        <w:rPr>
          <w:rFonts w:hint="eastAsia"/>
        </w:rPr>
        <w:t>喷嘴距接缝表面应保持约</w:t>
      </w:r>
      <w:r w:rsidRPr="00A353B8">
        <w:rPr>
          <w:rFonts w:hint="eastAsia"/>
        </w:rPr>
        <w:t>0.7m</w:t>
      </w:r>
      <w:r w:rsidRPr="00A353B8">
        <w:rPr>
          <w:rFonts w:hint="eastAsia"/>
        </w:rPr>
        <w:t>的距离；</w:t>
      </w:r>
    </w:p>
    <w:p w:rsidR="006931B5" w:rsidRPr="00A353B8" w:rsidRDefault="006931B5" w:rsidP="00B35A8E">
      <w:pPr>
        <w:pStyle w:val="af0"/>
      </w:pPr>
      <w:r>
        <w:rPr>
          <w:rFonts w:hint="eastAsia"/>
        </w:rPr>
        <w:t>5</w:t>
      </w:r>
      <w:r w:rsidR="00B35A8E">
        <w:rPr>
          <w:rFonts w:hint="eastAsia"/>
        </w:rPr>
        <w:t xml:space="preserve"> </w:t>
      </w:r>
      <w:r w:rsidRPr="00A353B8">
        <w:rPr>
          <w:rFonts w:hint="eastAsia"/>
        </w:rPr>
        <w:t>每延米接缝的</w:t>
      </w:r>
      <w:r>
        <w:rPr>
          <w:rFonts w:hint="eastAsia"/>
        </w:rPr>
        <w:t>淋水</w:t>
      </w:r>
      <w:r w:rsidRPr="00A353B8">
        <w:rPr>
          <w:rFonts w:hint="eastAsia"/>
        </w:rPr>
        <w:t>时间不应低于</w:t>
      </w:r>
      <w:r w:rsidRPr="00A353B8">
        <w:rPr>
          <w:rFonts w:hint="eastAsia"/>
        </w:rPr>
        <w:t>5min</w:t>
      </w:r>
      <w:r w:rsidRPr="00A353B8">
        <w:rPr>
          <w:rFonts w:hint="eastAsia"/>
        </w:rPr>
        <w:t>；</w:t>
      </w:r>
    </w:p>
    <w:p w:rsidR="006931B5" w:rsidRPr="00A353B8" w:rsidRDefault="006931B5" w:rsidP="00B35A8E">
      <w:pPr>
        <w:pStyle w:val="af0"/>
      </w:pPr>
      <w:r>
        <w:rPr>
          <w:rFonts w:hint="eastAsia"/>
        </w:rPr>
        <w:t>6</w:t>
      </w:r>
      <w:r w:rsidR="00B35A8E">
        <w:rPr>
          <w:rFonts w:hint="eastAsia"/>
        </w:rPr>
        <w:t xml:space="preserve"> </w:t>
      </w:r>
      <w:r w:rsidRPr="00A353B8">
        <w:rPr>
          <w:rFonts w:hint="eastAsia"/>
        </w:rPr>
        <w:t>喷嘴的移动过程应均速缓慢；</w:t>
      </w:r>
    </w:p>
    <w:p w:rsidR="006931B5" w:rsidRPr="00315B10" w:rsidRDefault="006931B5" w:rsidP="00B35A8E">
      <w:pPr>
        <w:pStyle w:val="af0"/>
      </w:pPr>
      <w:r>
        <w:rPr>
          <w:rFonts w:hint="eastAsia"/>
        </w:rPr>
        <w:t>7</w:t>
      </w:r>
      <w:r w:rsidR="00B35A8E">
        <w:rPr>
          <w:rFonts w:hint="eastAsia"/>
        </w:rPr>
        <w:t xml:space="preserve"> </w:t>
      </w:r>
      <w:r>
        <w:rPr>
          <w:rFonts w:hint="eastAsia"/>
        </w:rPr>
        <w:t>淋水</w:t>
      </w:r>
      <w:r w:rsidRPr="00A353B8">
        <w:rPr>
          <w:rFonts w:hint="eastAsia"/>
        </w:rPr>
        <w:t>顺序宜从测区下部开始，由下至上，先水平接缝后竖直接缝。</w:t>
      </w:r>
    </w:p>
    <w:p w:rsidR="006931B5" w:rsidRDefault="009E1AB4" w:rsidP="00B35A8E">
      <w:pPr>
        <w:pStyle w:val="af"/>
      </w:pPr>
      <w:r>
        <w:rPr>
          <w:rFonts w:hint="eastAsia"/>
        </w:rPr>
        <w:t>[</w:t>
      </w:r>
      <w:r>
        <w:rPr>
          <w:rFonts w:hint="eastAsia"/>
        </w:rPr>
        <w:t>条文说明</w:t>
      </w:r>
      <w:r>
        <w:rPr>
          <w:rFonts w:hint="eastAsia"/>
        </w:rPr>
        <w:t>]</w:t>
      </w:r>
      <w:r w:rsidR="006931B5">
        <w:rPr>
          <w:rFonts w:hint="eastAsia"/>
        </w:rPr>
        <w:t>本条规定了淋水过程的要求，包括装置的放置、淋水时间、淋水顺序等。</w:t>
      </w:r>
    </w:p>
    <w:p w:rsidR="006931B5" w:rsidRDefault="006931B5" w:rsidP="00B35A8E">
      <w:pPr>
        <w:spacing w:before="156"/>
      </w:pPr>
      <w:r w:rsidRPr="00B35A8E">
        <w:rPr>
          <w:rFonts w:hint="eastAsia"/>
          <w:b/>
        </w:rPr>
        <w:t>6.</w:t>
      </w:r>
      <w:r w:rsidR="005317CF" w:rsidRPr="00B35A8E">
        <w:rPr>
          <w:rFonts w:hint="eastAsia"/>
          <w:b/>
        </w:rPr>
        <w:t>5</w:t>
      </w:r>
      <w:r w:rsidRPr="00B35A8E">
        <w:rPr>
          <w:rFonts w:hint="eastAsia"/>
          <w:b/>
        </w:rPr>
        <w:t>.6</w:t>
      </w:r>
      <w:r w:rsidR="00B35A8E">
        <w:rPr>
          <w:rFonts w:hint="eastAsia"/>
        </w:rPr>
        <w:t xml:space="preserve"> </w:t>
      </w:r>
      <w:r>
        <w:rPr>
          <w:rFonts w:hint="eastAsia"/>
        </w:rPr>
        <w:t>应采用目视法及红外热成像法进行渗漏检测，宜采用微波测湿法对渗漏隐患进行检测。</w:t>
      </w:r>
    </w:p>
    <w:p w:rsidR="006931B5" w:rsidRDefault="009E1AB4" w:rsidP="00B35A8E">
      <w:pPr>
        <w:pStyle w:val="af"/>
      </w:pPr>
      <w:r>
        <w:rPr>
          <w:rFonts w:hint="eastAsia"/>
        </w:rPr>
        <w:t>[</w:t>
      </w:r>
      <w:r>
        <w:rPr>
          <w:rFonts w:hint="eastAsia"/>
        </w:rPr>
        <w:t>条文说明</w:t>
      </w:r>
      <w:r>
        <w:rPr>
          <w:rFonts w:hint="eastAsia"/>
        </w:rPr>
        <w:t>]</w:t>
      </w:r>
      <w:r w:rsidR="006931B5">
        <w:rPr>
          <w:rFonts w:hint="eastAsia"/>
        </w:rPr>
        <w:t>采用目视观察渗漏现象是判别外墙板接缝防水性能是否合格最直观的方法。对于渗漏现象不明显或肉眼不易直接观察的测区表面，应采用红外热成像法进行观察。但在检测过程中，可能出现室外侧防水失效，接缝内部已经潮湿，室内侧表面无明显渗漏现象的情况。这种接缝的防水性能，按目视法及红外热成像法进行评价应属合格，但实际已存在渗漏隐患，投入使用若干时间后，极易出现渗漏现象。故在检测阶段应予以重视，宜采用微波测湿法测定接缝内部的干湿情况，从而判定接缝是否存在渗漏隐患。</w:t>
      </w:r>
    </w:p>
    <w:p w:rsidR="006931B5" w:rsidRDefault="006931B5" w:rsidP="00B35A8E">
      <w:pPr>
        <w:spacing w:before="156"/>
      </w:pPr>
      <w:r w:rsidRPr="00B35A8E">
        <w:rPr>
          <w:rFonts w:hint="eastAsia"/>
          <w:b/>
        </w:rPr>
        <w:lastRenderedPageBreak/>
        <w:t>6.</w:t>
      </w:r>
      <w:r w:rsidR="005317CF" w:rsidRPr="00B35A8E">
        <w:rPr>
          <w:rFonts w:hint="eastAsia"/>
          <w:b/>
        </w:rPr>
        <w:t>5</w:t>
      </w:r>
      <w:r w:rsidRPr="00B35A8E">
        <w:rPr>
          <w:rFonts w:hint="eastAsia"/>
          <w:b/>
        </w:rPr>
        <w:t>.7</w:t>
      </w:r>
      <w:r w:rsidR="00B35A8E">
        <w:rPr>
          <w:rFonts w:hint="eastAsia"/>
        </w:rPr>
        <w:t xml:space="preserve"> </w:t>
      </w:r>
      <w:r>
        <w:rPr>
          <w:rFonts w:hint="eastAsia"/>
        </w:rPr>
        <w:t>目视法渗漏检测应符合</w:t>
      </w:r>
      <w:r w:rsidR="005317CF">
        <w:rPr>
          <w:rFonts w:hint="eastAsia"/>
        </w:rPr>
        <w:t>以下</w:t>
      </w:r>
      <w:r>
        <w:rPr>
          <w:rFonts w:hint="eastAsia"/>
        </w:rPr>
        <w:t>要求：</w:t>
      </w:r>
    </w:p>
    <w:p w:rsidR="006931B5" w:rsidRDefault="00B35A8E" w:rsidP="00B35A8E">
      <w:pPr>
        <w:pStyle w:val="af0"/>
      </w:pPr>
      <w:r>
        <w:rPr>
          <w:rFonts w:hint="eastAsia"/>
        </w:rPr>
        <w:t xml:space="preserve">1 </w:t>
      </w:r>
      <w:r w:rsidR="006931B5">
        <w:rPr>
          <w:rFonts w:hint="eastAsia"/>
        </w:rPr>
        <w:t>应对测区室内侧墙板表面进行观察；</w:t>
      </w:r>
    </w:p>
    <w:p w:rsidR="006931B5" w:rsidRDefault="00B35A8E" w:rsidP="00B35A8E">
      <w:pPr>
        <w:pStyle w:val="af0"/>
      </w:pPr>
      <w:r>
        <w:rPr>
          <w:rFonts w:hint="eastAsia"/>
        </w:rPr>
        <w:t xml:space="preserve">2 </w:t>
      </w:r>
      <w:r w:rsidR="006931B5">
        <w:rPr>
          <w:rFonts w:hint="eastAsia"/>
        </w:rPr>
        <w:t>应自淋水开始同步进行，并在淋水结束后持续观察</w:t>
      </w:r>
      <w:r w:rsidR="006931B5" w:rsidRPr="00061B90">
        <w:rPr>
          <w:rFonts w:hint="eastAsia"/>
        </w:rPr>
        <w:t>45min</w:t>
      </w:r>
      <w:r w:rsidR="006931B5">
        <w:rPr>
          <w:rFonts w:hint="eastAsia"/>
        </w:rPr>
        <w:t>；</w:t>
      </w:r>
    </w:p>
    <w:p w:rsidR="006931B5" w:rsidRDefault="00B35A8E" w:rsidP="00B35A8E">
      <w:pPr>
        <w:pStyle w:val="af0"/>
      </w:pPr>
      <w:r>
        <w:rPr>
          <w:rFonts w:hint="eastAsia"/>
        </w:rPr>
        <w:t xml:space="preserve">3 </w:t>
      </w:r>
      <w:r w:rsidR="006931B5">
        <w:rPr>
          <w:rFonts w:hint="eastAsia"/>
        </w:rPr>
        <w:t>对出现渗漏现象的部位，应记录其位置。</w:t>
      </w:r>
    </w:p>
    <w:p w:rsidR="006931B5" w:rsidRDefault="009E1AB4" w:rsidP="00B35A8E">
      <w:pPr>
        <w:pStyle w:val="af"/>
      </w:pPr>
      <w:r>
        <w:rPr>
          <w:rFonts w:hint="eastAsia"/>
        </w:rPr>
        <w:t>[</w:t>
      </w:r>
      <w:r>
        <w:rPr>
          <w:rFonts w:hint="eastAsia"/>
        </w:rPr>
        <w:t>条文说明</w:t>
      </w:r>
      <w:r>
        <w:rPr>
          <w:rFonts w:hint="eastAsia"/>
        </w:rPr>
        <w:t>]</w:t>
      </w:r>
      <w:r w:rsidR="006931B5">
        <w:rPr>
          <w:rFonts w:hint="eastAsia"/>
        </w:rPr>
        <w:t>室内侧墙板接缝处或接缝相邻处出现水迹、水滴、少量喷溅或持续流出等现象均视为出现渗漏现象。</w:t>
      </w:r>
    </w:p>
    <w:p w:rsidR="006931B5" w:rsidRPr="00061B90" w:rsidRDefault="006931B5" w:rsidP="00D36D01">
      <w:pPr>
        <w:spacing w:before="156"/>
      </w:pPr>
      <w:r w:rsidRPr="00D36D01">
        <w:rPr>
          <w:rFonts w:hint="eastAsia"/>
          <w:b/>
        </w:rPr>
        <w:t>6.</w:t>
      </w:r>
      <w:r w:rsidR="005317CF" w:rsidRPr="00D36D01">
        <w:rPr>
          <w:rFonts w:hint="eastAsia"/>
          <w:b/>
        </w:rPr>
        <w:t>5</w:t>
      </w:r>
      <w:r w:rsidR="00D36D01" w:rsidRPr="00D36D01">
        <w:rPr>
          <w:rFonts w:hint="eastAsia"/>
          <w:b/>
        </w:rPr>
        <w:t>.8</w:t>
      </w:r>
      <w:r w:rsidR="00D36D01">
        <w:rPr>
          <w:rFonts w:hint="eastAsia"/>
        </w:rPr>
        <w:t xml:space="preserve"> </w:t>
      </w:r>
      <w:r w:rsidRPr="00061B90">
        <w:rPr>
          <w:rFonts w:hint="eastAsia"/>
        </w:rPr>
        <w:t>红外热成像法</w:t>
      </w:r>
      <w:r>
        <w:rPr>
          <w:rFonts w:hint="eastAsia"/>
        </w:rPr>
        <w:t>及微波测湿法检测应参照本规程附录</w:t>
      </w:r>
      <w:r w:rsidR="00FE0073">
        <w:rPr>
          <w:rFonts w:hint="eastAsia"/>
        </w:rPr>
        <w:t>P</w:t>
      </w:r>
      <w:r>
        <w:rPr>
          <w:rFonts w:hint="eastAsia"/>
        </w:rPr>
        <w:t>进行。</w:t>
      </w:r>
    </w:p>
    <w:p w:rsidR="006931B5" w:rsidRDefault="006931B5" w:rsidP="00D36D01">
      <w:pPr>
        <w:spacing w:before="156"/>
      </w:pPr>
      <w:r w:rsidRPr="00D36D01">
        <w:rPr>
          <w:rFonts w:hint="eastAsia"/>
          <w:b/>
        </w:rPr>
        <w:t>6.</w:t>
      </w:r>
      <w:r w:rsidR="005317CF" w:rsidRPr="00D36D01">
        <w:rPr>
          <w:rFonts w:hint="eastAsia"/>
          <w:b/>
        </w:rPr>
        <w:t>5</w:t>
      </w:r>
      <w:r w:rsidR="00D36D01" w:rsidRPr="00D36D01">
        <w:rPr>
          <w:rFonts w:hint="eastAsia"/>
          <w:b/>
        </w:rPr>
        <w:t>.9</w:t>
      </w:r>
      <w:r w:rsidR="00D36D01">
        <w:rPr>
          <w:rFonts w:hint="eastAsia"/>
        </w:rPr>
        <w:t xml:space="preserve"> </w:t>
      </w:r>
      <w:r w:rsidRPr="00A353B8">
        <w:rPr>
          <w:rFonts w:hint="eastAsia"/>
        </w:rPr>
        <w:t>外围护墙板接缝防水性能</w:t>
      </w:r>
      <w:r>
        <w:rPr>
          <w:rFonts w:hint="eastAsia"/>
        </w:rPr>
        <w:t>的评价应符合下列要求：</w:t>
      </w:r>
    </w:p>
    <w:p w:rsidR="006931B5" w:rsidRDefault="00D36D01" w:rsidP="00D36D01">
      <w:pPr>
        <w:pStyle w:val="af0"/>
      </w:pPr>
      <w:r>
        <w:rPr>
          <w:rFonts w:hint="eastAsia"/>
        </w:rPr>
        <w:t xml:space="preserve">1 </w:t>
      </w:r>
      <w:r w:rsidR="006931B5">
        <w:rPr>
          <w:rFonts w:hint="eastAsia"/>
        </w:rPr>
        <w:t>对无渗漏现象及渗漏隐患的测区，评价为合格；</w:t>
      </w:r>
    </w:p>
    <w:p w:rsidR="006931B5" w:rsidRPr="00A353B8" w:rsidRDefault="00D36D01" w:rsidP="00D36D01">
      <w:pPr>
        <w:pStyle w:val="af0"/>
      </w:pPr>
      <w:r>
        <w:rPr>
          <w:rFonts w:hint="eastAsia"/>
        </w:rPr>
        <w:t xml:space="preserve">2 </w:t>
      </w:r>
      <w:r w:rsidR="006931B5">
        <w:rPr>
          <w:rFonts w:hint="eastAsia"/>
        </w:rPr>
        <w:t>对有渗漏现象或渗漏隐患的测区，评价为不合格</w:t>
      </w:r>
      <w:r w:rsidR="005317CF">
        <w:rPr>
          <w:rFonts w:hint="eastAsia"/>
        </w:rPr>
        <w:t>。</w:t>
      </w:r>
    </w:p>
    <w:p w:rsidR="006931B5" w:rsidRDefault="009E1AB4" w:rsidP="00D36D01">
      <w:pPr>
        <w:pStyle w:val="af"/>
      </w:pPr>
      <w:r>
        <w:rPr>
          <w:rFonts w:hint="eastAsia"/>
        </w:rPr>
        <w:t>[</w:t>
      </w:r>
      <w:r>
        <w:rPr>
          <w:rFonts w:hint="eastAsia"/>
        </w:rPr>
        <w:t>条文说明</w:t>
      </w:r>
      <w:r>
        <w:rPr>
          <w:rFonts w:hint="eastAsia"/>
        </w:rPr>
        <w:t>]</w:t>
      </w:r>
      <w:r w:rsidR="006931B5" w:rsidRPr="00061B90">
        <w:rPr>
          <w:rFonts w:hint="eastAsia"/>
        </w:rPr>
        <w:t>对评价为不合格的测区，应对其进行修补，待充分干燥后，再次进行检测，直到无任何渗漏为止。</w:t>
      </w:r>
    </w:p>
    <w:p w:rsidR="007A7A26" w:rsidRDefault="007A7A26" w:rsidP="009169CF">
      <w:pPr>
        <w:widowControl/>
        <w:spacing w:before="156"/>
        <w:jc w:val="left"/>
        <w:rPr>
          <w:b/>
          <w:sz w:val="36"/>
          <w:szCs w:val="36"/>
        </w:rPr>
      </w:pPr>
      <w:r>
        <w:rPr>
          <w:b/>
          <w:sz w:val="36"/>
          <w:szCs w:val="36"/>
        </w:rPr>
        <w:br w:type="page"/>
      </w:r>
    </w:p>
    <w:p w:rsidR="009F65F5" w:rsidRPr="009963B3" w:rsidRDefault="009F65F5" w:rsidP="004E26DB">
      <w:pPr>
        <w:pStyle w:val="1"/>
        <w:spacing w:before="156" w:after="156"/>
      </w:pPr>
      <w:bookmarkStart w:id="32" w:name="_Toc12111368"/>
      <w:r w:rsidRPr="009963B3">
        <w:rPr>
          <w:rFonts w:hint="eastAsia"/>
        </w:rPr>
        <w:lastRenderedPageBreak/>
        <w:t>附录</w:t>
      </w:r>
      <w:r w:rsidRPr="009963B3">
        <w:rPr>
          <w:rFonts w:hint="eastAsia"/>
        </w:rPr>
        <w:t>A</w:t>
      </w:r>
      <w:r w:rsidR="00E62917" w:rsidRPr="009963B3">
        <w:rPr>
          <w:rFonts w:hint="eastAsia"/>
        </w:rPr>
        <w:t xml:space="preserve"> </w:t>
      </w:r>
      <w:r w:rsidR="00D36D01">
        <w:rPr>
          <w:rFonts w:hint="eastAsia"/>
        </w:rPr>
        <w:t xml:space="preserve"> </w:t>
      </w:r>
      <w:r w:rsidRPr="009963B3">
        <w:rPr>
          <w:rFonts w:hint="eastAsia"/>
        </w:rPr>
        <w:t>铺砂法检测预制混凝土叠合板粗糙度</w:t>
      </w:r>
      <w:bookmarkEnd w:id="32"/>
    </w:p>
    <w:p w:rsidR="009F65F5" w:rsidRPr="00E62917" w:rsidRDefault="009F65F5" w:rsidP="00D36D01">
      <w:pPr>
        <w:spacing w:before="156"/>
      </w:pPr>
      <w:r w:rsidRPr="00284640">
        <w:rPr>
          <w:rFonts w:hint="eastAsia"/>
          <w:b/>
        </w:rPr>
        <w:t>A.0.1</w:t>
      </w:r>
      <w:r w:rsidR="00D36D01" w:rsidRPr="00E62917">
        <w:t xml:space="preserve"> </w:t>
      </w:r>
      <w:r w:rsidRPr="00E62917">
        <w:rPr>
          <w:rFonts w:hint="eastAsia"/>
        </w:rPr>
        <w:t>铺砂法检测叠合板预制底板表面粗糙度的检测设备包括量砂筒、钢直尺、推平刷、试验用砂等。</w:t>
      </w:r>
      <w:r w:rsidR="00D36D01" w:rsidRPr="00E62917">
        <w:rPr>
          <w:rFonts w:hint="eastAsia"/>
        </w:rPr>
        <w:t>检测仪器设备</w:t>
      </w:r>
      <w:r w:rsidR="00D36D01">
        <w:rPr>
          <w:rFonts w:hint="eastAsia"/>
        </w:rPr>
        <w:t>应符合以下</w:t>
      </w:r>
      <w:r w:rsidR="00D36D01" w:rsidRPr="00E62917">
        <w:rPr>
          <w:rFonts w:hint="eastAsia"/>
        </w:rPr>
        <w:t>要求：</w:t>
      </w:r>
    </w:p>
    <w:p w:rsidR="009F65F5" w:rsidRPr="00E62917" w:rsidRDefault="009F65F5" w:rsidP="00D36D01">
      <w:pPr>
        <w:pStyle w:val="af0"/>
        <w:ind w:firstLine="422"/>
      </w:pPr>
      <w:r w:rsidRPr="001F16B1">
        <w:rPr>
          <w:rFonts w:hint="eastAsia"/>
          <w:b/>
        </w:rPr>
        <w:t>1</w:t>
      </w:r>
      <w:r w:rsidR="001F16B1" w:rsidRPr="001F16B1">
        <w:rPr>
          <w:rFonts w:hint="eastAsia"/>
          <w:b/>
        </w:rPr>
        <w:t xml:space="preserve"> </w:t>
      </w:r>
      <w:r w:rsidRPr="00E62917">
        <w:rPr>
          <w:rFonts w:hint="eastAsia"/>
        </w:rPr>
        <w:t>量砂筒：容积为</w:t>
      </w:r>
      <w:r w:rsidRPr="00E62917">
        <w:rPr>
          <w:rFonts w:hint="eastAsia"/>
        </w:rPr>
        <w:t>300mL</w:t>
      </w:r>
      <w:r w:rsidRPr="00E62917">
        <w:rPr>
          <w:rFonts w:hint="eastAsia"/>
        </w:rPr>
        <w:t>，材料可采用有机玻璃制成，具体尺寸可参照图</w:t>
      </w:r>
      <w:r w:rsidRPr="00E62917">
        <w:rPr>
          <w:rFonts w:hint="eastAsia"/>
          <w:b/>
          <w:shd w:val="clear" w:color="auto" w:fill="FFFFFF"/>
        </w:rPr>
        <w:t>A.0.1</w:t>
      </w:r>
      <w:r w:rsidRPr="00E62917">
        <w:rPr>
          <w:rFonts w:hint="eastAsia"/>
        </w:rPr>
        <w:t>-1</w:t>
      </w:r>
      <w:r w:rsidRPr="00E62917">
        <w:rPr>
          <w:rFonts w:hint="eastAsia"/>
        </w:rPr>
        <w:t>。</w:t>
      </w:r>
    </w:p>
    <w:p w:rsidR="009F65F5" w:rsidRPr="000A4BF5" w:rsidRDefault="009F65F5" w:rsidP="00D36D01">
      <w:pPr>
        <w:widowControl/>
        <w:spacing w:before="156" w:line="240" w:lineRule="auto"/>
        <w:jc w:val="center"/>
        <w:rPr>
          <w:rFonts w:ascii="宋体" w:hAnsi="宋体" w:cs="宋体"/>
          <w:kern w:val="0"/>
          <w:sz w:val="24"/>
          <w:szCs w:val="24"/>
        </w:rPr>
      </w:pPr>
      <w:r>
        <w:rPr>
          <w:rFonts w:ascii="宋体" w:hAnsi="宋体" w:cs="宋体"/>
          <w:noProof/>
          <w:kern w:val="0"/>
          <w:sz w:val="24"/>
          <w:szCs w:val="24"/>
        </w:rPr>
        <w:drawing>
          <wp:inline distT="0" distB="0" distL="0" distR="0">
            <wp:extent cx="3913865" cy="2515757"/>
            <wp:effectExtent l="19050" t="0" r="0" b="0"/>
            <wp:docPr id="2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3915549" cy="2516839"/>
                    </a:xfrm>
                    <a:prstGeom prst="rect">
                      <a:avLst/>
                    </a:prstGeom>
                    <a:noFill/>
                    <a:ln w="9525">
                      <a:noFill/>
                      <a:miter lim="800000"/>
                      <a:headEnd/>
                      <a:tailEnd/>
                    </a:ln>
                  </pic:spPr>
                </pic:pic>
              </a:graphicData>
            </a:graphic>
          </wp:inline>
        </w:drawing>
      </w:r>
    </w:p>
    <w:p w:rsidR="009F65F5" w:rsidRPr="006E389C" w:rsidRDefault="009F65F5" w:rsidP="004E26DB">
      <w:pPr>
        <w:pStyle w:val="af2"/>
        <w:spacing w:after="156"/>
      </w:pPr>
      <w:r w:rsidRPr="006E389C">
        <w:rPr>
          <w:rFonts w:hint="eastAsia"/>
        </w:rPr>
        <w:t>图A.0.1-1 量砂筒示意图</w:t>
      </w:r>
    </w:p>
    <w:p w:rsidR="009F65F5" w:rsidRPr="00E62917" w:rsidRDefault="009F65F5" w:rsidP="00D36D01">
      <w:pPr>
        <w:pStyle w:val="af0"/>
        <w:ind w:firstLine="422"/>
      </w:pPr>
      <w:r w:rsidRPr="001F16B1">
        <w:rPr>
          <w:rFonts w:hint="eastAsia"/>
          <w:b/>
        </w:rPr>
        <w:t>2</w:t>
      </w:r>
      <w:r w:rsidR="001F16B1" w:rsidRPr="001F16B1">
        <w:rPr>
          <w:rFonts w:hint="eastAsia"/>
          <w:b/>
        </w:rPr>
        <w:t xml:space="preserve"> </w:t>
      </w:r>
      <w:r w:rsidRPr="00E62917">
        <w:rPr>
          <w:rFonts w:hint="eastAsia"/>
        </w:rPr>
        <w:t>钢卷尺：</w:t>
      </w:r>
      <w:r w:rsidRPr="00E62917">
        <w:rPr>
          <w:rFonts w:hint="eastAsia"/>
        </w:rPr>
        <w:t>5m</w:t>
      </w:r>
      <w:r w:rsidRPr="00E62917">
        <w:rPr>
          <w:rFonts w:hint="eastAsia"/>
        </w:rPr>
        <w:t>，最小分度值</w:t>
      </w:r>
      <w:r w:rsidRPr="00E62917">
        <w:rPr>
          <w:rFonts w:hint="eastAsia"/>
        </w:rPr>
        <w:t>1mm</w:t>
      </w:r>
      <w:r w:rsidRPr="00E62917">
        <w:rPr>
          <w:rFonts w:hint="eastAsia"/>
        </w:rPr>
        <w:t>。</w:t>
      </w:r>
    </w:p>
    <w:p w:rsidR="009F65F5" w:rsidRPr="00E62917" w:rsidRDefault="009F65F5" w:rsidP="00D36D01">
      <w:pPr>
        <w:pStyle w:val="af0"/>
        <w:ind w:firstLine="422"/>
      </w:pPr>
      <w:r w:rsidRPr="001F16B1">
        <w:rPr>
          <w:rFonts w:hint="eastAsia"/>
          <w:b/>
        </w:rPr>
        <w:t>3</w:t>
      </w:r>
      <w:r w:rsidR="001F16B1" w:rsidRPr="001F16B1">
        <w:rPr>
          <w:rFonts w:hint="eastAsia"/>
          <w:b/>
        </w:rPr>
        <w:t xml:space="preserve"> </w:t>
      </w:r>
      <w:r w:rsidRPr="00E62917">
        <w:rPr>
          <w:rFonts w:hint="eastAsia"/>
        </w:rPr>
        <w:t>推平刷：刷头尺寸</w:t>
      </w:r>
      <w:r w:rsidRPr="00E62917">
        <w:rPr>
          <w:rFonts w:hint="eastAsia"/>
        </w:rPr>
        <w:t>10mm</w:t>
      </w:r>
      <w:r w:rsidRPr="00E62917">
        <w:rPr>
          <w:rFonts w:hint="eastAsia"/>
        </w:rPr>
        <w:t>，前端为</w:t>
      </w:r>
      <w:r w:rsidRPr="00E62917">
        <w:rPr>
          <w:rFonts w:hint="eastAsia"/>
        </w:rPr>
        <w:t>8mm</w:t>
      </w:r>
      <w:r w:rsidRPr="00E62917">
        <w:rPr>
          <w:rFonts w:hint="eastAsia"/>
        </w:rPr>
        <w:t>的橡胶皮，具体尺寸参照照图</w:t>
      </w:r>
      <w:r w:rsidRPr="00E62917">
        <w:rPr>
          <w:rFonts w:hint="eastAsia"/>
        </w:rPr>
        <w:t>A.0.1-2</w:t>
      </w:r>
      <w:r w:rsidRPr="00E62917">
        <w:rPr>
          <w:rFonts w:hint="eastAsia"/>
        </w:rPr>
        <w:t>。</w:t>
      </w:r>
    </w:p>
    <w:p w:rsidR="009F65F5" w:rsidRPr="000A4BF5" w:rsidRDefault="009F65F5" w:rsidP="00D36D01">
      <w:pPr>
        <w:widowControl/>
        <w:spacing w:before="156" w:line="240" w:lineRule="auto"/>
        <w:jc w:val="center"/>
        <w:rPr>
          <w:rFonts w:ascii="宋体" w:hAnsi="宋体" w:cs="宋体"/>
          <w:kern w:val="0"/>
          <w:sz w:val="24"/>
          <w:szCs w:val="24"/>
        </w:rPr>
      </w:pPr>
      <w:r>
        <w:rPr>
          <w:rFonts w:ascii="宋体" w:hAnsi="宋体" w:cs="宋体"/>
          <w:noProof/>
          <w:kern w:val="0"/>
          <w:sz w:val="24"/>
          <w:szCs w:val="24"/>
        </w:rPr>
        <w:drawing>
          <wp:inline distT="0" distB="0" distL="0" distR="0">
            <wp:extent cx="4173526" cy="2702430"/>
            <wp:effectExtent l="19050" t="0" r="0" b="0"/>
            <wp:docPr id="2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a:stretch>
                      <a:fillRect/>
                    </a:stretch>
                  </pic:blipFill>
                  <pic:spPr bwMode="auto">
                    <a:xfrm>
                      <a:off x="0" y="0"/>
                      <a:ext cx="4175878" cy="2703953"/>
                    </a:xfrm>
                    <a:prstGeom prst="rect">
                      <a:avLst/>
                    </a:prstGeom>
                    <a:noFill/>
                    <a:ln w="9525">
                      <a:noFill/>
                      <a:miter lim="800000"/>
                      <a:headEnd/>
                      <a:tailEnd/>
                    </a:ln>
                  </pic:spPr>
                </pic:pic>
              </a:graphicData>
            </a:graphic>
          </wp:inline>
        </w:drawing>
      </w:r>
    </w:p>
    <w:p w:rsidR="009F65F5" w:rsidRPr="006E389C" w:rsidRDefault="006E389C" w:rsidP="009169CF">
      <w:pPr>
        <w:spacing w:before="156" w:line="360" w:lineRule="auto"/>
        <w:ind w:firstLineChars="200" w:firstLine="360"/>
        <w:jc w:val="center"/>
        <w:rPr>
          <w:sz w:val="18"/>
          <w:szCs w:val="18"/>
        </w:rPr>
      </w:pPr>
      <w:r>
        <w:rPr>
          <w:rFonts w:hint="eastAsia"/>
          <w:sz w:val="18"/>
          <w:szCs w:val="18"/>
        </w:rPr>
        <w:t>1</w:t>
      </w:r>
      <w:r>
        <w:rPr>
          <w:rFonts w:hint="eastAsia"/>
          <w:sz w:val="18"/>
          <w:szCs w:val="18"/>
        </w:rPr>
        <w:t>——</w:t>
      </w:r>
      <w:r w:rsidR="009F65F5" w:rsidRPr="006E389C">
        <w:rPr>
          <w:rFonts w:hint="eastAsia"/>
          <w:sz w:val="18"/>
          <w:szCs w:val="18"/>
        </w:rPr>
        <w:t>刷柄</w:t>
      </w:r>
      <w:r>
        <w:rPr>
          <w:rFonts w:hint="eastAsia"/>
          <w:sz w:val="18"/>
          <w:szCs w:val="18"/>
        </w:rPr>
        <w:t xml:space="preserve">   2</w:t>
      </w:r>
      <w:r>
        <w:rPr>
          <w:rFonts w:hint="eastAsia"/>
          <w:sz w:val="18"/>
          <w:szCs w:val="18"/>
        </w:rPr>
        <w:t>——</w:t>
      </w:r>
      <w:r w:rsidR="009F65F5" w:rsidRPr="006E389C">
        <w:rPr>
          <w:rFonts w:hint="eastAsia"/>
          <w:sz w:val="18"/>
          <w:szCs w:val="18"/>
        </w:rPr>
        <w:t>厚度</w:t>
      </w:r>
      <w:r w:rsidR="009F65F5" w:rsidRPr="006E389C">
        <w:rPr>
          <w:rFonts w:hint="eastAsia"/>
          <w:sz w:val="18"/>
          <w:szCs w:val="18"/>
        </w:rPr>
        <w:t>1mm</w:t>
      </w:r>
      <w:r w:rsidR="009F65F5" w:rsidRPr="006E389C">
        <w:rPr>
          <w:rFonts w:hint="eastAsia"/>
          <w:sz w:val="18"/>
          <w:szCs w:val="18"/>
        </w:rPr>
        <w:t>的橡胶皮</w:t>
      </w:r>
    </w:p>
    <w:p w:rsidR="009F65F5" w:rsidRPr="006E389C" w:rsidRDefault="009F65F5" w:rsidP="004E26DB">
      <w:pPr>
        <w:pStyle w:val="af2"/>
        <w:spacing w:after="156"/>
      </w:pPr>
      <w:r w:rsidRPr="006E389C">
        <w:rPr>
          <w:rFonts w:hint="eastAsia"/>
        </w:rPr>
        <w:t>图A.0.1-2 推平刷示意图</w:t>
      </w:r>
    </w:p>
    <w:p w:rsidR="009F65F5" w:rsidRPr="00E62917" w:rsidRDefault="009F65F5" w:rsidP="00D36D01">
      <w:pPr>
        <w:pStyle w:val="af0"/>
        <w:ind w:firstLine="422"/>
      </w:pPr>
      <w:r w:rsidRPr="001F16B1">
        <w:rPr>
          <w:rFonts w:hint="eastAsia"/>
          <w:b/>
        </w:rPr>
        <w:t>4</w:t>
      </w:r>
      <w:r w:rsidR="001F16B1" w:rsidRPr="001F16B1">
        <w:rPr>
          <w:rFonts w:hint="eastAsia"/>
          <w:b/>
        </w:rPr>
        <w:t xml:space="preserve"> </w:t>
      </w:r>
      <w:r w:rsidRPr="00E62917">
        <w:rPr>
          <w:rFonts w:hint="eastAsia"/>
        </w:rPr>
        <w:t>试验用砂：</w:t>
      </w:r>
      <w:r w:rsidRPr="00E62917">
        <w:rPr>
          <w:rFonts w:hint="eastAsia"/>
        </w:rPr>
        <w:t>0.075</w:t>
      </w:r>
      <w:r w:rsidRPr="00E62917">
        <w:rPr>
          <w:rFonts w:hint="eastAsia"/>
        </w:rPr>
        <w:t>～</w:t>
      </w:r>
      <w:r w:rsidRPr="00E62917">
        <w:rPr>
          <w:rFonts w:hint="eastAsia"/>
        </w:rPr>
        <w:t>0.60mm</w:t>
      </w:r>
      <w:r w:rsidRPr="00E62917">
        <w:rPr>
          <w:rFonts w:hint="eastAsia"/>
        </w:rPr>
        <w:t>粒径的干燥砂。</w:t>
      </w:r>
    </w:p>
    <w:p w:rsidR="009963B3" w:rsidRPr="007256F6" w:rsidRDefault="009E1AB4" w:rsidP="00D36D01">
      <w:pPr>
        <w:pStyle w:val="af"/>
      </w:pPr>
      <w:r>
        <w:rPr>
          <w:rFonts w:hint="eastAsia"/>
        </w:rPr>
        <w:t>[</w:t>
      </w:r>
      <w:r>
        <w:rPr>
          <w:rFonts w:hint="eastAsia"/>
        </w:rPr>
        <w:t>条文说明</w:t>
      </w:r>
      <w:r>
        <w:rPr>
          <w:rFonts w:hint="eastAsia"/>
        </w:rPr>
        <w:t>]</w:t>
      </w:r>
      <w:r w:rsidR="00E62917" w:rsidRPr="007256F6">
        <w:rPr>
          <w:rFonts w:hint="eastAsia"/>
          <w:b/>
        </w:rPr>
        <w:t xml:space="preserve"> </w:t>
      </w:r>
      <w:r w:rsidR="009F65F5" w:rsidRPr="007256F6">
        <w:rPr>
          <w:rFonts w:hint="eastAsia"/>
        </w:rPr>
        <w:t>量砂筒宜做成圆柱体形状，图示的量砂筒的尺寸为参考尺寸。为满足试验</w:t>
      </w:r>
      <w:r w:rsidR="009F65F5" w:rsidRPr="007256F6">
        <w:rPr>
          <w:rFonts w:hint="eastAsia"/>
        </w:rPr>
        <w:lastRenderedPageBreak/>
        <w:t>精度的要求，对钢卷尺的最小分度进行了规定。由于此实验是用刷子做摊铺运动，刷头过硬或过软不利于摊铺成形，且为了使试验用砂能够在自然状态填补构件表面的空隙，对刷头大小及设置橡胶皮做出规定，只要满足以上摊铺要求也可选择其他柔性材料。考虑到不同体积的试验用砂对试验会产生不一样的结果，因此，通过试验确定，铺砂体积不少于</w:t>
      </w:r>
      <w:r w:rsidR="009F65F5" w:rsidRPr="007256F6">
        <w:rPr>
          <w:rFonts w:hint="eastAsia"/>
        </w:rPr>
        <w:t>300mL</w:t>
      </w:r>
      <w:r w:rsidR="009F65F5" w:rsidRPr="007256F6">
        <w:rPr>
          <w:rFonts w:hint="eastAsia"/>
        </w:rPr>
        <w:t>时，试验数据基本稳定。</w:t>
      </w:r>
    </w:p>
    <w:p w:rsidR="009F65F5" w:rsidRPr="00E62917" w:rsidRDefault="009F65F5" w:rsidP="00D36D01">
      <w:pPr>
        <w:spacing w:before="156"/>
      </w:pPr>
      <w:r w:rsidRPr="00025489">
        <w:rPr>
          <w:rFonts w:hint="eastAsia"/>
          <w:b/>
        </w:rPr>
        <w:t>A.0.2</w:t>
      </w:r>
      <w:r w:rsidRPr="00533FCB">
        <w:rPr>
          <w:rFonts w:hint="eastAsia"/>
          <w:b/>
          <w:sz w:val="24"/>
          <w:szCs w:val="24"/>
          <w:shd w:val="clear" w:color="auto" w:fill="FFFFFF"/>
        </w:rPr>
        <w:t xml:space="preserve"> </w:t>
      </w:r>
      <w:r w:rsidRPr="00E62917">
        <w:rPr>
          <w:rFonts w:hint="eastAsia"/>
        </w:rPr>
        <w:t>检测前的准备：</w:t>
      </w:r>
    </w:p>
    <w:p w:rsidR="00D36D01" w:rsidRDefault="009F65F5" w:rsidP="00D36D01">
      <w:pPr>
        <w:pStyle w:val="af0"/>
        <w:ind w:firstLine="422"/>
      </w:pPr>
      <w:r w:rsidRPr="001F16B1">
        <w:rPr>
          <w:rFonts w:hint="eastAsia"/>
          <w:b/>
        </w:rPr>
        <w:t>1</w:t>
      </w:r>
      <w:r w:rsidR="001F16B1" w:rsidRPr="001F16B1">
        <w:rPr>
          <w:rFonts w:hint="eastAsia"/>
          <w:b/>
        </w:rPr>
        <w:t xml:space="preserve"> </w:t>
      </w:r>
      <w:r w:rsidRPr="00E62917">
        <w:rPr>
          <w:rFonts w:hint="eastAsia"/>
        </w:rPr>
        <w:t>确定检测数量：对成批生产的构件，应按同一工艺正常生产的不超过</w:t>
      </w:r>
      <w:r w:rsidRPr="00E62917">
        <w:rPr>
          <w:rFonts w:hint="eastAsia"/>
        </w:rPr>
        <w:t>1000</w:t>
      </w:r>
      <w:r w:rsidRPr="00E62917">
        <w:rPr>
          <w:rFonts w:hint="eastAsia"/>
        </w:rPr>
        <w:t>件且不超过</w:t>
      </w:r>
      <w:r w:rsidRPr="00E62917">
        <w:rPr>
          <w:rFonts w:hint="eastAsia"/>
        </w:rPr>
        <w:t>3</w:t>
      </w:r>
      <w:r w:rsidRPr="00E62917">
        <w:rPr>
          <w:rFonts w:hint="eastAsia"/>
        </w:rPr>
        <w:t>个月的同类型产品为一批，当连续检验</w:t>
      </w:r>
      <w:r w:rsidRPr="00E62917">
        <w:rPr>
          <w:rFonts w:hint="eastAsia"/>
        </w:rPr>
        <w:t>10</w:t>
      </w:r>
      <w:r w:rsidRPr="00E62917">
        <w:rPr>
          <w:rFonts w:hint="eastAsia"/>
        </w:rPr>
        <w:t>批且每批的检验结果均符合本规范规定的要求时，对同一工艺正常生产的构件，可改为不超过</w:t>
      </w:r>
      <w:r w:rsidRPr="00E62917">
        <w:rPr>
          <w:rFonts w:hint="eastAsia"/>
        </w:rPr>
        <w:t>2000</w:t>
      </w:r>
      <w:r w:rsidRPr="00E62917">
        <w:rPr>
          <w:rFonts w:hint="eastAsia"/>
        </w:rPr>
        <w:t>件且不超过</w:t>
      </w:r>
      <w:r w:rsidRPr="00E62917">
        <w:rPr>
          <w:rFonts w:hint="eastAsia"/>
        </w:rPr>
        <w:t>3</w:t>
      </w:r>
      <w:r w:rsidRPr="00E62917">
        <w:rPr>
          <w:rFonts w:hint="eastAsia"/>
        </w:rPr>
        <w:t>个月的同类型产品为一批。在每批中应随机抽取三个构件进行检验</w:t>
      </w:r>
      <w:r w:rsidR="00D36D01">
        <w:rPr>
          <w:rFonts w:hint="eastAsia"/>
        </w:rPr>
        <w:t>。</w:t>
      </w:r>
    </w:p>
    <w:p w:rsidR="00D36D01" w:rsidRPr="00E62917" w:rsidRDefault="00D36D01" w:rsidP="00D36D01">
      <w:pPr>
        <w:pStyle w:val="af0"/>
        <w:ind w:firstLine="422"/>
        <w:rPr>
          <w:szCs w:val="21"/>
        </w:rPr>
      </w:pPr>
      <w:r w:rsidRPr="001F16B1">
        <w:rPr>
          <w:rFonts w:hint="eastAsia"/>
          <w:b/>
          <w:szCs w:val="21"/>
        </w:rPr>
        <w:t xml:space="preserve">2 </w:t>
      </w:r>
      <w:r w:rsidRPr="00E62917">
        <w:rPr>
          <w:rFonts w:hint="eastAsia"/>
          <w:szCs w:val="21"/>
        </w:rPr>
        <w:t>检查检测设备是否正常</w:t>
      </w:r>
      <w:r>
        <w:rPr>
          <w:rFonts w:hint="eastAsia"/>
          <w:szCs w:val="21"/>
        </w:rPr>
        <w:t>。</w:t>
      </w:r>
    </w:p>
    <w:p w:rsidR="00D36D01" w:rsidRDefault="00D36D01" w:rsidP="00D36D01">
      <w:pPr>
        <w:pStyle w:val="af0"/>
        <w:ind w:firstLine="422"/>
        <w:rPr>
          <w:szCs w:val="21"/>
        </w:rPr>
      </w:pPr>
      <w:r w:rsidRPr="001F16B1">
        <w:rPr>
          <w:rFonts w:hint="eastAsia"/>
          <w:b/>
          <w:szCs w:val="21"/>
        </w:rPr>
        <w:t xml:space="preserve">3 </w:t>
      </w:r>
      <w:r w:rsidRPr="00E62917">
        <w:rPr>
          <w:rFonts w:hint="eastAsia"/>
          <w:szCs w:val="21"/>
        </w:rPr>
        <w:t>试验用砂应采用烘箱烘干至恒重，用标准砂石试验筛过筛，收集</w:t>
      </w:r>
      <w:r w:rsidRPr="00E62917">
        <w:rPr>
          <w:rFonts w:hint="eastAsia"/>
          <w:szCs w:val="21"/>
        </w:rPr>
        <w:t>0.075</w:t>
      </w:r>
      <w:r w:rsidRPr="00E62917">
        <w:rPr>
          <w:rFonts w:hint="eastAsia"/>
          <w:szCs w:val="21"/>
        </w:rPr>
        <w:t>～</w:t>
      </w:r>
      <w:r w:rsidRPr="00E62917">
        <w:rPr>
          <w:rFonts w:hint="eastAsia"/>
          <w:szCs w:val="21"/>
        </w:rPr>
        <w:t>0.60mm</w:t>
      </w:r>
      <w:r w:rsidRPr="00E62917">
        <w:rPr>
          <w:rFonts w:hint="eastAsia"/>
          <w:szCs w:val="21"/>
        </w:rPr>
        <w:t>之间粒径的砂，完成后应密封带至检测现场。</w:t>
      </w:r>
    </w:p>
    <w:p w:rsidR="00D36D01" w:rsidRDefault="00D36D01" w:rsidP="00D36D01">
      <w:pPr>
        <w:pStyle w:val="af0"/>
        <w:ind w:firstLine="422"/>
        <w:rPr>
          <w:szCs w:val="21"/>
        </w:rPr>
      </w:pPr>
      <w:r w:rsidRPr="001F16B1">
        <w:rPr>
          <w:rFonts w:hint="eastAsia"/>
          <w:b/>
          <w:szCs w:val="21"/>
        </w:rPr>
        <w:t xml:space="preserve">4 </w:t>
      </w:r>
      <w:r w:rsidRPr="00E62917">
        <w:rPr>
          <w:rFonts w:hint="eastAsia"/>
          <w:szCs w:val="21"/>
        </w:rPr>
        <w:t>构件水平放置，测试面应保持干燥状态，检测开始前将构件测试面清理干净，不得有松动的石子等杂物</w:t>
      </w:r>
      <w:r>
        <w:rPr>
          <w:rFonts w:hint="eastAsia"/>
          <w:szCs w:val="21"/>
        </w:rPr>
        <w:t>。</w:t>
      </w:r>
    </w:p>
    <w:p w:rsidR="00D36D01" w:rsidRPr="00E62917" w:rsidRDefault="00D36D01" w:rsidP="00D36D01">
      <w:pPr>
        <w:pStyle w:val="af0"/>
        <w:ind w:firstLine="422"/>
        <w:rPr>
          <w:szCs w:val="21"/>
        </w:rPr>
      </w:pPr>
      <w:r w:rsidRPr="001F16B1">
        <w:rPr>
          <w:rFonts w:hint="eastAsia"/>
          <w:b/>
          <w:szCs w:val="21"/>
        </w:rPr>
        <w:t xml:space="preserve">5 </w:t>
      </w:r>
      <w:r w:rsidRPr="00E62917">
        <w:rPr>
          <w:rFonts w:hint="eastAsia"/>
          <w:szCs w:val="21"/>
        </w:rPr>
        <w:t>记录工程名称、楼号、楼层、构件编号、检测人员等信息。</w:t>
      </w:r>
    </w:p>
    <w:p w:rsidR="00D36D01" w:rsidRDefault="009E1AB4" w:rsidP="00D36D01">
      <w:pPr>
        <w:pStyle w:val="af"/>
      </w:pPr>
      <w:r>
        <w:rPr>
          <w:rFonts w:hint="eastAsia"/>
        </w:rPr>
        <w:t>[</w:t>
      </w:r>
      <w:r>
        <w:rPr>
          <w:rFonts w:hint="eastAsia"/>
        </w:rPr>
        <w:t>条文说明</w:t>
      </w:r>
      <w:r>
        <w:rPr>
          <w:rFonts w:hint="eastAsia"/>
        </w:rPr>
        <w:t>]</w:t>
      </w:r>
      <w:r w:rsidR="007256F6" w:rsidRPr="007256F6">
        <w:rPr>
          <w:rFonts w:ascii="黑体" w:eastAsia="黑体" w:hint="eastAsia"/>
        </w:rPr>
        <w:t xml:space="preserve"> </w:t>
      </w:r>
      <w:r w:rsidR="007256F6" w:rsidRPr="007256F6">
        <w:rPr>
          <w:rFonts w:hint="eastAsia"/>
        </w:rPr>
        <w:t>参照《混凝土结构工程施工质量验收规程》</w:t>
      </w:r>
      <w:r w:rsidR="007256F6" w:rsidRPr="007256F6">
        <w:rPr>
          <w:rFonts w:hint="eastAsia"/>
        </w:rPr>
        <w:t>GB50204</w:t>
      </w:r>
      <w:r w:rsidR="007256F6">
        <w:rPr>
          <w:rFonts w:hint="eastAsia"/>
        </w:rPr>
        <w:t>。</w:t>
      </w:r>
    </w:p>
    <w:p w:rsidR="007256F6" w:rsidRPr="00D36D01" w:rsidRDefault="007256F6" w:rsidP="00D36D01">
      <w:pPr>
        <w:pStyle w:val="af"/>
        <w:rPr>
          <w:rFonts w:eastAsia="仿宋"/>
        </w:rPr>
      </w:pPr>
      <w:r w:rsidRPr="007256F6">
        <w:rPr>
          <w:rFonts w:hint="eastAsia"/>
        </w:rPr>
        <w:t>在进行检测前，首先应试验用砂进行确认，确保试验用砂的使用状况符合要求，包括干燥程度及粒径要求，试验用砂的颗粒粒径比例宜选取为</w:t>
      </w:r>
      <w:r w:rsidRPr="007256F6">
        <w:rPr>
          <w:rFonts w:hint="eastAsia"/>
        </w:rPr>
        <w:t>0.075</w:t>
      </w:r>
      <w:r w:rsidRPr="007256F6">
        <w:rPr>
          <w:rFonts w:hint="eastAsia"/>
        </w:rPr>
        <w:t>～</w:t>
      </w:r>
      <w:r w:rsidRPr="007256F6">
        <w:rPr>
          <w:rFonts w:hint="eastAsia"/>
        </w:rPr>
        <w:t>0.15mm</w:t>
      </w:r>
      <w:r w:rsidRPr="007256F6">
        <w:rPr>
          <w:rFonts w:hint="eastAsia"/>
        </w:rPr>
        <w:t>、</w:t>
      </w:r>
      <w:r w:rsidRPr="007256F6">
        <w:rPr>
          <w:rFonts w:hint="eastAsia"/>
        </w:rPr>
        <w:t>0.15</w:t>
      </w:r>
      <w:r w:rsidRPr="007256F6">
        <w:rPr>
          <w:rFonts w:hint="eastAsia"/>
        </w:rPr>
        <w:t>～</w:t>
      </w:r>
      <w:r w:rsidRPr="007256F6">
        <w:rPr>
          <w:rFonts w:hint="eastAsia"/>
        </w:rPr>
        <w:t>0.3mm</w:t>
      </w:r>
      <w:r w:rsidRPr="007256F6">
        <w:rPr>
          <w:rFonts w:hint="eastAsia"/>
        </w:rPr>
        <w:t>或</w:t>
      </w:r>
      <w:r w:rsidRPr="007256F6">
        <w:rPr>
          <w:rFonts w:hint="eastAsia"/>
        </w:rPr>
        <w:t>0.3</w:t>
      </w:r>
      <w:r w:rsidRPr="007256F6">
        <w:rPr>
          <w:rFonts w:hint="eastAsia"/>
        </w:rPr>
        <w:t>～</w:t>
      </w:r>
      <w:r w:rsidRPr="007256F6">
        <w:rPr>
          <w:rFonts w:hint="eastAsia"/>
        </w:rPr>
        <w:t>0.6mm</w:t>
      </w:r>
      <w:r w:rsidRPr="007256F6">
        <w:rPr>
          <w:rFonts w:hint="eastAsia"/>
        </w:rPr>
        <w:t>的单粒径，也可采用混合粒径，混合比例宜采取为</w:t>
      </w:r>
      <w:r w:rsidRPr="007256F6">
        <w:rPr>
          <w:rFonts w:hint="eastAsia"/>
        </w:rPr>
        <w:t xml:space="preserve"> </w:t>
      </w:r>
      <w:r w:rsidRPr="007256F6">
        <w:rPr>
          <w:rFonts w:hint="eastAsia"/>
        </w:rPr>
        <w:t>（</w:t>
      </w:r>
      <w:r w:rsidRPr="007256F6">
        <w:rPr>
          <w:rFonts w:hint="eastAsia"/>
        </w:rPr>
        <w:t>0.075</w:t>
      </w:r>
      <w:r w:rsidRPr="007256F6">
        <w:rPr>
          <w:rFonts w:hint="eastAsia"/>
        </w:rPr>
        <w:t>～</w:t>
      </w:r>
      <w:r w:rsidRPr="007256F6">
        <w:rPr>
          <w:rFonts w:hint="eastAsia"/>
        </w:rPr>
        <w:t>0.15mm</w:t>
      </w:r>
      <w:r w:rsidRPr="007256F6">
        <w:rPr>
          <w:rFonts w:hint="eastAsia"/>
        </w:rPr>
        <w:t>）</w:t>
      </w:r>
      <w:r w:rsidRPr="007256F6">
        <w:rPr>
          <w:rFonts w:hint="eastAsia"/>
        </w:rPr>
        <w:t>:</w:t>
      </w:r>
      <w:r w:rsidRPr="007256F6">
        <w:rPr>
          <w:rFonts w:hint="eastAsia"/>
        </w:rPr>
        <w:t>（</w:t>
      </w:r>
      <w:r w:rsidRPr="007256F6">
        <w:rPr>
          <w:rFonts w:hint="eastAsia"/>
        </w:rPr>
        <w:t>0.15</w:t>
      </w:r>
      <w:r w:rsidRPr="007256F6">
        <w:rPr>
          <w:rFonts w:hint="eastAsia"/>
        </w:rPr>
        <w:t>～</w:t>
      </w:r>
      <w:r w:rsidRPr="007256F6">
        <w:rPr>
          <w:rFonts w:hint="eastAsia"/>
        </w:rPr>
        <w:t>0.3mm</w:t>
      </w:r>
      <w:r w:rsidRPr="007256F6">
        <w:rPr>
          <w:rFonts w:hint="eastAsia"/>
        </w:rPr>
        <w:t>）</w:t>
      </w:r>
      <w:r w:rsidRPr="007256F6">
        <w:rPr>
          <w:rFonts w:hint="eastAsia"/>
        </w:rPr>
        <w:t>:</w:t>
      </w:r>
      <w:r w:rsidRPr="007256F6">
        <w:rPr>
          <w:rFonts w:hint="eastAsia"/>
        </w:rPr>
        <w:t>（</w:t>
      </w:r>
      <w:r w:rsidRPr="007256F6">
        <w:rPr>
          <w:rFonts w:hint="eastAsia"/>
        </w:rPr>
        <w:t>0.3</w:t>
      </w:r>
      <w:r w:rsidRPr="007256F6">
        <w:rPr>
          <w:rFonts w:hint="eastAsia"/>
        </w:rPr>
        <w:t>～</w:t>
      </w:r>
      <w:r w:rsidRPr="007256F6">
        <w:rPr>
          <w:rFonts w:hint="eastAsia"/>
        </w:rPr>
        <w:t>0.6mm</w:t>
      </w:r>
      <w:r w:rsidRPr="007256F6">
        <w:rPr>
          <w:rFonts w:hint="eastAsia"/>
        </w:rPr>
        <w:t>）</w:t>
      </w:r>
      <w:r w:rsidRPr="007256F6">
        <w:rPr>
          <w:rFonts w:hint="eastAsia"/>
        </w:rPr>
        <w:t>=0.8:0.1:0.1</w:t>
      </w:r>
      <w:r w:rsidRPr="007256F6">
        <w:rPr>
          <w:rFonts w:hint="eastAsia"/>
        </w:rPr>
        <w:t>、</w:t>
      </w:r>
      <w:r w:rsidRPr="007256F6">
        <w:rPr>
          <w:rFonts w:hint="eastAsia"/>
        </w:rPr>
        <w:t>0.6:0.2:0.2</w:t>
      </w:r>
      <w:r w:rsidRPr="007256F6">
        <w:rPr>
          <w:rFonts w:hint="eastAsia"/>
        </w:rPr>
        <w:t>、</w:t>
      </w:r>
      <w:r w:rsidRPr="007256F6">
        <w:rPr>
          <w:rFonts w:hint="eastAsia"/>
        </w:rPr>
        <w:t>0.4:0.3:0.3</w:t>
      </w:r>
      <w:r w:rsidRPr="007256F6">
        <w:rPr>
          <w:rFonts w:hint="eastAsia"/>
        </w:rPr>
        <w:t>或</w:t>
      </w:r>
      <w:r w:rsidRPr="007256F6">
        <w:rPr>
          <w:rFonts w:hint="eastAsia"/>
        </w:rPr>
        <w:t>0.2:0.4:0.4</w:t>
      </w:r>
      <w:r w:rsidRPr="007256F6">
        <w:rPr>
          <w:rFonts w:hint="eastAsia"/>
        </w:rPr>
        <w:t>之一，此四种粒径均已通过试验进行确认</w:t>
      </w:r>
      <w:r>
        <w:rPr>
          <w:rFonts w:hint="eastAsia"/>
        </w:rPr>
        <w:t>。</w:t>
      </w:r>
    </w:p>
    <w:p w:rsidR="009F65F5" w:rsidRPr="00E62917" w:rsidRDefault="009F65F5" w:rsidP="00D36D01">
      <w:pPr>
        <w:pStyle w:val="af"/>
      </w:pPr>
      <w:r w:rsidRPr="00E62917">
        <w:rPr>
          <w:rFonts w:hint="eastAsia"/>
        </w:rPr>
        <w:t>恒重是指在</w:t>
      </w:r>
      <w:r w:rsidRPr="00E62917">
        <w:rPr>
          <w:rFonts w:hint="eastAsia"/>
        </w:rPr>
        <w:t>105</w:t>
      </w:r>
      <w:r w:rsidRPr="00E62917">
        <w:rPr>
          <w:rFonts w:hint="eastAsia"/>
        </w:rPr>
        <w:t>℃±</w:t>
      </w:r>
      <w:r w:rsidRPr="00E62917">
        <w:rPr>
          <w:rFonts w:hint="eastAsia"/>
        </w:rPr>
        <w:t>5</w:t>
      </w:r>
      <w:r w:rsidRPr="00E62917">
        <w:rPr>
          <w:rFonts w:hint="eastAsia"/>
        </w:rPr>
        <w:t>℃的烘箱中，相邻两次称量的时间不少于</w:t>
      </w:r>
      <w:r w:rsidRPr="00E62917">
        <w:rPr>
          <w:rFonts w:hint="eastAsia"/>
        </w:rPr>
        <w:t>3h</w:t>
      </w:r>
      <w:r w:rsidRPr="00E62917">
        <w:rPr>
          <w:rFonts w:hint="eastAsia"/>
        </w:rPr>
        <w:t>情况下，前后两次的称量之差不超过试验用砂质量的</w:t>
      </w:r>
      <w:r w:rsidRPr="00E62917">
        <w:rPr>
          <w:rFonts w:hint="eastAsia"/>
        </w:rPr>
        <w:t>0.5%</w:t>
      </w:r>
      <w:r w:rsidR="006E389C">
        <w:rPr>
          <w:rFonts w:hint="eastAsia"/>
        </w:rPr>
        <w:t>；</w:t>
      </w:r>
    </w:p>
    <w:p w:rsidR="007256F6" w:rsidRPr="007256F6" w:rsidRDefault="007256F6" w:rsidP="00D36D01">
      <w:pPr>
        <w:pStyle w:val="af"/>
        <w:rPr>
          <w:rFonts w:ascii="黑体" w:eastAsia="黑体"/>
        </w:rPr>
      </w:pPr>
      <w:r w:rsidRPr="007256F6">
        <w:rPr>
          <w:rFonts w:hint="eastAsia"/>
        </w:rPr>
        <w:t>构件的清理可以通过气筒、扫帚、吸尘器等工具完成</w:t>
      </w:r>
      <w:r>
        <w:rPr>
          <w:rFonts w:hint="eastAsia"/>
        </w:rPr>
        <w:t>。</w:t>
      </w:r>
    </w:p>
    <w:p w:rsidR="009963B3" w:rsidRPr="007256F6" w:rsidRDefault="009F65F5" w:rsidP="00D36D01">
      <w:pPr>
        <w:pStyle w:val="af"/>
        <w:rPr>
          <w:rFonts w:ascii="黑体" w:eastAsia="黑体"/>
        </w:rPr>
      </w:pPr>
      <w:r w:rsidRPr="007256F6">
        <w:rPr>
          <w:rFonts w:hint="eastAsia"/>
        </w:rPr>
        <w:t>应做好原始记录，保证检测结果的可溯性。</w:t>
      </w:r>
    </w:p>
    <w:p w:rsidR="009F65F5" w:rsidRPr="00E62917" w:rsidRDefault="009F65F5" w:rsidP="00D36D01">
      <w:pPr>
        <w:spacing w:before="156"/>
      </w:pPr>
      <w:r w:rsidRPr="00025489">
        <w:rPr>
          <w:rFonts w:hint="eastAsia"/>
          <w:b/>
        </w:rPr>
        <w:t>A.0.3</w:t>
      </w:r>
      <w:r w:rsidR="00E62917">
        <w:rPr>
          <w:rFonts w:hint="eastAsia"/>
          <w:b/>
        </w:rPr>
        <w:t xml:space="preserve"> </w:t>
      </w:r>
      <w:r w:rsidRPr="00E62917">
        <w:rPr>
          <w:rFonts w:hint="eastAsia"/>
        </w:rPr>
        <w:t>检测时应按以下规定执行：</w:t>
      </w:r>
    </w:p>
    <w:p w:rsidR="009F65F5" w:rsidRPr="00E62917" w:rsidRDefault="009F65F5" w:rsidP="00D36D01">
      <w:pPr>
        <w:pStyle w:val="af0"/>
        <w:ind w:firstLine="422"/>
      </w:pPr>
      <w:r w:rsidRPr="001F16B1">
        <w:rPr>
          <w:rFonts w:hint="eastAsia"/>
          <w:b/>
        </w:rPr>
        <w:t>1</w:t>
      </w:r>
      <w:r w:rsidR="001F16B1" w:rsidRPr="001F16B1">
        <w:rPr>
          <w:rFonts w:hint="eastAsia"/>
          <w:b/>
        </w:rPr>
        <w:t xml:space="preserve"> </w:t>
      </w:r>
      <w:r w:rsidRPr="00E62917">
        <w:rPr>
          <w:rFonts w:hint="eastAsia"/>
        </w:rPr>
        <w:t>沿筒边向量砂筒中缓慢注砂，保证筒内砂平面缓慢均匀升高，最终注入量应超过量砂筒上口，注满后用钢直尺沿筒口中心线向相反的方向刮平表面，除去多余的砂。砂在量砂筒内应为自然堆积状态，不得对砂进行震动及插捣</w:t>
      </w:r>
      <w:r w:rsidR="006E389C">
        <w:rPr>
          <w:rFonts w:hint="eastAsia"/>
        </w:rPr>
        <w:t>；</w:t>
      </w:r>
    </w:p>
    <w:p w:rsidR="009F65F5" w:rsidRDefault="009F65F5" w:rsidP="00D36D01">
      <w:pPr>
        <w:pStyle w:val="af0"/>
        <w:ind w:firstLine="422"/>
      </w:pPr>
      <w:r w:rsidRPr="001F16B1">
        <w:rPr>
          <w:rFonts w:hint="eastAsia"/>
          <w:b/>
        </w:rPr>
        <w:t>2</w:t>
      </w:r>
      <w:r w:rsidR="001F16B1" w:rsidRPr="001F16B1">
        <w:rPr>
          <w:rFonts w:hint="eastAsia"/>
          <w:b/>
        </w:rPr>
        <w:t xml:space="preserve"> </w:t>
      </w:r>
      <w:r w:rsidRPr="00E62917">
        <w:rPr>
          <w:rFonts w:hint="eastAsia"/>
        </w:rPr>
        <w:t>测区的选择原则：构件结合面面积为</w:t>
      </w:r>
      <w:r w:rsidRPr="00E62917">
        <w:rPr>
          <w:rFonts w:hint="eastAsia"/>
        </w:rPr>
        <w:t>2m</w:t>
      </w:r>
      <w:r w:rsidRPr="00E62917">
        <w:rPr>
          <w:rFonts w:hint="eastAsia"/>
          <w:vertAlign w:val="superscript"/>
        </w:rPr>
        <w:t>2</w:t>
      </w:r>
      <w:r w:rsidRPr="00E62917">
        <w:rPr>
          <w:rFonts w:hint="eastAsia"/>
        </w:rPr>
        <w:t>及以下时，布置不少于</w:t>
      </w:r>
      <w:r w:rsidRPr="00E62917">
        <w:rPr>
          <w:rFonts w:hint="eastAsia"/>
        </w:rPr>
        <w:t>3</w:t>
      </w:r>
      <w:r w:rsidRPr="00E62917">
        <w:rPr>
          <w:rFonts w:hint="eastAsia"/>
        </w:rPr>
        <w:t>个测区，每增加</w:t>
      </w:r>
      <w:r w:rsidRPr="00E62917">
        <w:rPr>
          <w:rFonts w:hint="eastAsia"/>
        </w:rPr>
        <w:t>2m</w:t>
      </w:r>
      <w:r w:rsidRPr="00E62917">
        <w:rPr>
          <w:rFonts w:hint="eastAsia"/>
          <w:vertAlign w:val="superscript"/>
        </w:rPr>
        <w:t>2</w:t>
      </w:r>
      <w:r w:rsidRPr="00E62917">
        <w:rPr>
          <w:rFonts w:hint="eastAsia"/>
        </w:rPr>
        <w:t>时应增加</w:t>
      </w:r>
      <w:r w:rsidRPr="00E62917">
        <w:rPr>
          <w:rFonts w:hint="eastAsia"/>
        </w:rPr>
        <w:t>1</w:t>
      </w:r>
      <w:r w:rsidRPr="00E62917">
        <w:rPr>
          <w:rFonts w:hint="eastAsia"/>
        </w:rPr>
        <w:t>个测区；应选取有代表性的区域作为构件测区，测区应均匀分布，测区间距</w:t>
      </w:r>
      <w:r w:rsidRPr="00E62917">
        <w:rPr>
          <w:rFonts w:hint="eastAsia"/>
        </w:rPr>
        <w:lastRenderedPageBreak/>
        <w:t>离不宜小于</w:t>
      </w:r>
      <w:r w:rsidRPr="00E62917">
        <w:rPr>
          <w:rFonts w:hint="eastAsia"/>
        </w:rPr>
        <w:t>0.5 m</w:t>
      </w:r>
      <w:r w:rsidRPr="00E62917">
        <w:rPr>
          <w:rFonts w:hint="eastAsia"/>
        </w:rPr>
        <w:t>；设置桁架筋的构件，测区宜布置在桁架筋之间；测区应避开预埋件、预留洞等不利于铺砂检测的部位</w:t>
      </w:r>
      <w:r w:rsidR="006E389C">
        <w:rPr>
          <w:rFonts w:hint="eastAsia"/>
        </w:rPr>
        <w:t>；</w:t>
      </w:r>
    </w:p>
    <w:p w:rsidR="009F65F5" w:rsidRPr="00E62917" w:rsidRDefault="009F65F5" w:rsidP="00D36D01">
      <w:pPr>
        <w:pStyle w:val="af0"/>
        <w:ind w:firstLine="422"/>
        <w:rPr>
          <w:szCs w:val="21"/>
        </w:rPr>
      </w:pPr>
      <w:r w:rsidRPr="001F16B1">
        <w:rPr>
          <w:rFonts w:hint="eastAsia"/>
          <w:b/>
          <w:szCs w:val="21"/>
        </w:rPr>
        <w:t>3</w:t>
      </w:r>
      <w:r w:rsidR="001F16B1" w:rsidRPr="001F16B1">
        <w:rPr>
          <w:rFonts w:hint="eastAsia"/>
          <w:b/>
          <w:szCs w:val="21"/>
        </w:rPr>
        <w:t xml:space="preserve"> </w:t>
      </w:r>
      <w:r w:rsidRPr="00E62917">
        <w:rPr>
          <w:rFonts w:hint="eastAsia"/>
          <w:szCs w:val="21"/>
        </w:rPr>
        <w:t>对采用机械拉毛形成沟槽的粗糙面，在铺砂前应先用钢直尺测量连续三处沟槽的宽度，以及相邻两个沟槽的净距离，精确至</w:t>
      </w:r>
      <w:r w:rsidRPr="00E62917">
        <w:rPr>
          <w:rFonts w:hint="eastAsia"/>
          <w:szCs w:val="21"/>
        </w:rPr>
        <w:t>1mm</w:t>
      </w:r>
      <w:r w:rsidRPr="00E62917">
        <w:rPr>
          <w:rFonts w:hint="eastAsia"/>
          <w:szCs w:val="21"/>
        </w:rPr>
        <w:t>，取三次测量结果的平均值，计算宽度与净距离的比值，精确至</w:t>
      </w:r>
      <w:r w:rsidRPr="00E62917">
        <w:rPr>
          <w:rFonts w:hint="eastAsia"/>
          <w:szCs w:val="21"/>
        </w:rPr>
        <w:t>0.1</w:t>
      </w:r>
      <w:r w:rsidR="006E389C">
        <w:rPr>
          <w:rFonts w:hint="eastAsia"/>
          <w:szCs w:val="21"/>
        </w:rPr>
        <w:t>；</w:t>
      </w:r>
    </w:p>
    <w:p w:rsidR="009F65F5" w:rsidRDefault="009F65F5" w:rsidP="00D36D01">
      <w:pPr>
        <w:pStyle w:val="af0"/>
        <w:ind w:firstLine="422"/>
        <w:rPr>
          <w:szCs w:val="21"/>
        </w:rPr>
      </w:pPr>
      <w:r w:rsidRPr="001F16B1">
        <w:rPr>
          <w:rFonts w:hint="eastAsia"/>
          <w:b/>
          <w:szCs w:val="21"/>
        </w:rPr>
        <w:t>4</w:t>
      </w:r>
      <w:r w:rsidR="001F16B1" w:rsidRPr="001F16B1">
        <w:rPr>
          <w:rFonts w:hint="eastAsia"/>
          <w:b/>
          <w:szCs w:val="21"/>
        </w:rPr>
        <w:t xml:space="preserve"> </w:t>
      </w:r>
      <w:r w:rsidRPr="00E62917">
        <w:rPr>
          <w:rFonts w:hint="eastAsia"/>
          <w:szCs w:val="21"/>
        </w:rPr>
        <w:t>将砂倒在测区中部，用推平刷将其由中部向四边缓慢推铺，使砂完全填入凹凸不平表面的空隙中，将砂摊铺成近似正方形</w:t>
      </w:r>
      <w:r w:rsidR="006E389C">
        <w:rPr>
          <w:rFonts w:hint="eastAsia"/>
          <w:szCs w:val="21"/>
        </w:rPr>
        <w:t>；</w:t>
      </w:r>
    </w:p>
    <w:p w:rsidR="009F65F5" w:rsidRPr="00E62917" w:rsidRDefault="009F65F5" w:rsidP="00D36D01">
      <w:pPr>
        <w:pStyle w:val="af0"/>
        <w:ind w:firstLine="422"/>
        <w:rPr>
          <w:szCs w:val="21"/>
        </w:rPr>
      </w:pPr>
      <w:r w:rsidRPr="001F16B1">
        <w:rPr>
          <w:rFonts w:hint="eastAsia"/>
          <w:b/>
          <w:szCs w:val="21"/>
        </w:rPr>
        <w:t>5</w:t>
      </w:r>
      <w:r w:rsidR="001F16B1" w:rsidRPr="001F16B1">
        <w:rPr>
          <w:rFonts w:hint="eastAsia"/>
          <w:b/>
          <w:szCs w:val="21"/>
        </w:rPr>
        <w:t xml:space="preserve"> </w:t>
      </w:r>
      <w:r w:rsidRPr="00E62917">
        <w:rPr>
          <w:rFonts w:hint="eastAsia"/>
          <w:szCs w:val="21"/>
        </w:rPr>
        <w:t>用钢板尺测量所构成四边形的两个垂直方向的边长</w:t>
      </w:r>
      <w:r w:rsidRPr="00E62917">
        <w:rPr>
          <w:rFonts w:hint="eastAsia"/>
          <w:szCs w:val="21"/>
        </w:rPr>
        <w:t>,</w:t>
      </w:r>
      <w:r w:rsidRPr="00E62917">
        <w:rPr>
          <w:rFonts w:hint="eastAsia"/>
          <w:szCs w:val="21"/>
        </w:rPr>
        <w:t>每边按照图</w:t>
      </w:r>
      <w:r w:rsidRPr="00E62917">
        <w:rPr>
          <w:rFonts w:hint="eastAsia"/>
          <w:szCs w:val="21"/>
        </w:rPr>
        <w:t>A-3</w:t>
      </w:r>
      <w:r w:rsidRPr="00E62917">
        <w:rPr>
          <w:rFonts w:hint="eastAsia"/>
          <w:szCs w:val="21"/>
        </w:rPr>
        <w:t>分别量取五处，取其平均值，精确至</w:t>
      </w:r>
      <w:r w:rsidRPr="00E62917">
        <w:rPr>
          <w:rFonts w:hint="eastAsia"/>
          <w:szCs w:val="21"/>
        </w:rPr>
        <w:t>1mm</w:t>
      </w:r>
      <w:r w:rsidRPr="00E62917">
        <w:rPr>
          <w:rFonts w:hint="eastAsia"/>
          <w:szCs w:val="21"/>
        </w:rPr>
        <w:t>。当摊铺后四边形的平均边长比大于</w:t>
      </w:r>
      <w:r w:rsidRPr="00E62917">
        <w:rPr>
          <w:rFonts w:hint="eastAsia"/>
          <w:szCs w:val="21"/>
        </w:rPr>
        <w:t>1.2</w:t>
      </w:r>
      <w:r w:rsidRPr="00E62917">
        <w:rPr>
          <w:rFonts w:hint="eastAsia"/>
          <w:szCs w:val="21"/>
        </w:rPr>
        <w:t>或小于</w:t>
      </w:r>
      <w:r w:rsidRPr="00E62917">
        <w:rPr>
          <w:rFonts w:hint="eastAsia"/>
          <w:szCs w:val="21"/>
        </w:rPr>
        <w:t>0.8</w:t>
      </w:r>
      <w:r w:rsidRPr="00E62917">
        <w:rPr>
          <w:rFonts w:hint="eastAsia"/>
          <w:szCs w:val="21"/>
        </w:rPr>
        <w:t>时，此测区数据无效，应重新试验。</w:t>
      </w:r>
    </w:p>
    <w:p w:rsidR="009F65F5" w:rsidRDefault="009F65F5" w:rsidP="00094DB9">
      <w:pPr>
        <w:spacing w:beforeLines="0" w:line="240" w:lineRule="auto"/>
        <w:jc w:val="center"/>
      </w:pPr>
      <w:r>
        <w:rPr>
          <w:noProof/>
        </w:rPr>
        <w:drawing>
          <wp:inline distT="0" distB="0" distL="0" distR="0">
            <wp:extent cx="3374145" cy="3166647"/>
            <wp:effectExtent l="19050" t="0" r="0" b="0"/>
            <wp:docPr id="2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3380277" cy="3172402"/>
                    </a:xfrm>
                    <a:prstGeom prst="rect">
                      <a:avLst/>
                    </a:prstGeom>
                    <a:noFill/>
                    <a:ln w="9525">
                      <a:noFill/>
                      <a:miter lim="800000"/>
                      <a:headEnd/>
                      <a:tailEnd/>
                    </a:ln>
                  </pic:spPr>
                </pic:pic>
              </a:graphicData>
            </a:graphic>
          </wp:inline>
        </w:drawing>
      </w:r>
    </w:p>
    <w:p w:rsidR="00D36D01" w:rsidRDefault="009F65F5" w:rsidP="004E26DB">
      <w:pPr>
        <w:pStyle w:val="af2"/>
        <w:spacing w:after="156"/>
      </w:pPr>
      <w:r w:rsidRPr="006E389C">
        <w:rPr>
          <w:rFonts w:hint="eastAsia"/>
        </w:rPr>
        <w:t>图A.0.3-1 测区测量示意图</w:t>
      </w:r>
    </w:p>
    <w:p w:rsidR="00D36D01" w:rsidRPr="007256F6" w:rsidRDefault="00D36D01" w:rsidP="00D36D01">
      <w:pPr>
        <w:pStyle w:val="af"/>
        <w:rPr>
          <w:rFonts w:eastAsia="仿宋"/>
        </w:rPr>
      </w:pPr>
      <w:r>
        <w:rPr>
          <w:rFonts w:hint="eastAsia"/>
        </w:rPr>
        <w:t>[</w:t>
      </w:r>
      <w:r>
        <w:rPr>
          <w:rFonts w:hint="eastAsia"/>
        </w:rPr>
        <w:t>条文说明</w:t>
      </w:r>
      <w:r>
        <w:rPr>
          <w:rFonts w:hint="eastAsia"/>
        </w:rPr>
        <w:t>]</w:t>
      </w:r>
      <w:r w:rsidRPr="007256F6">
        <w:rPr>
          <w:rFonts w:hint="eastAsia"/>
          <w:b/>
          <w:shd w:val="clear" w:color="auto" w:fill="FFFFFF"/>
        </w:rPr>
        <w:t xml:space="preserve"> </w:t>
      </w:r>
      <w:r w:rsidRPr="007256F6">
        <w:rPr>
          <w:rFonts w:hint="eastAsia"/>
        </w:rPr>
        <w:t>为保证检测结果真实反映构件粗糙程度，对测区数量及测区的选择进行规定。同一构件设置粗糙度的方式一样，基本不存在采用不同施工工艺，因此在测区数量的选择上采用构件面积确定，同时，测区的布置不宜太过靠近，对测区间的距离进行了限制</w:t>
      </w:r>
      <w:r>
        <w:rPr>
          <w:rFonts w:hint="eastAsia"/>
        </w:rPr>
        <w:t>。</w:t>
      </w:r>
    </w:p>
    <w:p w:rsidR="00D36D01" w:rsidRPr="007256F6" w:rsidRDefault="00D36D01" w:rsidP="00D36D01">
      <w:pPr>
        <w:pStyle w:val="af"/>
        <w:rPr>
          <w:rFonts w:ascii="仿宋_GB2312" w:hAnsi="仿宋"/>
        </w:rPr>
      </w:pPr>
      <w:r w:rsidRPr="007256F6">
        <w:rPr>
          <w:rFonts w:ascii="仿宋_GB2312" w:hAnsi="仿宋" w:hint="eastAsia"/>
        </w:rPr>
        <w:t>为保证铺砂测区能反映构件实际情况，对铺砂形成的实际四边形的边长做出限制，杜绝只朝一个方向进行摊铺。当所选测区沿垂直于桁架筋方向已满铺，而测区沿桁架筋方向边长不小于垂直桁架筋方向边长，则测区尺寸不受边长比大于1.2或小于0.8的限制。</w:t>
      </w:r>
    </w:p>
    <w:p w:rsidR="009F65F5" w:rsidRPr="007A2D2B" w:rsidRDefault="009F65F5" w:rsidP="00D36D01">
      <w:pPr>
        <w:spacing w:before="156"/>
      </w:pPr>
      <w:r w:rsidRPr="00025489">
        <w:rPr>
          <w:rFonts w:hint="eastAsia"/>
          <w:b/>
        </w:rPr>
        <w:t>A.</w:t>
      </w:r>
      <w:r w:rsidRPr="00025489">
        <w:rPr>
          <w:b/>
        </w:rPr>
        <w:t>0.</w:t>
      </w:r>
      <w:r w:rsidRPr="00025489">
        <w:rPr>
          <w:rFonts w:hint="eastAsia"/>
          <w:b/>
        </w:rPr>
        <w:t>4</w:t>
      </w:r>
      <w:r w:rsidR="009D5938">
        <w:rPr>
          <w:rFonts w:hint="eastAsia"/>
          <w:b/>
        </w:rPr>
        <w:t xml:space="preserve"> </w:t>
      </w:r>
      <w:r w:rsidRPr="007A2D2B">
        <w:rPr>
          <w:rFonts w:hint="eastAsia"/>
        </w:rPr>
        <w:t>粗糙面凹凸深度的计算：</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250"/>
        <w:gridCol w:w="1278"/>
      </w:tblGrid>
      <w:tr w:rsidR="00D36D01" w:rsidTr="00AC2F08">
        <w:trPr>
          <w:trHeight w:val="397"/>
        </w:trPr>
        <w:tc>
          <w:tcPr>
            <w:tcW w:w="7479" w:type="dxa"/>
            <w:vAlign w:val="center"/>
          </w:tcPr>
          <w:p w:rsidR="00D36D01" w:rsidRPr="00AC2F08" w:rsidRDefault="00D36D01" w:rsidP="00AC2F08">
            <w:pPr>
              <w:spacing w:beforeLines="0" w:line="240" w:lineRule="auto"/>
              <w:jc w:val="center"/>
              <w:rPr>
                <w:i/>
              </w:rPr>
            </w:pPr>
            <w:r w:rsidRPr="00AC2F08">
              <w:rPr>
                <w:i/>
              </w:rPr>
              <w:t>μ=k×μ</w:t>
            </w:r>
            <w:r w:rsidRPr="00AC2F08">
              <w:rPr>
                <w:i/>
                <w:vertAlign w:val="subscript"/>
              </w:rPr>
              <w:t>c</w:t>
            </w:r>
          </w:p>
        </w:tc>
        <w:tc>
          <w:tcPr>
            <w:tcW w:w="1049" w:type="dxa"/>
            <w:vAlign w:val="center"/>
          </w:tcPr>
          <w:p w:rsidR="00D36D01" w:rsidRPr="00AC2F08" w:rsidRDefault="00B346AA" w:rsidP="00AC2F08">
            <w:pPr>
              <w:spacing w:beforeLines="0" w:line="240" w:lineRule="auto"/>
            </w:pPr>
            <w:r w:rsidRPr="00AC2F08">
              <w:t>（</w:t>
            </w:r>
            <w:r w:rsidRPr="00AC2F08">
              <w:t>A.0.4-1</w:t>
            </w:r>
            <w:r w:rsidRPr="00AC2F08">
              <w:t>）</w:t>
            </w:r>
          </w:p>
        </w:tc>
      </w:tr>
      <w:tr w:rsidR="00D36D01" w:rsidTr="00AC2F08">
        <w:trPr>
          <w:trHeight w:val="397"/>
        </w:trPr>
        <w:tc>
          <w:tcPr>
            <w:tcW w:w="7479" w:type="dxa"/>
            <w:vAlign w:val="center"/>
          </w:tcPr>
          <w:p w:rsidR="00D36D01" w:rsidRPr="00AC2F08" w:rsidRDefault="00D36D01" w:rsidP="00AC2F08">
            <w:pPr>
              <w:spacing w:beforeLines="0" w:line="240" w:lineRule="auto"/>
              <w:jc w:val="center"/>
              <w:rPr>
                <w:i/>
              </w:rPr>
            </w:pPr>
            <w:r w:rsidRPr="00AC2F08">
              <w:rPr>
                <w:i/>
              </w:rPr>
              <w:t>μ</w:t>
            </w:r>
            <w:r w:rsidRPr="00AC2F08">
              <w:rPr>
                <w:i/>
                <w:vertAlign w:val="subscript"/>
              </w:rPr>
              <w:t>c</w:t>
            </w:r>
            <w:r w:rsidRPr="00AC2F08">
              <w:rPr>
                <w:i/>
              </w:rPr>
              <w:t>=</w:t>
            </w:r>
            <m:oMath>
              <m:f>
                <m:fPr>
                  <m:ctrlPr>
                    <w:rPr>
                      <w:rFonts w:ascii="Cambria Math" w:hAnsi="Cambria Math"/>
                      <w:i/>
                    </w:rPr>
                  </m:ctrlPr>
                </m:fPr>
                <m:num>
                  <m:nary>
                    <m:naryPr>
                      <m:chr m:val="∑"/>
                      <m:limLoc m:val="undOvr"/>
                      <m:ctrlPr>
                        <w:rPr>
                          <w:rFonts w:ascii="Cambria Math" w:hAnsi="Cambria Math"/>
                          <w:i/>
                        </w:rPr>
                      </m:ctrlPr>
                    </m:naryPr>
                    <m:sub>
                      <m:r>
                        <w:rPr>
                          <w:rFonts w:ascii="Cambria Math"/>
                        </w:rPr>
                        <m:t>1</m:t>
                      </m:r>
                    </m:sub>
                    <m:sup>
                      <m:r>
                        <w:rPr>
                          <w:rFonts w:ascii="Cambria Math" w:hAnsi="Cambria Math"/>
                        </w:rPr>
                        <m:t>n</m:t>
                      </m:r>
                    </m:sup>
                    <m:e>
                      <m:r>
                        <w:rPr>
                          <w:rFonts w:ascii="Cambria Math" w:hAnsi="Cambria Math"/>
                        </w:rPr>
                        <m:t>μi</m:t>
                      </m:r>
                    </m:e>
                  </m:nary>
                </m:num>
                <m:den>
                  <m:r>
                    <w:rPr>
                      <w:rFonts w:ascii="Cambria Math" w:hAnsi="Cambria Math"/>
                    </w:rPr>
                    <m:t>n</m:t>
                  </m:r>
                </m:den>
              </m:f>
            </m:oMath>
            <w:r w:rsidRPr="00AC2F08">
              <w:rPr>
                <w:i/>
              </w:rPr>
              <w:t>，</w:t>
            </w:r>
            <w:r w:rsidRPr="00AC2F08">
              <w:rPr>
                <w:i/>
              </w:rPr>
              <w:t>i=1</w:t>
            </w:r>
            <w:r w:rsidRPr="00AC2F08">
              <w:rPr>
                <w:i/>
              </w:rPr>
              <w:t>～</w:t>
            </w:r>
            <w:r w:rsidRPr="00AC2F08">
              <w:rPr>
                <w:i/>
              </w:rPr>
              <w:t>n</w:t>
            </w:r>
          </w:p>
        </w:tc>
        <w:tc>
          <w:tcPr>
            <w:tcW w:w="1049" w:type="dxa"/>
            <w:vAlign w:val="center"/>
          </w:tcPr>
          <w:p w:rsidR="00D36D01" w:rsidRPr="00AC2F08" w:rsidRDefault="00B346AA" w:rsidP="00AC2F08">
            <w:pPr>
              <w:spacing w:beforeLines="0" w:line="240" w:lineRule="auto"/>
            </w:pPr>
            <w:r w:rsidRPr="00AC2F08">
              <w:t>（</w:t>
            </w:r>
            <w:r w:rsidRPr="00AC2F08">
              <w:t>A.0.4-2</w:t>
            </w:r>
            <w:r w:rsidRPr="00AC2F08">
              <w:t>）</w:t>
            </w:r>
          </w:p>
        </w:tc>
      </w:tr>
      <w:tr w:rsidR="00D36D01" w:rsidTr="00AC2F08">
        <w:trPr>
          <w:trHeight w:val="397"/>
        </w:trPr>
        <w:tc>
          <w:tcPr>
            <w:tcW w:w="7479" w:type="dxa"/>
            <w:vAlign w:val="center"/>
          </w:tcPr>
          <w:p w:rsidR="00D36D01" w:rsidRPr="00AC2F08" w:rsidRDefault="00D36D01" w:rsidP="00AC2F08">
            <w:pPr>
              <w:spacing w:beforeLines="0" w:line="240" w:lineRule="auto"/>
              <w:jc w:val="center"/>
              <w:rPr>
                <w:i/>
              </w:rPr>
            </w:pPr>
            <w:r w:rsidRPr="00AC2F08">
              <w:rPr>
                <w:i/>
              </w:rPr>
              <w:t>μ</w:t>
            </w:r>
            <w:r w:rsidRPr="00AC2F08">
              <w:rPr>
                <w:i/>
                <w:vertAlign w:val="subscript"/>
              </w:rPr>
              <w:t>i</w:t>
            </w:r>
            <w:r w:rsidRPr="00AC2F08">
              <w:rPr>
                <w:i/>
              </w:rPr>
              <w:t>=</w:t>
            </w:r>
            <m:oMath>
              <m:f>
                <m:fPr>
                  <m:ctrlPr>
                    <w:rPr>
                      <w:rFonts w:ascii="Cambria Math" w:hAnsi="Cambria Math"/>
                      <w:i/>
                    </w:rPr>
                  </m:ctrlPr>
                </m:fPr>
                <m:num>
                  <m:r>
                    <w:rPr>
                      <w:rFonts w:ascii="Cambria Math"/>
                    </w:rPr>
                    <m:t>300</m:t>
                  </m:r>
                </m:num>
                <m:den>
                  <m:r>
                    <w:rPr>
                      <w:rFonts w:ascii="Cambria Math" w:hAnsi="Cambria Math"/>
                    </w:rPr>
                    <m:t>a×b</m:t>
                  </m:r>
                </m:den>
              </m:f>
            </m:oMath>
            <w:r w:rsidRPr="00AC2F08">
              <w:rPr>
                <w:i/>
              </w:rPr>
              <w:t>×10</w:t>
            </w:r>
            <w:r w:rsidRPr="00AC2F08">
              <w:rPr>
                <w:i/>
                <w:vertAlign w:val="superscript"/>
              </w:rPr>
              <w:t>3</w:t>
            </w:r>
          </w:p>
        </w:tc>
        <w:tc>
          <w:tcPr>
            <w:tcW w:w="1049" w:type="dxa"/>
            <w:vAlign w:val="center"/>
          </w:tcPr>
          <w:p w:rsidR="00D36D01" w:rsidRPr="00AC2F08" w:rsidRDefault="00B346AA" w:rsidP="00AC2F08">
            <w:pPr>
              <w:spacing w:beforeLines="0" w:line="240" w:lineRule="auto"/>
            </w:pPr>
            <w:r w:rsidRPr="00AC2F08">
              <w:t>（</w:t>
            </w:r>
            <w:r w:rsidRPr="00AC2F08">
              <w:t>A.0.4-3</w:t>
            </w:r>
            <w:r w:rsidRPr="00AC2F08">
              <w:t>）</w:t>
            </w:r>
          </w:p>
        </w:tc>
      </w:tr>
    </w:tbl>
    <w:p w:rsidR="009F65F5" w:rsidRPr="00D36D01" w:rsidRDefault="009F65F5" w:rsidP="00D36D01">
      <w:pPr>
        <w:pStyle w:val="af0"/>
      </w:pPr>
      <w:r w:rsidRPr="00D36D01">
        <w:rPr>
          <w:i/>
        </w:rPr>
        <w:lastRenderedPageBreak/>
        <w:t>μ</w:t>
      </w:r>
      <w:r w:rsidRPr="00D36D01">
        <w:t>—</w:t>
      </w:r>
      <w:r w:rsidRPr="00D36D01">
        <w:t>粗糙面凹凸深度，精确至</w:t>
      </w:r>
      <w:r w:rsidRPr="00D36D01">
        <w:t>0.1mm</w:t>
      </w:r>
      <w:r w:rsidRPr="00D36D01">
        <w:t>；</w:t>
      </w:r>
    </w:p>
    <w:p w:rsidR="009F65F5" w:rsidRPr="00D36D01" w:rsidRDefault="009F65F5" w:rsidP="00D36D01">
      <w:pPr>
        <w:pStyle w:val="af0"/>
        <w:rPr>
          <w:b/>
        </w:rPr>
      </w:pPr>
      <w:r w:rsidRPr="00D36D01">
        <w:rPr>
          <w:i/>
        </w:rPr>
        <w:t>k</w:t>
      </w:r>
      <w:r w:rsidRPr="00D36D01">
        <w:t>—</w:t>
      </w:r>
      <w:r w:rsidRPr="00D36D01">
        <w:t>推定系数，具体取值见表</w:t>
      </w:r>
      <w:r w:rsidRPr="00D36D01">
        <w:t>A.0.5</w:t>
      </w:r>
      <w:r w:rsidRPr="00D36D01">
        <w:t>；</w:t>
      </w:r>
    </w:p>
    <w:p w:rsidR="009F65F5" w:rsidRPr="00D36D01" w:rsidRDefault="009F65F5" w:rsidP="00D36D01">
      <w:pPr>
        <w:pStyle w:val="af0"/>
      </w:pPr>
      <w:r w:rsidRPr="00D36D01">
        <w:rPr>
          <w:i/>
        </w:rPr>
        <w:t>μ</w:t>
      </w:r>
      <w:r w:rsidRPr="00D36D01">
        <w:rPr>
          <w:i/>
          <w:vertAlign w:val="subscript"/>
        </w:rPr>
        <w:t>c</w:t>
      </w:r>
      <w:r w:rsidRPr="00D36D01">
        <w:t>—</w:t>
      </w:r>
      <w:r w:rsidRPr="00D36D01">
        <w:t>构件粗糙度换算值，精确至</w:t>
      </w:r>
      <w:r w:rsidRPr="00D36D01">
        <w:t>0.1mm</w:t>
      </w:r>
      <w:r w:rsidRPr="00D36D01">
        <w:t>；</w:t>
      </w:r>
    </w:p>
    <w:p w:rsidR="009F65F5" w:rsidRPr="00D36D01" w:rsidRDefault="009F65F5" w:rsidP="00D36D01">
      <w:pPr>
        <w:pStyle w:val="af0"/>
      </w:pPr>
      <w:r w:rsidRPr="00D36D01">
        <w:rPr>
          <w:i/>
        </w:rPr>
        <w:t>μ</w:t>
      </w:r>
      <w:r w:rsidRPr="00D36D01">
        <w:rPr>
          <w:i/>
          <w:vertAlign w:val="subscript"/>
        </w:rPr>
        <w:t>i</w:t>
      </w:r>
      <w:r w:rsidRPr="00D36D01">
        <w:t>—</w:t>
      </w:r>
      <w:r w:rsidRPr="00D36D01">
        <w:t>测区粗糙度换算值，精确至</w:t>
      </w:r>
      <w:r w:rsidRPr="00D36D01">
        <w:t>0.01mm</w:t>
      </w:r>
      <w:r w:rsidRPr="00D36D01">
        <w:t>；</w:t>
      </w:r>
    </w:p>
    <w:p w:rsidR="009F65F5" w:rsidRPr="00D36D01" w:rsidRDefault="009F65F5" w:rsidP="00D36D01">
      <w:pPr>
        <w:pStyle w:val="af0"/>
      </w:pPr>
      <w:r w:rsidRPr="00D36D01">
        <w:rPr>
          <w:i/>
        </w:rPr>
        <w:t>a</w:t>
      </w:r>
      <w:r w:rsidRPr="00D36D01">
        <w:rPr>
          <w:i/>
        </w:rPr>
        <w:t>、</w:t>
      </w:r>
      <w:r w:rsidRPr="00D36D01">
        <w:rPr>
          <w:i/>
        </w:rPr>
        <w:t>b</w:t>
      </w:r>
      <w:r w:rsidRPr="00D36D01">
        <w:t>—</w:t>
      </w:r>
      <w:r w:rsidRPr="00D36D01">
        <w:t>分别为摊铺后四边形的平均边长，精确至</w:t>
      </w:r>
      <w:r w:rsidRPr="00D36D01">
        <w:t>1mm</w:t>
      </w:r>
      <w:r w:rsidRPr="00D36D01">
        <w:t>；</w:t>
      </w:r>
    </w:p>
    <w:p w:rsidR="009F65F5" w:rsidRPr="00D36D01" w:rsidRDefault="009F65F5" w:rsidP="00AC2F08">
      <w:pPr>
        <w:pStyle w:val="af0"/>
        <w:tabs>
          <w:tab w:val="left" w:pos="2092"/>
        </w:tabs>
      </w:pPr>
      <w:r w:rsidRPr="00D36D01">
        <w:rPr>
          <w:i/>
        </w:rPr>
        <w:t>n</w:t>
      </w:r>
      <w:r w:rsidRPr="00D36D01">
        <w:t>—</w:t>
      </w:r>
      <w:r w:rsidRPr="00D36D01">
        <w:t>测区数。</w:t>
      </w:r>
    </w:p>
    <w:p w:rsidR="009F65F5" w:rsidRPr="007A2D2B" w:rsidRDefault="009F65F5" w:rsidP="00D36D01">
      <w:pPr>
        <w:spacing w:before="156"/>
      </w:pPr>
      <w:r w:rsidRPr="00025489">
        <w:rPr>
          <w:rFonts w:hint="eastAsia"/>
          <w:b/>
        </w:rPr>
        <w:t>A.0.5</w:t>
      </w:r>
      <w:r w:rsidR="007A2D2B">
        <w:rPr>
          <w:rFonts w:hint="eastAsia"/>
          <w:b/>
        </w:rPr>
        <w:t xml:space="preserve"> </w:t>
      </w:r>
      <w:r w:rsidRPr="007A2D2B">
        <w:rPr>
          <w:rFonts w:hint="eastAsia"/>
        </w:rPr>
        <w:t>粗糙度评定按以下规定执行：</w:t>
      </w:r>
    </w:p>
    <w:p w:rsidR="009F65F5" w:rsidRPr="00D36D01" w:rsidRDefault="009F65F5" w:rsidP="00D36D01">
      <w:pPr>
        <w:pStyle w:val="af0"/>
        <w:ind w:firstLine="422"/>
      </w:pPr>
      <w:bookmarkStart w:id="33" w:name="OLE_LINK1"/>
      <w:bookmarkStart w:id="34" w:name="OLE_LINK2"/>
      <w:r w:rsidRPr="00D36D01">
        <w:rPr>
          <w:b/>
        </w:rPr>
        <w:t>1</w:t>
      </w:r>
      <w:r w:rsidR="001F16B1" w:rsidRPr="00D36D01">
        <w:rPr>
          <w:b/>
        </w:rPr>
        <w:t xml:space="preserve"> </w:t>
      </w:r>
      <w:r w:rsidRPr="00D36D01">
        <w:t>每个构件取不少于三个测区进行铺砂检测，以所有测区的平均值作为构件粗糙度换算値，粗糙度换算值乘以推定系数即为构件粗糙面凹凸深度，推定系数的选取应符合以下要求：</w:t>
      </w:r>
      <w:r w:rsidRPr="00D36D01">
        <w:t xml:space="preserve"> </w:t>
      </w:r>
    </w:p>
    <w:p w:rsidR="009F65F5" w:rsidRPr="00D36D01" w:rsidRDefault="009F65F5" w:rsidP="00D36D01">
      <w:pPr>
        <w:pStyle w:val="af0"/>
      </w:pPr>
      <w:r w:rsidRPr="00D36D01">
        <w:t>当仅存在一种工艺形成的粗糙面，且能准确判断出粗糙面凹凸形态时，可按表</w:t>
      </w:r>
      <w:r w:rsidRPr="00D36D01">
        <w:rPr>
          <w:rFonts w:eastAsiaTheme="minorEastAsia"/>
          <w:shd w:val="clear" w:color="auto" w:fill="FFFFFF"/>
        </w:rPr>
        <w:t>A.0.5</w:t>
      </w:r>
      <w:r w:rsidRPr="00D36D01">
        <w:t>选取推定系数。</w:t>
      </w:r>
    </w:p>
    <w:p w:rsidR="009F65F5" w:rsidRPr="009963B3" w:rsidRDefault="009F65F5" w:rsidP="00D36D01">
      <w:pPr>
        <w:pStyle w:val="af1"/>
        <w:spacing w:before="156"/>
      </w:pPr>
      <w:r w:rsidRPr="009963B3">
        <w:rPr>
          <w:rFonts w:hint="eastAsia"/>
        </w:rPr>
        <w:t>表A.0.5 粗糙面推定系数表</w:t>
      </w:r>
    </w:p>
    <w:tbl>
      <w:tblPr>
        <w:tblStyle w:val="a9"/>
        <w:tblW w:w="8504" w:type="dxa"/>
        <w:jc w:val="center"/>
        <w:tblLayout w:type="fixed"/>
        <w:tblLook w:val="04A0"/>
      </w:tblPr>
      <w:tblGrid>
        <w:gridCol w:w="3118"/>
        <w:gridCol w:w="1134"/>
        <w:gridCol w:w="3118"/>
        <w:gridCol w:w="1134"/>
      </w:tblGrid>
      <w:tr w:rsidR="009F65F5" w:rsidRPr="00BF4DA0" w:rsidTr="00D36D01">
        <w:trPr>
          <w:trHeight w:val="397"/>
          <w:jc w:val="center"/>
        </w:trPr>
        <w:tc>
          <w:tcPr>
            <w:tcW w:w="4252" w:type="dxa"/>
            <w:gridSpan w:val="2"/>
            <w:vAlign w:val="center"/>
          </w:tcPr>
          <w:p w:rsidR="009F65F5" w:rsidRPr="00BF4DA0" w:rsidRDefault="009F65F5" w:rsidP="00D36D01">
            <w:pPr>
              <w:spacing w:beforeLines="0" w:line="240" w:lineRule="auto"/>
              <w:jc w:val="center"/>
              <w:rPr>
                <w:sz w:val="18"/>
                <w:szCs w:val="18"/>
              </w:rPr>
            </w:pPr>
            <w:r>
              <w:rPr>
                <w:rFonts w:hint="eastAsia"/>
                <w:sz w:val="18"/>
              </w:rPr>
              <w:t>机械拉毛法</w:t>
            </w:r>
          </w:p>
        </w:tc>
        <w:tc>
          <w:tcPr>
            <w:tcW w:w="4252" w:type="dxa"/>
            <w:gridSpan w:val="2"/>
            <w:vAlign w:val="center"/>
          </w:tcPr>
          <w:p w:rsidR="009F65F5" w:rsidRPr="00BF4DA0" w:rsidRDefault="009F65F5" w:rsidP="00D36D01">
            <w:pPr>
              <w:spacing w:beforeLines="0" w:line="240" w:lineRule="auto"/>
              <w:jc w:val="center"/>
              <w:rPr>
                <w:sz w:val="18"/>
                <w:szCs w:val="18"/>
              </w:rPr>
            </w:pPr>
            <w:r>
              <w:rPr>
                <w:rFonts w:hint="eastAsia"/>
                <w:sz w:val="18"/>
              </w:rPr>
              <w:t>非机械拉毛法</w:t>
            </w:r>
          </w:p>
        </w:tc>
      </w:tr>
      <w:tr w:rsidR="009F65F5" w:rsidRPr="00BF4DA0" w:rsidTr="00D36D01">
        <w:trPr>
          <w:trHeight w:val="397"/>
          <w:jc w:val="center"/>
        </w:trPr>
        <w:tc>
          <w:tcPr>
            <w:tcW w:w="3118" w:type="dxa"/>
            <w:vAlign w:val="center"/>
          </w:tcPr>
          <w:p w:rsidR="009F65F5" w:rsidRPr="00BF4DA0" w:rsidRDefault="009F65F5" w:rsidP="00D36D01">
            <w:pPr>
              <w:spacing w:beforeLines="0" w:line="240" w:lineRule="auto"/>
              <w:jc w:val="center"/>
              <w:rPr>
                <w:sz w:val="18"/>
                <w:szCs w:val="18"/>
              </w:rPr>
            </w:pPr>
            <w:r w:rsidRPr="00BF4DA0">
              <w:rPr>
                <w:rFonts w:hint="eastAsia"/>
                <w:sz w:val="18"/>
                <w:szCs w:val="18"/>
              </w:rPr>
              <w:t>粗糙面模型</w:t>
            </w:r>
          </w:p>
        </w:tc>
        <w:tc>
          <w:tcPr>
            <w:tcW w:w="1134" w:type="dxa"/>
            <w:vAlign w:val="center"/>
          </w:tcPr>
          <w:p w:rsidR="009F65F5" w:rsidRPr="00BF4DA0" w:rsidRDefault="009F65F5" w:rsidP="00D36D01">
            <w:pPr>
              <w:spacing w:beforeLines="0" w:line="240" w:lineRule="auto"/>
              <w:jc w:val="center"/>
              <w:rPr>
                <w:sz w:val="18"/>
                <w:szCs w:val="18"/>
              </w:rPr>
            </w:pPr>
            <w:r w:rsidRPr="00BF4DA0">
              <w:rPr>
                <w:rFonts w:hint="eastAsia"/>
                <w:sz w:val="18"/>
                <w:szCs w:val="18"/>
              </w:rPr>
              <w:t>推定系数</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m:t>
                  </m:r>
                </m:sub>
              </m:sSub>
            </m:oMath>
          </w:p>
        </w:tc>
        <w:tc>
          <w:tcPr>
            <w:tcW w:w="3118" w:type="dxa"/>
            <w:vAlign w:val="center"/>
          </w:tcPr>
          <w:p w:rsidR="009F65F5" w:rsidRPr="00BF4DA0" w:rsidRDefault="009F65F5" w:rsidP="00D36D01">
            <w:pPr>
              <w:spacing w:beforeLines="0" w:line="240" w:lineRule="auto"/>
              <w:jc w:val="center"/>
              <w:rPr>
                <w:sz w:val="18"/>
                <w:szCs w:val="18"/>
              </w:rPr>
            </w:pPr>
            <w:r w:rsidRPr="00BF4DA0">
              <w:rPr>
                <w:rFonts w:hint="eastAsia"/>
                <w:sz w:val="18"/>
                <w:szCs w:val="18"/>
              </w:rPr>
              <w:t>粗糙面模型</w:t>
            </w:r>
          </w:p>
        </w:tc>
        <w:tc>
          <w:tcPr>
            <w:tcW w:w="1134" w:type="dxa"/>
            <w:vAlign w:val="center"/>
          </w:tcPr>
          <w:p w:rsidR="009F65F5" w:rsidRPr="00BF4DA0" w:rsidRDefault="009F65F5" w:rsidP="00D36D01">
            <w:pPr>
              <w:spacing w:beforeLines="0" w:line="240" w:lineRule="auto"/>
              <w:jc w:val="center"/>
              <w:rPr>
                <w:sz w:val="18"/>
                <w:szCs w:val="18"/>
              </w:rPr>
            </w:pPr>
            <w:r w:rsidRPr="00BF4DA0">
              <w:rPr>
                <w:rFonts w:hint="eastAsia"/>
                <w:sz w:val="18"/>
                <w:szCs w:val="18"/>
              </w:rPr>
              <w:t>推定系数</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m:t>
                  </m:r>
                </m:sub>
              </m:sSub>
            </m:oMath>
          </w:p>
        </w:tc>
      </w:tr>
      <w:tr w:rsidR="009F65F5" w:rsidRPr="00BF4DA0" w:rsidTr="00D36D01">
        <w:trPr>
          <w:trHeight w:val="397"/>
          <w:jc w:val="center"/>
        </w:trPr>
        <w:tc>
          <w:tcPr>
            <w:tcW w:w="3118" w:type="dxa"/>
            <w:vAlign w:val="center"/>
          </w:tcPr>
          <w:p w:rsidR="009F65F5" w:rsidRPr="00BF4DA0" w:rsidRDefault="009F65F5" w:rsidP="00D36D01">
            <w:pPr>
              <w:spacing w:beforeLines="0" w:line="240" w:lineRule="auto"/>
              <w:jc w:val="center"/>
              <w:rPr>
                <w:sz w:val="18"/>
                <w:szCs w:val="18"/>
              </w:rPr>
            </w:pPr>
            <w:r>
              <w:rPr>
                <w:rFonts w:hint="eastAsia"/>
                <w:noProof/>
                <w:sz w:val="18"/>
                <w:szCs w:val="18"/>
              </w:rPr>
              <w:drawing>
                <wp:inline distT="0" distB="0" distL="0" distR="0">
                  <wp:extent cx="1086062" cy="720000"/>
                  <wp:effectExtent l="19050" t="0" r="0" b="0"/>
                  <wp:docPr id="42" name="图片 1" descr="C:\Users\Administrator\Desktop\粗糙度材料\新建文件夹 (3)\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tor\Desktop\粗糙度材料\新建文件夹 (3)\01.jpg"/>
                          <pic:cNvPicPr>
                            <a:picLocks noChangeAspect="1" noChangeArrowheads="1"/>
                          </pic:cNvPicPr>
                        </pic:nvPicPr>
                        <pic:blipFill>
                          <a:blip r:embed="rId19" cstate="print"/>
                          <a:srcRect l="11687" t="14050" b="8138"/>
                          <a:stretch>
                            <a:fillRect/>
                          </a:stretch>
                        </pic:blipFill>
                        <pic:spPr bwMode="auto">
                          <a:xfrm>
                            <a:off x="0" y="0"/>
                            <a:ext cx="1086062" cy="720000"/>
                          </a:xfrm>
                          <a:prstGeom prst="rect">
                            <a:avLst/>
                          </a:prstGeom>
                          <a:noFill/>
                          <a:ln w="9525">
                            <a:noFill/>
                            <a:miter lim="800000"/>
                            <a:headEnd/>
                            <a:tailEnd/>
                          </a:ln>
                        </pic:spPr>
                      </pic:pic>
                    </a:graphicData>
                  </a:graphic>
                </wp:inline>
              </w:drawing>
            </w:r>
          </w:p>
          <w:p w:rsidR="009F65F5" w:rsidRPr="00BF4DA0" w:rsidRDefault="009F65F5" w:rsidP="00D36D01">
            <w:pPr>
              <w:spacing w:beforeLines="0" w:line="240" w:lineRule="auto"/>
              <w:jc w:val="center"/>
              <w:rPr>
                <w:sz w:val="18"/>
                <w:szCs w:val="18"/>
              </w:rPr>
            </w:pPr>
            <w:r>
              <w:rPr>
                <w:rFonts w:hint="eastAsia"/>
                <w:sz w:val="18"/>
                <w:szCs w:val="18"/>
              </w:rPr>
              <w:t>剖面图形为</w:t>
            </w:r>
            <w:r w:rsidRPr="00BF4DA0">
              <w:rPr>
                <w:rFonts w:hint="eastAsia"/>
                <w:sz w:val="18"/>
                <w:szCs w:val="18"/>
              </w:rPr>
              <w:t>半椭圆</w:t>
            </w:r>
          </w:p>
        </w:tc>
        <w:tc>
          <w:tcPr>
            <w:tcW w:w="1134" w:type="dxa"/>
            <w:vAlign w:val="center"/>
          </w:tcPr>
          <w:p w:rsidR="009F65F5" w:rsidRPr="00BF4DA0" w:rsidRDefault="00D40EE4" w:rsidP="00D36D01">
            <w:pPr>
              <w:spacing w:beforeLines="0" w:line="240" w:lineRule="auto"/>
              <w:jc w:val="center"/>
              <w:rPr>
                <w:sz w:val="18"/>
                <w:szCs w:val="18"/>
              </w:rPr>
            </w:pPr>
            <m:oMathPara>
              <m:oMath>
                <m:f>
                  <m:fPr>
                    <m:ctrlPr>
                      <w:rPr>
                        <w:rFonts w:ascii="Cambria Math" w:hAnsi="Cambria Math"/>
                        <w:sz w:val="18"/>
                        <w:szCs w:val="18"/>
                        <w:vertAlign w:val="subscript"/>
                      </w:rPr>
                    </m:ctrlPr>
                  </m:fPr>
                  <m:num>
                    <m:r>
                      <w:rPr>
                        <w:rFonts w:ascii="Cambria Math" w:hAnsi="Cambria Math" w:hint="eastAsia"/>
                        <w:sz w:val="18"/>
                        <w:szCs w:val="18"/>
                        <w:vertAlign w:val="subscript"/>
                      </w:rPr>
                      <m:t>4</m:t>
                    </m:r>
                  </m:num>
                  <m:den>
                    <m:r>
                      <w:rPr>
                        <w:rFonts w:ascii="Cambria Math" w:hAnsi="Cambria Math"/>
                        <w:sz w:val="18"/>
                        <w:szCs w:val="18"/>
                        <w:vertAlign w:val="subscript"/>
                      </w:rPr>
                      <m:t>π</m:t>
                    </m:r>
                  </m:den>
                </m:f>
              </m:oMath>
            </m:oMathPara>
          </w:p>
        </w:tc>
        <w:tc>
          <w:tcPr>
            <w:tcW w:w="3118" w:type="dxa"/>
            <w:vAlign w:val="center"/>
          </w:tcPr>
          <w:p w:rsidR="009F65F5" w:rsidRPr="00BF4DA0" w:rsidRDefault="009F65F5" w:rsidP="00D36D01">
            <w:pPr>
              <w:spacing w:beforeLines="0" w:line="240" w:lineRule="auto"/>
              <w:jc w:val="center"/>
              <w:rPr>
                <w:sz w:val="18"/>
                <w:szCs w:val="18"/>
              </w:rPr>
            </w:pPr>
            <w:r w:rsidRPr="00BF4DA0">
              <w:rPr>
                <w:rFonts w:hint="eastAsia"/>
                <w:noProof/>
                <w:sz w:val="18"/>
                <w:szCs w:val="18"/>
              </w:rPr>
              <w:drawing>
                <wp:inline distT="0" distB="0" distL="0" distR="0">
                  <wp:extent cx="980082" cy="720000"/>
                  <wp:effectExtent l="19050" t="0" r="0" b="0"/>
                  <wp:docPr id="43" name="图片 4" descr="C:\Users\Administrator\Desktop\粗糙度材料\新建文件夹 (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istrator\Desktop\粗糙度材料\新建文件夹 (2)\01'.jpg"/>
                          <pic:cNvPicPr>
                            <a:picLocks noChangeAspect="1" noChangeArrowheads="1"/>
                          </pic:cNvPicPr>
                        </pic:nvPicPr>
                        <pic:blipFill>
                          <a:blip r:embed="rId20" cstate="print"/>
                          <a:srcRect b="18413"/>
                          <a:stretch>
                            <a:fillRect/>
                          </a:stretch>
                        </pic:blipFill>
                        <pic:spPr bwMode="auto">
                          <a:xfrm>
                            <a:off x="0" y="0"/>
                            <a:ext cx="980082" cy="720000"/>
                          </a:xfrm>
                          <a:prstGeom prst="rect">
                            <a:avLst/>
                          </a:prstGeom>
                          <a:noFill/>
                          <a:ln w="9525">
                            <a:noFill/>
                            <a:miter lim="800000"/>
                            <a:headEnd/>
                            <a:tailEnd/>
                          </a:ln>
                        </pic:spPr>
                      </pic:pic>
                    </a:graphicData>
                  </a:graphic>
                </wp:inline>
              </w:drawing>
            </w:r>
          </w:p>
          <w:p w:rsidR="009F65F5" w:rsidRPr="00BF4DA0" w:rsidRDefault="009F65F5" w:rsidP="00D36D01">
            <w:pPr>
              <w:spacing w:beforeLines="0" w:line="240" w:lineRule="auto"/>
              <w:jc w:val="center"/>
              <w:rPr>
                <w:sz w:val="18"/>
                <w:szCs w:val="18"/>
              </w:rPr>
            </w:pPr>
            <w:r w:rsidRPr="00BF4DA0">
              <w:rPr>
                <w:rFonts w:hint="eastAsia"/>
                <w:sz w:val="18"/>
                <w:szCs w:val="18"/>
              </w:rPr>
              <w:t>半椭球体</w:t>
            </w:r>
          </w:p>
        </w:tc>
        <w:tc>
          <w:tcPr>
            <w:tcW w:w="1134" w:type="dxa"/>
            <w:vAlign w:val="center"/>
          </w:tcPr>
          <w:p w:rsidR="009F65F5" w:rsidRPr="00BF4DA0" w:rsidRDefault="009F65F5" w:rsidP="00D36D01">
            <w:pPr>
              <w:spacing w:beforeLines="0" w:line="240" w:lineRule="auto"/>
              <w:jc w:val="center"/>
              <w:rPr>
                <w:sz w:val="18"/>
                <w:szCs w:val="18"/>
              </w:rPr>
            </w:pPr>
            <w:r w:rsidRPr="00BF4DA0">
              <w:rPr>
                <w:rFonts w:hint="eastAsia"/>
                <w:sz w:val="18"/>
                <w:szCs w:val="18"/>
              </w:rPr>
              <w:t>1.5</w:t>
            </w:r>
          </w:p>
        </w:tc>
      </w:tr>
      <w:tr w:rsidR="009F65F5" w:rsidRPr="00BF4DA0" w:rsidTr="00D36D01">
        <w:trPr>
          <w:trHeight w:val="397"/>
          <w:jc w:val="center"/>
        </w:trPr>
        <w:tc>
          <w:tcPr>
            <w:tcW w:w="3118" w:type="dxa"/>
            <w:vAlign w:val="center"/>
          </w:tcPr>
          <w:p w:rsidR="009F65F5" w:rsidRPr="00BF4DA0" w:rsidRDefault="009F65F5" w:rsidP="00D36D01">
            <w:pPr>
              <w:spacing w:beforeLines="0" w:line="240" w:lineRule="auto"/>
              <w:jc w:val="center"/>
              <w:rPr>
                <w:sz w:val="18"/>
                <w:szCs w:val="18"/>
              </w:rPr>
            </w:pPr>
            <w:r>
              <w:rPr>
                <w:rFonts w:hint="eastAsia"/>
                <w:noProof/>
                <w:sz w:val="18"/>
                <w:szCs w:val="18"/>
              </w:rPr>
              <w:drawing>
                <wp:inline distT="0" distB="0" distL="0" distR="0">
                  <wp:extent cx="978480" cy="720000"/>
                  <wp:effectExtent l="19050" t="0" r="0" b="0"/>
                  <wp:docPr id="44" name="图片 2" descr="C:\Users\Administrator\Desktop\粗糙度材料\新建文件夹 (3)\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istrator\Desktop\粗糙度材料\新建文件夹 (3)\02.jpg"/>
                          <pic:cNvPicPr>
                            <a:picLocks noChangeAspect="1" noChangeArrowheads="1"/>
                          </pic:cNvPicPr>
                        </pic:nvPicPr>
                        <pic:blipFill>
                          <a:blip r:embed="rId21" cstate="print"/>
                          <a:srcRect l="14144" t="12500"/>
                          <a:stretch>
                            <a:fillRect/>
                          </a:stretch>
                        </pic:blipFill>
                        <pic:spPr bwMode="auto">
                          <a:xfrm>
                            <a:off x="0" y="0"/>
                            <a:ext cx="978480" cy="720000"/>
                          </a:xfrm>
                          <a:prstGeom prst="rect">
                            <a:avLst/>
                          </a:prstGeom>
                          <a:noFill/>
                          <a:ln w="9525">
                            <a:noFill/>
                            <a:miter lim="800000"/>
                            <a:headEnd/>
                            <a:tailEnd/>
                          </a:ln>
                        </pic:spPr>
                      </pic:pic>
                    </a:graphicData>
                  </a:graphic>
                </wp:inline>
              </w:drawing>
            </w:r>
          </w:p>
          <w:p w:rsidR="009F65F5" w:rsidRPr="00BF4DA0" w:rsidRDefault="009F65F5" w:rsidP="00D36D01">
            <w:pPr>
              <w:spacing w:beforeLines="0" w:line="240" w:lineRule="auto"/>
              <w:jc w:val="center"/>
              <w:rPr>
                <w:sz w:val="18"/>
                <w:szCs w:val="18"/>
              </w:rPr>
            </w:pPr>
            <w:r>
              <w:rPr>
                <w:rFonts w:hint="eastAsia"/>
                <w:sz w:val="18"/>
                <w:szCs w:val="18"/>
              </w:rPr>
              <w:t>剖面图形为</w:t>
            </w:r>
            <w:r w:rsidRPr="00BF4DA0">
              <w:rPr>
                <w:rFonts w:hint="eastAsia"/>
                <w:sz w:val="18"/>
                <w:szCs w:val="18"/>
              </w:rPr>
              <w:t>抛物</w:t>
            </w:r>
            <w:r>
              <w:rPr>
                <w:rFonts w:hint="eastAsia"/>
                <w:sz w:val="18"/>
                <w:szCs w:val="18"/>
              </w:rPr>
              <w:t>面</w:t>
            </w:r>
            <w:r w:rsidRPr="00BF4DA0">
              <w:rPr>
                <w:rFonts w:hint="eastAsia"/>
                <w:sz w:val="18"/>
                <w:szCs w:val="18"/>
              </w:rPr>
              <w:t>形</w:t>
            </w:r>
          </w:p>
        </w:tc>
        <w:tc>
          <w:tcPr>
            <w:tcW w:w="1134" w:type="dxa"/>
            <w:vAlign w:val="center"/>
          </w:tcPr>
          <w:p w:rsidR="009F65F5" w:rsidRPr="00BF4DA0" w:rsidRDefault="009F65F5" w:rsidP="00D36D01">
            <w:pPr>
              <w:spacing w:beforeLines="0" w:line="240" w:lineRule="auto"/>
              <w:jc w:val="center"/>
              <w:rPr>
                <w:sz w:val="18"/>
                <w:szCs w:val="18"/>
              </w:rPr>
            </w:pPr>
            <w:r w:rsidRPr="00BF4DA0">
              <w:rPr>
                <w:rFonts w:hint="eastAsia"/>
                <w:sz w:val="18"/>
                <w:szCs w:val="18"/>
              </w:rPr>
              <w:t>1.5</w:t>
            </w:r>
          </w:p>
        </w:tc>
        <w:tc>
          <w:tcPr>
            <w:tcW w:w="3118" w:type="dxa"/>
            <w:vAlign w:val="center"/>
          </w:tcPr>
          <w:p w:rsidR="009F65F5" w:rsidRPr="00BF4DA0" w:rsidRDefault="009F65F5" w:rsidP="00D36D01">
            <w:pPr>
              <w:spacing w:beforeLines="0" w:line="240" w:lineRule="auto"/>
              <w:jc w:val="center"/>
              <w:rPr>
                <w:sz w:val="18"/>
                <w:szCs w:val="18"/>
              </w:rPr>
            </w:pPr>
            <w:r w:rsidRPr="00BF4DA0">
              <w:rPr>
                <w:rFonts w:hint="eastAsia"/>
                <w:noProof/>
                <w:sz w:val="18"/>
                <w:szCs w:val="18"/>
              </w:rPr>
              <w:drawing>
                <wp:inline distT="0" distB="0" distL="0" distR="0">
                  <wp:extent cx="947755" cy="720000"/>
                  <wp:effectExtent l="19050" t="0" r="4745" b="0"/>
                  <wp:docPr id="45" name="图片 5" descr="C:\Users\Administrator\Desktop\粗糙度材料\新建文件夹 (2)\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istrator\Desktop\粗糙度材料\新建文件夹 (2)\02'.jpg"/>
                          <pic:cNvPicPr>
                            <a:picLocks noChangeAspect="1" noChangeArrowheads="1"/>
                          </pic:cNvPicPr>
                        </pic:nvPicPr>
                        <pic:blipFill>
                          <a:blip r:embed="rId22" cstate="print"/>
                          <a:srcRect t="3371" b="12767"/>
                          <a:stretch>
                            <a:fillRect/>
                          </a:stretch>
                        </pic:blipFill>
                        <pic:spPr bwMode="auto">
                          <a:xfrm>
                            <a:off x="0" y="0"/>
                            <a:ext cx="947755" cy="720000"/>
                          </a:xfrm>
                          <a:prstGeom prst="rect">
                            <a:avLst/>
                          </a:prstGeom>
                          <a:noFill/>
                          <a:ln w="9525">
                            <a:noFill/>
                            <a:miter lim="800000"/>
                            <a:headEnd/>
                            <a:tailEnd/>
                          </a:ln>
                        </pic:spPr>
                      </pic:pic>
                    </a:graphicData>
                  </a:graphic>
                </wp:inline>
              </w:drawing>
            </w:r>
          </w:p>
          <w:p w:rsidR="009F65F5" w:rsidRPr="00BF4DA0" w:rsidRDefault="009F65F5" w:rsidP="00D36D01">
            <w:pPr>
              <w:spacing w:beforeLines="0" w:line="240" w:lineRule="auto"/>
              <w:jc w:val="center"/>
              <w:rPr>
                <w:sz w:val="18"/>
                <w:szCs w:val="18"/>
              </w:rPr>
            </w:pPr>
            <w:r w:rsidRPr="00BF4DA0">
              <w:rPr>
                <w:rFonts w:hint="eastAsia"/>
                <w:sz w:val="18"/>
                <w:szCs w:val="18"/>
              </w:rPr>
              <w:t>抛物旋转体</w:t>
            </w:r>
          </w:p>
        </w:tc>
        <w:tc>
          <w:tcPr>
            <w:tcW w:w="1134" w:type="dxa"/>
            <w:vAlign w:val="center"/>
          </w:tcPr>
          <w:p w:rsidR="009F65F5" w:rsidRPr="00BF4DA0" w:rsidRDefault="009F65F5" w:rsidP="00D36D01">
            <w:pPr>
              <w:spacing w:beforeLines="0" w:line="240" w:lineRule="auto"/>
              <w:jc w:val="center"/>
              <w:rPr>
                <w:sz w:val="18"/>
                <w:szCs w:val="18"/>
              </w:rPr>
            </w:pPr>
            <w:r w:rsidRPr="00BF4DA0">
              <w:rPr>
                <w:rFonts w:hint="eastAsia"/>
                <w:sz w:val="18"/>
                <w:szCs w:val="18"/>
              </w:rPr>
              <w:t>2</w:t>
            </w:r>
          </w:p>
        </w:tc>
      </w:tr>
      <w:tr w:rsidR="009F65F5" w:rsidRPr="00BF4DA0" w:rsidTr="00D36D01">
        <w:trPr>
          <w:trHeight w:val="397"/>
          <w:jc w:val="center"/>
        </w:trPr>
        <w:tc>
          <w:tcPr>
            <w:tcW w:w="3118" w:type="dxa"/>
            <w:vAlign w:val="center"/>
          </w:tcPr>
          <w:p w:rsidR="009F65F5" w:rsidRPr="00BF4DA0" w:rsidRDefault="009F65F5" w:rsidP="00D36D01">
            <w:pPr>
              <w:spacing w:beforeLines="0" w:line="240" w:lineRule="auto"/>
              <w:jc w:val="center"/>
              <w:rPr>
                <w:sz w:val="18"/>
                <w:szCs w:val="18"/>
              </w:rPr>
            </w:pPr>
            <w:r>
              <w:rPr>
                <w:rFonts w:hint="eastAsia"/>
                <w:noProof/>
                <w:sz w:val="18"/>
                <w:szCs w:val="18"/>
              </w:rPr>
              <w:drawing>
                <wp:inline distT="0" distB="0" distL="0" distR="0">
                  <wp:extent cx="911076" cy="720000"/>
                  <wp:effectExtent l="19050" t="0" r="3324" b="0"/>
                  <wp:docPr id="46" name="图片 3" descr="C:\Users\Administrator\Desktop\粗糙度材料\新建文件夹 (3)\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istrator\Desktop\粗糙度材料\新建文件夹 (3)\03.jpg"/>
                          <pic:cNvPicPr>
                            <a:picLocks noChangeAspect="1" noChangeArrowheads="1"/>
                          </pic:cNvPicPr>
                        </pic:nvPicPr>
                        <pic:blipFill>
                          <a:blip r:embed="rId23" cstate="print"/>
                          <a:srcRect l="12529" t="13710"/>
                          <a:stretch>
                            <a:fillRect/>
                          </a:stretch>
                        </pic:blipFill>
                        <pic:spPr bwMode="auto">
                          <a:xfrm>
                            <a:off x="0" y="0"/>
                            <a:ext cx="911076" cy="720000"/>
                          </a:xfrm>
                          <a:prstGeom prst="rect">
                            <a:avLst/>
                          </a:prstGeom>
                          <a:noFill/>
                          <a:ln w="9525">
                            <a:noFill/>
                            <a:miter lim="800000"/>
                            <a:headEnd/>
                            <a:tailEnd/>
                          </a:ln>
                        </pic:spPr>
                      </pic:pic>
                    </a:graphicData>
                  </a:graphic>
                </wp:inline>
              </w:drawing>
            </w:r>
          </w:p>
          <w:p w:rsidR="009F65F5" w:rsidRPr="00BF4DA0" w:rsidRDefault="009F65F5" w:rsidP="00D36D01">
            <w:pPr>
              <w:spacing w:beforeLines="0" w:line="240" w:lineRule="auto"/>
              <w:jc w:val="center"/>
              <w:rPr>
                <w:sz w:val="18"/>
                <w:szCs w:val="18"/>
              </w:rPr>
            </w:pPr>
            <w:r>
              <w:rPr>
                <w:rFonts w:hint="eastAsia"/>
                <w:sz w:val="18"/>
                <w:szCs w:val="18"/>
              </w:rPr>
              <w:t>剖面图形为</w:t>
            </w:r>
            <w:r w:rsidRPr="00BF4DA0">
              <w:rPr>
                <w:rFonts w:hint="eastAsia"/>
                <w:sz w:val="18"/>
                <w:szCs w:val="18"/>
              </w:rPr>
              <w:t>三角形</w:t>
            </w:r>
          </w:p>
        </w:tc>
        <w:tc>
          <w:tcPr>
            <w:tcW w:w="1134" w:type="dxa"/>
            <w:vAlign w:val="center"/>
          </w:tcPr>
          <w:p w:rsidR="009F65F5" w:rsidRPr="00BF4DA0" w:rsidRDefault="009F65F5" w:rsidP="00D36D01">
            <w:pPr>
              <w:spacing w:beforeLines="0" w:line="240" w:lineRule="auto"/>
              <w:jc w:val="center"/>
              <w:rPr>
                <w:sz w:val="18"/>
                <w:szCs w:val="18"/>
              </w:rPr>
            </w:pPr>
            <w:r w:rsidRPr="00BF4DA0">
              <w:rPr>
                <w:rFonts w:hint="eastAsia"/>
                <w:sz w:val="18"/>
                <w:szCs w:val="18"/>
              </w:rPr>
              <w:t>2</w:t>
            </w:r>
          </w:p>
        </w:tc>
        <w:tc>
          <w:tcPr>
            <w:tcW w:w="3118" w:type="dxa"/>
            <w:vAlign w:val="center"/>
          </w:tcPr>
          <w:p w:rsidR="009F65F5" w:rsidRPr="00BF4DA0" w:rsidRDefault="009F65F5" w:rsidP="00D36D01">
            <w:pPr>
              <w:spacing w:beforeLines="0" w:line="240" w:lineRule="auto"/>
              <w:jc w:val="center"/>
              <w:rPr>
                <w:sz w:val="18"/>
                <w:szCs w:val="18"/>
              </w:rPr>
            </w:pPr>
            <w:r w:rsidRPr="00BF4DA0">
              <w:rPr>
                <w:rFonts w:hint="eastAsia"/>
                <w:noProof/>
                <w:sz w:val="18"/>
                <w:szCs w:val="18"/>
              </w:rPr>
              <w:drawing>
                <wp:inline distT="0" distB="0" distL="0" distR="0">
                  <wp:extent cx="806204" cy="720000"/>
                  <wp:effectExtent l="19050" t="0" r="0" b="0"/>
                  <wp:docPr id="47" name="图片 6" descr="C:\Users\Administrator\Desktop\粗糙度材料\新建文件夹 (2)\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dministrator\Desktop\粗糙度材料\新建文件夹 (2)\03'.jpg"/>
                          <pic:cNvPicPr>
                            <a:picLocks noChangeAspect="1" noChangeArrowheads="1"/>
                          </pic:cNvPicPr>
                        </pic:nvPicPr>
                        <pic:blipFill>
                          <a:blip r:embed="rId24" cstate="print"/>
                          <a:srcRect/>
                          <a:stretch>
                            <a:fillRect/>
                          </a:stretch>
                        </pic:blipFill>
                        <pic:spPr bwMode="auto">
                          <a:xfrm>
                            <a:off x="0" y="0"/>
                            <a:ext cx="806204" cy="720000"/>
                          </a:xfrm>
                          <a:prstGeom prst="rect">
                            <a:avLst/>
                          </a:prstGeom>
                          <a:noFill/>
                          <a:ln w="9525">
                            <a:noFill/>
                            <a:miter lim="800000"/>
                            <a:headEnd/>
                            <a:tailEnd/>
                          </a:ln>
                        </pic:spPr>
                      </pic:pic>
                    </a:graphicData>
                  </a:graphic>
                </wp:inline>
              </w:drawing>
            </w:r>
          </w:p>
          <w:p w:rsidR="009F65F5" w:rsidRPr="00BF4DA0" w:rsidRDefault="009F65F5" w:rsidP="00D36D01">
            <w:pPr>
              <w:spacing w:beforeLines="0" w:line="240" w:lineRule="auto"/>
              <w:jc w:val="center"/>
              <w:rPr>
                <w:sz w:val="18"/>
                <w:szCs w:val="18"/>
              </w:rPr>
            </w:pPr>
            <w:r w:rsidRPr="00BF4DA0">
              <w:rPr>
                <w:rFonts w:hint="eastAsia"/>
                <w:sz w:val="18"/>
                <w:szCs w:val="18"/>
              </w:rPr>
              <w:t>圆锥</w:t>
            </w:r>
          </w:p>
        </w:tc>
        <w:tc>
          <w:tcPr>
            <w:tcW w:w="1134" w:type="dxa"/>
            <w:vAlign w:val="center"/>
          </w:tcPr>
          <w:p w:rsidR="009F65F5" w:rsidRPr="00BF4DA0" w:rsidRDefault="009F65F5" w:rsidP="00D36D01">
            <w:pPr>
              <w:spacing w:beforeLines="0" w:line="240" w:lineRule="auto"/>
              <w:jc w:val="center"/>
              <w:rPr>
                <w:sz w:val="18"/>
                <w:szCs w:val="18"/>
              </w:rPr>
            </w:pPr>
            <w:r w:rsidRPr="00BF4DA0">
              <w:rPr>
                <w:rFonts w:hint="eastAsia"/>
                <w:sz w:val="18"/>
                <w:szCs w:val="18"/>
              </w:rPr>
              <w:t>3</w:t>
            </w:r>
          </w:p>
        </w:tc>
      </w:tr>
      <w:tr w:rsidR="009F65F5" w:rsidRPr="00BF4DA0" w:rsidTr="00D36D01">
        <w:trPr>
          <w:trHeight w:val="397"/>
          <w:jc w:val="center"/>
        </w:trPr>
        <w:tc>
          <w:tcPr>
            <w:tcW w:w="3118" w:type="dxa"/>
            <w:vAlign w:val="center"/>
          </w:tcPr>
          <w:p w:rsidR="009F65F5" w:rsidRPr="00BF4DA0" w:rsidRDefault="009F65F5" w:rsidP="00D36D01">
            <w:pPr>
              <w:spacing w:beforeLines="0" w:line="240" w:lineRule="auto"/>
              <w:jc w:val="center"/>
              <w:rPr>
                <w:sz w:val="18"/>
                <w:szCs w:val="18"/>
              </w:rPr>
            </w:pPr>
            <w:r>
              <w:rPr>
                <w:rFonts w:hint="eastAsia"/>
                <w:noProof/>
                <w:sz w:val="18"/>
                <w:szCs w:val="18"/>
              </w:rPr>
              <w:drawing>
                <wp:inline distT="0" distB="0" distL="0" distR="0">
                  <wp:extent cx="1085733" cy="720000"/>
                  <wp:effectExtent l="19050" t="0" r="117" b="0"/>
                  <wp:docPr id="48" name="图片 4" descr="C:\Users\Administrator\Desktop\粗糙度材料\新建文件夹 (3)\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istrator\Desktop\粗糙度材料\新建文件夹 (3)\04.jpg"/>
                          <pic:cNvPicPr>
                            <a:picLocks noChangeAspect="1" noChangeArrowheads="1"/>
                          </pic:cNvPicPr>
                        </pic:nvPicPr>
                        <pic:blipFill>
                          <a:blip r:embed="rId25" cstate="print"/>
                          <a:srcRect l="14467" t="15385"/>
                          <a:stretch>
                            <a:fillRect/>
                          </a:stretch>
                        </pic:blipFill>
                        <pic:spPr bwMode="auto">
                          <a:xfrm>
                            <a:off x="0" y="0"/>
                            <a:ext cx="1085733" cy="720000"/>
                          </a:xfrm>
                          <a:prstGeom prst="rect">
                            <a:avLst/>
                          </a:prstGeom>
                          <a:noFill/>
                          <a:ln w="9525">
                            <a:noFill/>
                            <a:miter lim="800000"/>
                            <a:headEnd/>
                            <a:tailEnd/>
                          </a:ln>
                        </pic:spPr>
                      </pic:pic>
                    </a:graphicData>
                  </a:graphic>
                </wp:inline>
              </w:drawing>
            </w:r>
          </w:p>
          <w:p w:rsidR="009F65F5" w:rsidRPr="00BF4DA0" w:rsidRDefault="009F65F5" w:rsidP="00D36D01">
            <w:pPr>
              <w:spacing w:beforeLines="0" w:line="240" w:lineRule="auto"/>
              <w:jc w:val="center"/>
              <w:rPr>
                <w:sz w:val="18"/>
                <w:szCs w:val="18"/>
              </w:rPr>
            </w:pPr>
            <w:r>
              <w:rPr>
                <w:rFonts w:hint="eastAsia"/>
                <w:sz w:val="18"/>
                <w:szCs w:val="18"/>
              </w:rPr>
              <w:t>剖面图形为</w:t>
            </w:r>
            <w:r w:rsidRPr="00BF4DA0">
              <w:rPr>
                <w:rFonts w:hint="eastAsia"/>
                <w:sz w:val="18"/>
                <w:szCs w:val="18"/>
              </w:rPr>
              <w:t>正弦曲</w:t>
            </w:r>
            <w:r>
              <w:rPr>
                <w:rFonts w:hint="eastAsia"/>
                <w:sz w:val="18"/>
                <w:szCs w:val="18"/>
              </w:rPr>
              <w:t>面</w:t>
            </w:r>
          </w:p>
        </w:tc>
        <w:tc>
          <w:tcPr>
            <w:tcW w:w="1134" w:type="dxa"/>
            <w:vAlign w:val="center"/>
          </w:tcPr>
          <w:p w:rsidR="009F65F5" w:rsidRPr="00BF4DA0" w:rsidRDefault="009F65F5" w:rsidP="00D36D01">
            <w:pPr>
              <w:spacing w:beforeLines="0" w:line="240" w:lineRule="auto"/>
              <w:jc w:val="center"/>
              <w:rPr>
                <w:sz w:val="18"/>
                <w:szCs w:val="18"/>
              </w:rPr>
            </w:pPr>
            <w:r w:rsidRPr="00BF4DA0">
              <w:rPr>
                <w:rFonts w:hint="eastAsia"/>
                <w:sz w:val="18"/>
                <w:szCs w:val="18"/>
              </w:rPr>
              <w:t>2</w:t>
            </w:r>
          </w:p>
        </w:tc>
        <w:tc>
          <w:tcPr>
            <w:tcW w:w="3118" w:type="dxa"/>
            <w:vAlign w:val="center"/>
          </w:tcPr>
          <w:p w:rsidR="009F65F5" w:rsidRPr="00BF4DA0" w:rsidRDefault="009F65F5" w:rsidP="00D36D01">
            <w:pPr>
              <w:spacing w:beforeLines="0" w:line="240" w:lineRule="auto"/>
              <w:jc w:val="center"/>
              <w:rPr>
                <w:sz w:val="18"/>
                <w:szCs w:val="18"/>
              </w:rPr>
            </w:pPr>
            <w:r w:rsidRPr="00BF4DA0">
              <w:rPr>
                <w:rFonts w:hint="eastAsia"/>
                <w:noProof/>
                <w:sz w:val="18"/>
                <w:szCs w:val="18"/>
              </w:rPr>
              <w:drawing>
                <wp:inline distT="0" distB="0" distL="0" distR="0">
                  <wp:extent cx="903673" cy="720000"/>
                  <wp:effectExtent l="19050" t="0" r="0" b="0"/>
                  <wp:docPr id="49" name="图片 7" descr="C:\Users\Administrator\Desktop\粗糙度材料\新建文件夹 (2)\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dministrator\Desktop\粗糙度材料\新建文件夹 (2)\04'.jpg"/>
                          <pic:cNvPicPr>
                            <a:picLocks noChangeAspect="1" noChangeArrowheads="1"/>
                          </pic:cNvPicPr>
                        </pic:nvPicPr>
                        <pic:blipFill>
                          <a:blip r:embed="rId26" cstate="print"/>
                          <a:srcRect b="7659"/>
                          <a:stretch>
                            <a:fillRect/>
                          </a:stretch>
                        </pic:blipFill>
                        <pic:spPr bwMode="auto">
                          <a:xfrm>
                            <a:off x="0" y="0"/>
                            <a:ext cx="903673" cy="720000"/>
                          </a:xfrm>
                          <a:prstGeom prst="rect">
                            <a:avLst/>
                          </a:prstGeom>
                          <a:noFill/>
                          <a:ln w="9525">
                            <a:noFill/>
                            <a:miter lim="800000"/>
                            <a:headEnd/>
                            <a:tailEnd/>
                          </a:ln>
                        </pic:spPr>
                      </pic:pic>
                    </a:graphicData>
                  </a:graphic>
                </wp:inline>
              </w:drawing>
            </w:r>
          </w:p>
          <w:p w:rsidR="009F65F5" w:rsidRPr="00BF4DA0" w:rsidRDefault="009F65F5" w:rsidP="00D36D01">
            <w:pPr>
              <w:spacing w:beforeLines="0" w:line="240" w:lineRule="auto"/>
              <w:jc w:val="center"/>
              <w:rPr>
                <w:sz w:val="18"/>
                <w:szCs w:val="18"/>
              </w:rPr>
            </w:pPr>
            <w:r w:rsidRPr="00BF4DA0">
              <w:rPr>
                <w:rFonts w:hint="eastAsia"/>
                <w:sz w:val="18"/>
                <w:szCs w:val="18"/>
              </w:rPr>
              <w:t>正弦曲线线段旋转体</w:t>
            </w:r>
          </w:p>
        </w:tc>
        <w:tc>
          <w:tcPr>
            <w:tcW w:w="1134" w:type="dxa"/>
            <w:vAlign w:val="center"/>
          </w:tcPr>
          <w:p w:rsidR="009F65F5" w:rsidRPr="00BF4DA0" w:rsidRDefault="009F65F5" w:rsidP="00D36D01">
            <w:pPr>
              <w:spacing w:beforeLines="0" w:line="240" w:lineRule="auto"/>
              <w:jc w:val="center"/>
              <w:rPr>
                <w:sz w:val="18"/>
                <w:szCs w:val="18"/>
              </w:rPr>
            </w:pPr>
            <w:r w:rsidRPr="00BF4DA0">
              <w:rPr>
                <w:rFonts w:hint="eastAsia"/>
                <w:sz w:val="18"/>
                <w:szCs w:val="18"/>
              </w:rPr>
              <w:t>4</w:t>
            </w:r>
          </w:p>
        </w:tc>
      </w:tr>
    </w:tbl>
    <w:p w:rsidR="009F65F5" w:rsidRPr="007A2D2B" w:rsidRDefault="009F65F5" w:rsidP="00D36D01">
      <w:pPr>
        <w:pStyle w:val="af0"/>
      </w:pPr>
      <w:r w:rsidRPr="007A2D2B">
        <w:rPr>
          <w:rFonts w:hint="eastAsia"/>
        </w:rPr>
        <w:t>当两种类型工艺形成的粗糙面同时存在，若机械拉毛法形成的粗糙面中沟槽宽度与沟槽间净距比值不小于</w:t>
      </w:r>
      <w:r w:rsidRPr="007A2D2B">
        <w:rPr>
          <w:rFonts w:hint="eastAsia"/>
        </w:rPr>
        <w:t>0.5</w:t>
      </w:r>
      <w:r w:rsidRPr="007A2D2B">
        <w:rPr>
          <w:rFonts w:hint="eastAsia"/>
        </w:rPr>
        <w:t>时，宜选取表</w:t>
      </w:r>
      <w:r w:rsidRPr="007A2D2B">
        <w:rPr>
          <w:rFonts w:hint="eastAsia"/>
          <w:b/>
          <w:shd w:val="clear" w:color="auto" w:fill="FFFFFF"/>
        </w:rPr>
        <w:t>A.0.5</w:t>
      </w:r>
      <w:r w:rsidRPr="007A2D2B">
        <w:rPr>
          <w:rFonts w:hint="eastAsia"/>
        </w:rPr>
        <w:t>中非机械拉毛法的推定系数作为整个测区粗糙面凹凸深度的推定系数；若机械拉毛法形成的粗糙面中沟槽宽度与沟槽间净距比值小于</w:t>
      </w:r>
      <w:r w:rsidRPr="007A2D2B">
        <w:rPr>
          <w:rFonts w:hint="eastAsia"/>
        </w:rPr>
        <w:t>0.5</w:t>
      </w:r>
      <w:r w:rsidRPr="007A2D2B">
        <w:rPr>
          <w:rFonts w:hint="eastAsia"/>
        </w:rPr>
        <w:t>时，宜选取表</w:t>
      </w:r>
      <w:r w:rsidRPr="007A2D2B">
        <w:rPr>
          <w:rFonts w:hint="eastAsia"/>
          <w:b/>
          <w:shd w:val="clear" w:color="auto" w:fill="FFFFFF"/>
        </w:rPr>
        <w:t>A.0.5</w:t>
      </w:r>
      <w:r w:rsidRPr="007A2D2B">
        <w:rPr>
          <w:rFonts w:hint="eastAsia"/>
        </w:rPr>
        <w:t>中机械拉毛法的推定系数作为整个测区粗糙面凹凸深度的推定系数</w:t>
      </w:r>
    </w:p>
    <w:p w:rsidR="009F65F5" w:rsidRDefault="009F65F5" w:rsidP="00D36D01">
      <w:pPr>
        <w:pStyle w:val="af0"/>
      </w:pPr>
      <w:r w:rsidRPr="007A2D2B">
        <w:rPr>
          <w:rFonts w:hint="eastAsia"/>
        </w:rPr>
        <w:lastRenderedPageBreak/>
        <w:t>从偏于安全考虑，取表</w:t>
      </w:r>
      <w:r w:rsidRPr="007A2D2B">
        <w:rPr>
          <w:rFonts w:hint="eastAsia"/>
          <w:b/>
          <w:shd w:val="clear" w:color="auto" w:fill="FFFFFF"/>
        </w:rPr>
        <w:t>A.0.5</w:t>
      </w:r>
      <w:r w:rsidRPr="007A2D2B">
        <w:rPr>
          <w:rFonts w:hint="eastAsia"/>
        </w:rPr>
        <w:t>中机械拉毛法或非机械拉毛法粗糙面推定系数表中的推定系数最小值。</w:t>
      </w:r>
    </w:p>
    <w:bookmarkEnd w:id="33"/>
    <w:bookmarkEnd w:id="34"/>
    <w:p w:rsidR="009F65F5" w:rsidRPr="007A2D2B" w:rsidRDefault="009F65F5" w:rsidP="00D36D01">
      <w:pPr>
        <w:pStyle w:val="af0"/>
        <w:ind w:firstLine="422"/>
      </w:pPr>
      <w:r w:rsidRPr="001F16B1">
        <w:rPr>
          <w:b/>
        </w:rPr>
        <w:t>2</w:t>
      </w:r>
      <w:r w:rsidR="001F16B1" w:rsidRPr="001F16B1">
        <w:rPr>
          <w:rFonts w:hint="eastAsia"/>
          <w:b/>
        </w:rPr>
        <w:t xml:space="preserve"> </w:t>
      </w:r>
      <w:r w:rsidRPr="007A2D2B">
        <w:t>预制混凝土叠合楼板粗糙面凹凸深度</w:t>
      </w:r>
      <w:r w:rsidR="00D36D01">
        <w:t>μ≥</w:t>
      </w:r>
      <w:r w:rsidRPr="007A2D2B">
        <w:t>4.0mm</w:t>
      </w:r>
      <w:r w:rsidRPr="007A2D2B">
        <w:t>时，判定为合格。</w:t>
      </w:r>
    </w:p>
    <w:p w:rsidR="00D36D01" w:rsidRPr="007256F6" w:rsidRDefault="00D36D01" w:rsidP="00D36D01">
      <w:pPr>
        <w:pStyle w:val="af"/>
      </w:pPr>
      <w:r>
        <w:rPr>
          <w:rFonts w:hint="eastAsia"/>
        </w:rPr>
        <w:t>[</w:t>
      </w:r>
      <w:r>
        <w:rPr>
          <w:rFonts w:hint="eastAsia"/>
        </w:rPr>
        <w:t>条文说明</w:t>
      </w:r>
      <w:r>
        <w:rPr>
          <w:rFonts w:hint="eastAsia"/>
        </w:rPr>
        <w:t>]</w:t>
      </w:r>
      <w:r w:rsidRPr="007256F6">
        <w:rPr>
          <w:rFonts w:hint="eastAsia"/>
          <w:b/>
        </w:rPr>
        <w:t xml:space="preserve"> </w:t>
      </w:r>
      <w:r w:rsidRPr="007256F6">
        <w:rPr>
          <w:rFonts w:hint="eastAsia"/>
        </w:rPr>
        <w:t>主要考虑到当两种形态的粗糙面设置形式同时存在时，两种粗糙面的形态很难区分，不利于日常检测的开展，因此，考虑到预制叠合板粗糙面沟槽的生产工艺，当沟槽间净距</w:t>
      </w:r>
      <w:r w:rsidRPr="007256F6">
        <w:rPr>
          <w:rFonts w:hAnsi="Arial Unicode MS" w:cs="Arial Unicode MS" w:hint="eastAsia"/>
        </w:rPr>
        <w:t>≤</w:t>
      </w:r>
      <w:r w:rsidRPr="007256F6">
        <w:rPr>
          <w:rFonts w:hint="eastAsia"/>
        </w:rPr>
        <w:t>2</w:t>
      </w:r>
      <w:r w:rsidRPr="007256F6">
        <w:rPr>
          <w:rFonts w:hint="eastAsia"/>
        </w:rPr>
        <w:t>倍沟槽宽度时，结合面粗糙度主要受沟槽影响，则粗糙度推定系数参照表</w:t>
      </w:r>
      <w:r w:rsidRPr="007256F6">
        <w:rPr>
          <w:rFonts w:hint="eastAsia"/>
        </w:rPr>
        <w:t>A.0.5</w:t>
      </w:r>
      <w:r w:rsidRPr="007256F6">
        <w:rPr>
          <w:rFonts w:hint="eastAsia"/>
        </w:rPr>
        <w:t>中的机械拉毛法确定；当沟槽间净距</w:t>
      </w:r>
      <w:r w:rsidRPr="007256F6">
        <w:rPr>
          <w:rFonts w:hAnsi="Arial Unicode MS" w:cs="Arial Unicode MS" w:hint="eastAsia"/>
        </w:rPr>
        <w:t>&gt;</w:t>
      </w:r>
      <w:r w:rsidRPr="007256F6">
        <w:rPr>
          <w:rFonts w:hint="eastAsia"/>
        </w:rPr>
        <w:t>2</w:t>
      </w:r>
      <w:r w:rsidRPr="007256F6">
        <w:rPr>
          <w:rFonts w:hint="eastAsia"/>
        </w:rPr>
        <w:t>倍沟槽宽度时，则粗糙度推定系数参照表</w:t>
      </w:r>
      <w:r w:rsidRPr="007256F6">
        <w:rPr>
          <w:rFonts w:hint="eastAsia"/>
        </w:rPr>
        <w:t>A.0.5</w:t>
      </w:r>
      <w:r w:rsidRPr="007256F6">
        <w:rPr>
          <w:rFonts w:hint="eastAsia"/>
        </w:rPr>
        <w:t>中的非机械拉毛法确定。</w:t>
      </w:r>
    </w:p>
    <w:p w:rsidR="009F65F5" w:rsidRPr="007256F6" w:rsidRDefault="009F65F5" w:rsidP="00D36D01">
      <w:pPr>
        <w:pStyle w:val="af"/>
        <w:rPr>
          <w:b/>
          <w:shd w:val="clear" w:color="auto" w:fill="FFFFFF"/>
        </w:rPr>
      </w:pPr>
      <w:r w:rsidRPr="007256F6">
        <w:rPr>
          <w:rFonts w:hint="eastAsia"/>
        </w:rPr>
        <w:t>粗糙度的评价指标由《装配式结构工程施工质量验收规程》</w:t>
      </w:r>
      <w:r w:rsidRPr="007256F6">
        <w:rPr>
          <w:rFonts w:hint="eastAsia"/>
        </w:rPr>
        <w:t>DGJ32J184-2016</w:t>
      </w:r>
      <w:r w:rsidRPr="007256F6">
        <w:rPr>
          <w:rFonts w:hint="eastAsia"/>
        </w:rPr>
        <w:t>规定。</w:t>
      </w:r>
    </w:p>
    <w:p w:rsidR="00D36D01" w:rsidRDefault="00D36D01">
      <w:pPr>
        <w:widowControl/>
        <w:adjustRightInd/>
        <w:snapToGrid/>
        <w:spacing w:beforeLines="0" w:line="240" w:lineRule="auto"/>
        <w:jc w:val="left"/>
      </w:pPr>
      <w:r>
        <w:br w:type="page"/>
      </w:r>
    </w:p>
    <w:p w:rsidR="006931B5" w:rsidRPr="002E6031" w:rsidRDefault="006931B5" w:rsidP="004E26DB">
      <w:pPr>
        <w:pStyle w:val="1"/>
        <w:spacing w:before="156" w:after="156"/>
      </w:pPr>
      <w:bookmarkStart w:id="35" w:name="_Toc12111369"/>
      <w:r w:rsidRPr="00965487">
        <w:rPr>
          <w:rFonts w:hint="eastAsia"/>
        </w:rPr>
        <w:lastRenderedPageBreak/>
        <w:t>附录</w:t>
      </w:r>
      <w:r w:rsidRPr="00965487">
        <w:rPr>
          <w:rFonts w:hint="eastAsia"/>
        </w:rPr>
        <w:t xml:space="preserve">B </w:t>
      </w:r>
      <w:r w:rsidR="00D36D01" w:rsidRPr="00965487">
        <w:rPr>
          <w:rFonts w:hint="eastAsia"/>
        </w:rPr>
        <w:t xml:space="preserve"> </w:t>
      </w:r>
      <w:r w:rsidRPr="00965487">
        <w:rPr>
          <w:rFonts w:hint="eastAsia"/>
        </w:rPr>
        <w:t>预制构件预埋连接件锚固质量检测</w:t>
      </w:r>
      <w:bookmarkEnd w:id="35"/>
    </w:p>
    <w:p w:rsidR="006931B5" w:rsidRPr="002E6031" w:rsidRDefault="006931B5" w:rsidP="00D36D01">
      <w:pPr>
        <w:spacing w:before="156"/>
      </w:pPr>
      <w:r w:rsidRPr="00D36D01">
        <w:rPr>
          <w:rFonts w:hint="eastAsia"/>
          <w:b/>
        </w:rPr>
        <w:t>B.</w:t>
      </w:r>
      <w:r w:rsidR="00D36D01" w:rsidRPr="00D36D01">
        <w:rPr>
          <w:rFonts w:hint="eastAsia"/>
          <w:b/>
        </w:rPr>
        <w:t>0.</w:t>
      </w:r>
      <w:r w:rsidRPr="00D36D01">
        <w:rPr>
          <w:rFonts w:hint="eastAsia"/>
          <w:b/>
        </w:rPr>
        <w:t>1</w:t>
      </w:r>
      <w:r w:rsidRPr="002E6031">
        <w:rPr>
          <w:rFonts w:hint="eastAsia"/>
        </w:rPr>
        <w:t xml:space="preserve"> </w:t>
      </w:r>
      <w:r w:rsidRPr="002E6031">
        <w:rPr>
          <w:rFonts w:hint="eastAsia"/>
        </w:rPr>
        <w:t>检测设备可采用专业拉拔仪，除应配有合适的夹具，满足现场拉拔行程及受力接触的要求外，还应符合下列</w:t>
      </w:r>
      <w:r w:rsidR="00D36D01">
        <w:rPr>
          <w:rFonts w:hint="eastAsia"/>
        </w:rPr>
        <w:t>要求</w:t>
      </w:r>
      <w:r w:rsidRPr="002E6031">
        <w:rPr>
          <w:rFonts w:hint="eastAsia"/>
        </w:rPr>
        <w:t>：</w:t>
      </w:r>
    </w:p>
    <w:p w:rsidR="006931B5" w:rsidRPr="002E6031" w:rsidRDefault="006931B5" w:rsidP="00D36D01">
      <w:pPr>
        <w:pStyle w:val="af0"/>
      </w:pPr>
      <w:r w:rsidRPr="002E6031">
        <w:rPr>
          <w:rFonts w:hint="eastAsia"/>
        </w:rPr>
        <w:t>1</w:t>
      </w:r>
      <w:r w:rsidR="00D36D01">
        <w:rPr>
          <w:rFonts w:hint="eastAsia"/>
        </w:rPr>
        <w:t xml:space="preserve"> </w:t>
      </w:r>
      <w:r w:rsidRPr="002E6031">
        <w:rPr>
          <w:rFonts w:hint="eastAsia"/>
        </w:rPr>
        <w:t>采用机械式加载设备时，试验荷载应大于设备量程的</w:t>
      </w:r>
      <w:r w:rsidRPr="002E6031">
        <w:rPr>
          <w:rFonts w:hint="eastAsia"/>
        </w:rPr>
        <w:t>20%</w:t>
      </w:r>
      <w:r w:rsidRPr="002E6031">
        <w:rPr>
          <w:rFonts w:hint="eastAsia"/>
        </w:rPr>
        <w:t>且不超过设备量程的</w:t>
      </w:r>
      <w:r w:rsidRPr="002E6031">
        <w:rPr>
          <w:rFonts w:hint="eastAsia"/>
        </w:rPr>
        <w:t>80%</w:t>
      </w:r>
      <w:r w:rsidRPr="002E6031">
        <w:rPr>
          <w:rFonts w:hint="eastAsia"/>
        </w:rPr>
        <w:t>，采用电子类加载设备应根据试验荷载选择适当的量程。</w:t>
      </w:r>
    </w:p>
    <w:p w:rsidR="006931B5" w:rsidRPr="002E6031" w:rsidRDefault="006931B5" w:rsidP="00D36D01">
      <w:pPr>
        <w:pStyle w:val="af0"/>
      </w:pPr>
      <w:r w:rsidRPr="002E6031">
        <w:rPr>
          <w:rFonts w:hint="eastAsia"/>
        </w:rPr>
        <w:t>2</w:t>
      </w:r>
      <w:r w:rsidR="00D36D01">
        <w:rPr>
          <w:rFonts w:hint="eastAsia"/>
        </w:rPr>
        <w:t xml:space="preserve"> </w:t>
      </w:r>
      <w:r w:rsidRPr="002E6031">
        <w:rPr>
          <w:rFonts w:hint="eastAsia"/>
        </w:rPr>
        <w:t>设备应能连续、平稳、速度可控地运行，测力系统测量允许偏差为全量程的±</w:t>
      </w:r>
      <w:r w:rsidRPr="002E6031">
        <w:rPr>
          <w:rFonts w:hint="eastAsia"/>
        </w:rPr>
        <w:t>2%</w:t>
      </w:r>
      <w:r w:rsidRPr="002E6031">
        <w:rPr>
          <w:rFonts w:hint="eastAsia"/>
        </w:rPr>
        <w:t>；设备的液压加荷系统持荷时间不超过</w:t>
      </w:r>
      <w:r w:rsidRPr="002E6031">
        <w:rPr>
          <w:rFonts w:hint="eastAsia"/>
        </w:rPr>
        <w:t>5min</w:t>
      </w:r>
      <w:r w:rsidRPr="002E6031">
        <w:rPr>
          <w:rFonts w:hint="eastAsia"/>
        </w:rPr>
        <w:t>时，其降荷值不应大于</w:t>
      </w:r>
      <w:r w:rsidRPr="002E6031">
        <w:rPr>
          <w:rFonts w:hint="eastAsia"/>
        </w:rPr>
        <w:t>5%</w:t>
      </w:r>
      <w:r w:rsidRPr="002E6031">
        <w:rPr>
          <w:rFonts w:hint="eastAsia"/>
        </w:rPr>
        <w:t>；</w:t>
      </w:r>
    </w:p>
    <w:p w:rsidR="006931B5" w:rsidRPr="002E6031" w:rsidRDefault="006931B5" w:rsidP="00D36D01">
      <w:pPr>
        <w:pStyle w:val="af0"/>
      </w:pPr>
      <w:r w:rsidRPr="002E6031">
        <w:rPr>
          <w:rFonts w:hint="eastAsia"/>
        </w:rPr>
        <w:t>3</w:t>
      </w:r>
      <w:r w:rsidR="00D36D01">
        <w:rPr>
          <w:rFonts w:hint="eastAsia"/>
        </w:rPr>
        <w:t xml:space="preserve"> </w:t>
      </w:r>
      <w:r w:rsidRPr="002E6031">
        <w:rPr>
          <w:rFonts w:hint="eastAsia"/>
        </w:rPr>
        <w:t>当加载设备出现异常情况经维修后，应重新送法定机构进行检定。</w:t>
      </w:r>
    </w:p>
    <w:p w:rsidR="006931B5" w:rsidRPr="002E6031" w:rsidRDefault="006931B5" w:rsidP="00D36D01">
      <w:pPr>
        <w:pStyle w:val="af"/>
      </w:pPr>
      <w:r w:rsidRPr="002E6031">
        <w:rPr>
          <w:rFonts w:hint="eastAsia"/>
        </w:rPr>
        <w:t>[</w:t>
      </w:r>
      <w:r w:rsidRPr="002E6031">
        <w:rPr>
          <w:rFonts w:hint="eastAsia"/>
        </w:rPr>
        <w:t>条文说明</w:t>
      </w:r>
      <w:r w:rsidRPr="002E6031">
        <w:rPr>
          <w:rFonts w:hint="eastAsia"/>
        </w:rPr>
        <w:t>]1</w:t>
      </w:r>
      <w:r w:rsidRPr="002E6031">
        <w:rPr>
          <w:rFonts w:hint="eastAsia"/>
        </w:rPr>
        <w:t>对</w:t>
      </w:r>
      <w:r w:rsidRPr="002E6031">
        <w:t>现场检测设备</w:t>
      </w:r>
      <w:r w:rsidRPr="002E6031">
        <w:rPr>
          <w:rFonts w:hint="eastAsia"/>
        </w:rPr>
        <w:t>的</w:t>
      </w:r>
      <w:r w:rsidRPr="002E6031">
        <w:t>量程提出具体要求</w:t>
      </w:r>
      <w:r w:rsidRPr="002E6031">
        <w:rPr>
          <w:rFonts w:hint="eastAsia"/>
        </w:rPr>
        <w:t>，采用电子加载设备时，应能满足试验荷载在其检定范围之内。</w:t>
      </w:r>
    </w:p>
    <w:p w:rsidR="006931B5" w:rsidRPr="002E6031" w:rsidRDefault="006931B5" w:rsidP="00D36D01">
      <w:pPr>
        <w:pStyle w:val="af"/>
      </w:pPr>
      <w:r w:rsidRPr="002E6031">
        <w:rPr>
          <w:rFonts w:hint="eastAsia"/>
        </w:rPr>
        <w:t>2</w:t>
      </w:r>
      <w:r w:rsidRPr="002E6031">
        <w:t>此条是对检测设备的性能提出</w:t>
      </w:r>
      <w:r w:rsidRPr="002E6031">
        <w:rPr>
          <w:rFonts w:hint="eastAsia"/>
        </w:rPr>
        <w:t>具体</w:t>
      </w:r>
      <w:r w:rsidRPr="002E6031">
        <w:t>要求</w:t>
      </w:r>
      <w:r w:rsidRPr="002E6031">
        <w:rPr>
          <w:rFonts w:hint="eastAsia"/>
        </w:rPr>
        <w:t>。</w:t>
      </w:r>
      <w:r w:rsidRPr="002E6031">
        <w:t>检测设备</w:t>
      </w:r>
      <w:r w:rsidRPr="002E6031">
        <w:rPr>
          <w:rFonts w:hint="eastAsia"/>
        </w:rPr>
        <w:t>的</w:t>
      </w:r>
      <w:r w:rsidRPr="002E6031">
        <w:t>加荷系统的持荷能力是与最终的合格判定存在一定的联系</w:t>
      </w:r>
      <w:r w:rsidRPr="002E6031">
        <w:rPr>
          <w:rFonts w:hint="eastAsia"/>
        </w:rPr>
        <w:t>，</w:t>
      </w:r>
      <w:r w:rsidRPr="002E6031">
        <w:t>必须要确保设备的持荷性能满足要求</w:t>
      </w:r>
      <w:r w:rsidRPr="002E6031">
        <w:rPr>
          <w:rFonts w:hint="eastAsia"/>
        </w:rPr>
        <w:t>。</w:t>
      </w:r>
    </w:p>
    <w:p w:rsidR="006931B5" w:rsidRPr="002E6031" w:rsidRDefault="006931B5" w:rsidP="009169CF">
      <w:pPr>
        <w:spacing w:before="156" w:line="360" w:lineRule="auto"/>
        <w:jc w:val="left"/>
        <w:rPr>
          <w:rFonts w:eastAsia="仿宋" w:hAnsi="仿宋"/>
          <w:sz w:val="24"/>
        </w:rPr>
      </w:pPr>
    </w:p>
    <w:p w:rsidR="006931B5" w:rsidRPr="002E6031" w:rsidRDefault="006931B5" w:rsidP="00B346AA">
      <w:pPr>
        <w:spacing w:before="156"/>
      </w:pPr>
      <w:r w:rsidRPr="00A20630">
        <w:rPr>
          <w:rFonts w:hint="eastAsia"/>
          <w:b/>
        </w:rPr>
        <w:t>B.</w:t>
      </w:r>
      <w:r w:rsidR="00A20630" w:rsidRPr="00A20630">
        <w:rPr>
          <w:rFonts w:hint="eastAsia"/>
          <w:b/>
        </w:rPr>
        <w:t>0.</w:t>
      </w:r>
      <w:r w:rsidRPr="00A20630">
        <w:rPr>
          <w:rFonts w:hint="eastAsia"/>
          <w:b/>
        </w:rPr>
        <w:t>2</w:t>
      </w:r>
      <w:r w:rsidRPr="002E6031">
        <w:rPr>
          <w:rFonts w:hint="eastAsia"/>
        </w:rPr>
        <w:t xml:space="preserve"> </w:t>
      </w:r>
      <w:r w:rsidRPr="002E6031">
        <w:rPr>
          <w:rFonts w:hint="eastAsia"/>
        </w:rPr>
        <w:t>检测前的准备：</w:t>
      </w:r>
    </w:p>
    <w:p w:rsidR="006931B5" w:rsidRPr="002E6031" w:rsidRDefault="006931B5" w:rsidP="00A20630">
      <w:pPr>
        <w:pStyle w:val="af0"/>
        <w:rPr>
          <w:color w:val="FF0000"/>
        </w:rPr>
      </w:pPr>
      <w:r w:rsidRPr="002E6031">
        <w:rPr>
          <w:rFonts w:hint="eastAsia"/>
        </w:rPr>
        <w:t>1</w:t>
      </w:r>
      <w:r w:rsidR="00B346AA">
        <w:rPr>
          <w:rFonts w:hint="eastAsia"/>
        </w:rPr>
        <w:t xml:space="preserve"> </w:t>
      </w:r>
      <w:r w:rsidRPr="002E6031">
        <w:rPr>
          <w:rFonts w:hint="eastAsia"/>
        </w:rPr>
        <w:t>确定检测数量：对成批生产的构件，应按同一工艺正常生产的不超过</w:t>
      </w:r>
      <w:r w:rsidRPr="002E6031">
        <w:rPr>
          <w:rFonts w:hint="eastAsia"/>
        </w:rPr>
        <w:t>1000</w:t>
      </w:r>
      <w:r w:rsidRPr="002E6031">
        <w:rPr>
          <w:rFonts w:hint="eastAsia"/>
        </w:rPr>
        <w:t>件且不超过</w:t>
      </w:r>
      <w:r w:rsidRPr="002E6031">
        <w:rPr>
          <w:rFonts w:hint="eastAsia"/>
        </w:rPr>
        <w:t>3</w:t>
      </w:r>
      <w:r w:rsidRPr="002E6031">
        <w:rPr>
          <w:rFonts w:hint="eastAsia"/>
        </w:rPr>
        <w:t>个月的同类型产品为一批，当连续检验</w:t>
      </w:r>
      <w:r w:rsidRPr="002E6031">
        <w:rPr>
          <w:rFonts w:hint="eastAsia"/>
        </w:rPr>
        <w:t>10</w:t>
      </w:r>
      <w:r w:rsidRPr="002E6031">
        <w:rPr>
          <w:rFonts w:hint="eastAsia"/>
        </w:rPr>
        <w:t>批且每批的检验结果均符合本规范规定的要求时，对同一工艺正常生产的构件，可改为不超过</w:t>
      </w:r>
      <w:r w:rsidRPr="002E6031">
        <w:rPr>
          <w:rFonts w:hint="eastAsia"/>
        </w:rPr>
        <w:t>2000</w:t>
      </w:r>
      <w:r w:rsidRPr="002E6031">
        <w:rPr>
          <w:rFonts w:hint="eastAsia"/>
        </w:rPr>
        <w:t>件且不超过</w:t>
      </w:r>
      <w:r w:rsidRPr="002E6031">
        <w:rPr>
          <w:rFonts w:hint="eastAsia"/>
        </w:rPr>
        <w:t>3</w:t>
      </w:r>
      <w:r w:rsidRPr="002E6031">
        <w:rPr>
          <w:rFonts w:hint="eastAsia"/>
        </w:rPr>
        <w:t>个月的同类型产品为一批。在每批中应随机抽取</w:t>
      </w:r>
      <w:r w:rsidRPr="002E6031">
        <w:rPr>
          <w:rFonts w:hint="eastAsia"/>
        </w:rPr>
        <w:t>3</w:t>
      </w:r>
      <w:r w:rsidRPr="002E6031">
        <w:rPr>
          <w:rFonts w:hint="eastAsia"/>
        </w:rPr>
        <w:t>个构件进行连接件锚固质量检测；每个构件应检测</w:t>
      </w:r>
      <w:r w:rsidRPr="002E6031">
        <w:rPr>
          <w:rFonts w:hint="eastAsia"/>
        </w:rPr>
        <w:t>3</w:t>
      </w:r>
      <w:r w:rsidRPr="002E6031">
        <w:rPr>
          <w:rFonts w:hint="eastAsia"/>
        </w:rPr>
        <w:t>个连接件，数量不足</w:t>
      </w:r>
      <w:r w:rsidRPr="002E6031">
        <w:rPr>
          <w:rFonts w:hint="eastAsia"/>
        </w:rPr>
        <w:t>3</w:t>
      </w:r>
      <w:r w:rsidRPr="002E6031">
        <w:rPr>
          <w:rFonts w:hint="eastAsia"/>
        </w:rPr>
        <w:t>个时应全数检测。</w:t>
      </w:r>
    </w:p>
    <w:p w:rsidR="006931B5" w:rsidRPr="002E6031" w:rsidRDefault="006931B5" w:rsidP="00A20630">
      <w:pPr>
        <w:pStyle w:val="af0"/>
      </w:pPr>
      <w:r w:rsidRPr="002E6031">
        <w:rPr>
          <w:rFonts w:hint="eastAsia"/>
        </w:rPr>
        <w:t>2</w:t>
      </w:r>
      <w:r w:rsidR="00B346AA">
        <w:rPr>
          <w:rFonts w:hint="eastAsia"/>
        </w:rPr>
        <w:t xml:space="preserve"> </w:t>
      </w:r>
      <w:r w:rsidRPr="002E6031">
        <w:rPr>
          <w:rFonts w:hint="eastAsia"/>
        </w:rPr>
        <w:t>检查检测设备状态</w:t>
      </w:r>
      <w:r w:rsidR="00B346AA">
        <w:rPr>
          <w:rFonts w:hint="eastAsia"/>
        </w:rPr>
        <w:t>。</w:t>
      </w:r>
    </w:p>
    <w:p w:rsidR="006931B5" w:rsidRPr="002E6031" w:rsidRDefault="006931B5" w:rsidP="00A20630">
      <w:pPr>
        <w:pStyle w:val="af0"/>
      </w:pPr>
      <w:r w:rsidRPr="002E6031">
        <w:rPr>
          <w:rFonts w:hint="eastAsia"/>
        </w:rPr>
        <w:t>3</w:t>
      </w:r>
      <w:r w:rsidR="00B346AA">
        <w:rPr>
          <w:rFonts w:hint="eastAsia"/>
        </w:rPr>
        <w:t xml:space="preserve"> </w:t>
      </w:r>
      <w:r w:rsidRPr="002E6031">
        <w:rPr>
          <w:rFonts w:hint="eastAsia"/>
        </w:rPr>
        <w:t>确定检验荷载：</w:t>
      </w:r>
    </w:p>
    <w:p w:rsidR="006931B5" w:rsidRPr="00A20630" w:rsidRDefault="006931B5" w:rsidP="00A20630">
      <w:pPr>
        <w:spacing w:beforeLines="0"/>
        <w:ind w:leftChars="200" w:left="420"/>
        <w:jc w:val="left"/>
      </w:pPr>
      <w:r w:rsidRPr="00A20630">
        <w:rPr>
          <w:rFonts w:hint="eastAsia"/>
        </w:rPr>
        <w:t>a</w:t>
      </w:r>
      <w:r w:rsidR="00A20630" w:rsidRPr="00A20630">
        <w:rPr>
          <w:rFonts w:hint="eastAsia"/>
        </w:rPr>
        <w:t>）</w:t>
      </w:r>
      <w:r w:rsidRPr="00A20630">
        <w:rPr>
          <w:rFonts w:hint="eastAsia"/>
        </w:rPr>
        <w:t>夹心墙板连接件的检验荷载宜由设计单位根据构件受力情况提供，也可根据相关材料的力学性能计算得到检验荷载值，具体计算见公式</w:t>
      </w:r>
      <w:r w:rsidR="00A20630">
        <w:rPr>
          <w:rFonts w:hint="eastAsia"/>
        </w:rPr>
        <w:t>B.0.2</w:t>
      </w:r>
      <w:r w:rsidRPr="00A20630">
        <w:rPr>
          <w:rFonts w:hint="eastAsia"/>
        </w:rPr>
        <w:t>-1</w:t>
      </w:r>
      <w:r w:rsidR="00A20630" w:rsidRPr="00A20630">
        <w:rPr>
          <w:rFonts w:hint="eastAsia"/>
        </w:rPr>
        <w:t>；</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262"/>
        <w:gridCol w:w="1266"/>
      </w:tblGrid>
      <w:tr w:rsidR="00A20630" w:rsidRPr="00A20630" w:rsidTr="00A20630">
        <w:tc>
          <w:tcPr>
            <w:tcW w:w="7338" w:type="dxa"/>
            <w:vAlign w:val="center"/>
          </w:tcPr>
          <w:p w:rsidR="00A20630" w:rsidRPr="00A20630" w:rsidRDefault="00A20630" w:rsidP="00A20630">
            <w:pPr>
              <w:spacing w:before="156" w:line="360" w:lineRule="auto"/>
              <w:jc w:val="center"/>
              <w:rPr>
                <w:i/>
                <w:szCs w:val="21"/>
              </w:rPr>
            </w:pPr>
            <w:r w:rsidRPr="00A20630">
              <w:rPr>
                <w:rFonts w:hint="eastAsia"/>
                <w:i/>
                <w:szCs w:val="21"/>
              </w:rPr>
              <w:t>F</w:t>
            </w:r>
            <w:r w:rsidRPr="00A20630">
              <w:rPr>
                <w:rFonts w:hint="eastAsia"/>
                <w:i/>
                <w:szCs w:val="21"/>
                <w:vertAlign w:val="subscript"/>
              </w:rPr>
              <w:t>1</w:t>
            </w:r>
            <w:r w:rsidRPr="00A20630">
              <w:rPr>
                <w:rFonts w:hint="eastAsia"/>
                <w:i/>
                <w:szCs w:val="21"/>
              </w:rPr>
              <w:t>=0.9</w:t>
            </w:r>
            <w:r w:rsidRPr="00A20630">
              <w:rPr>
                <w:rFonts w:hint="eastAsia"/>
                <w:i/>
                <w:szCs w:val="21"/>
              </w:rPr>
              <w:t>ƒ</w:t>
            </w:r>
            <w:r w:rsidRPr="00A20630">
              <w:rPr>
                <w:rFonts w:hint="eastAsia"/>
                <w:i/>
                <w:szCs w:val="21"/>
                <w:vertAlign w:val="subscript"/>
              </w:rPr>
              <w:t>yk</w:t>
            </w:r>
            <w:r w:rsidRPr="00A20630">
              <w:rPr>
                <w:rFonts w:hint="eastAsia"/>
                <w:i/>
                <w:szCs w:val="21"/>
              </w:rPr>
              <w:t>A</w:t>
            </w:r>
            <w:r w:rsidRPr="00A20630">
              <w:rPr>
                <w:rFonts w:hint="eastAsia"/>
                <w:i/>
                <w:szCs w:val="21"/>
                <w:vertAlign w:val="subscript"/>
              </w:rPr>
              <w:t>S</w:t>
            </w:r>
          </w:p>
        </w:tc>
        <w:tc>
          <w:tcPr>
            <w:tcW w:w="1190" w:type="dxa"/>
            <w:vAlign w:val="center"/>
          </w:tcPr>
          <w:p w:rsidR="00A20630" w:rsidRPr="00A20630" w:rsidRDefault="00A20630" w:rsidP="00A20630">
            <w:pPr>
              <w:spacing w:before="156" w:line="360" w:lineRule="auto"/>
              <w:jc w:val="right"/>
              <w:rPr>
                <w:szCs w:val="21"/>
              </w:rPr>
            </w:pPr>
            <w:r w:rsidRPr="00A20630">
              <w:rPr>
                <w:rFonts w:hint="eastAsia"/>
                <w:szCs w:val="21"/>
              </w:rPr>
              <w:t>（</w:t>
            </w:r>
            <w:r>
              <w:rPr>
                <w:rFonts w:hint="eastAsia"/>
                <w:szCs w:val="21"/>
              </w:rPr>
              <w:t>B.0.2</w:t>
            </w:r>
            <w:r w:rsidRPr="00A20630">
              <w:rPr>
                <w:rFonts w:hint="eastAsia"/>
                <w:szCs w:val="21"/>
              </w:rPr>
              <w:t>-1</w:t>
            </w:r>
            <w:r w:rsidRPr="00A20630">
              <w:rPr>
                <w:rFonts w:hint="eastAsia"/>
                <w:szCs w:val="21"/>
              </w:rPr>
              <w:t>）</w:t>
            </w:r>
          </w:p>
        </w:tc>
      </w:tr>
    </w:tbl>
    <w:p w:rsidR="006931B5" w:rsidRPr="00A20630" w:rsidRDefault="006931B5" w:rsidP="00A20630">
      <w:pPr>
        <w:spacing w:beforeLines="0"/>
        <w:ind w:firstLineChars="200" w:firstLine="420"/>
        <w:jc w:val="left"/>
        <w:rPr>
          <w:szCs w:val="21"/>
        </w:rPr>
      </w:pPr>
      <w:r w:rsidRPr="00A20630">
        <w:rPr>
          <w:rFonts w:hint="eastAsia"/>
          <w:i/>
          <w:szCs w:val="21"/>
        </w:rPr>
        <w:t>F</w:t>
      </w:r>
      <w:r w:rsidRPr="00A20630">
        <w:rPr>
          <w:rFonts w:hint="eastAsia"/>
          <w:i/>
          <w:szCs w:val="21"/>
          <w:vertAlign w:val="subscript"/>
        </w:rPr>
        <w:t>1</w:t>
      </w:r>
      <w:r w:rsidRPr="00A20630">
        <w:rPr>
          <w:rFonts w:hint="eastAsia"/>
          <w:szCs w:val="21"/>
        </w:rPr>
        <w:t>—检验荷载，精确至</w:t>
      </w:r>
      <w:r w:rsidRPr="00A20630">
        <w:rPr>
          <w:rFonts w:hint="eastAsia"/>
          <w:szCs w:val="21"/>
        </w:rPr>
        <w:t>0.1 kN</w:t>
      </w:r>
      <w:r w:rsidRPr="00A20630">
        <w:rPr>
          <w:rFonts w:hint="eastAsia"/>
          <w:szCs w:val="21"/>
        </w:rPr>
        <w:t>；</w:t>
      </w:r>
    </w:p>
    <w:p w:rsidR="006931B5" w:rsidRPr="00A20630" w:rsidRDefault="006931B5" w:rsidP="00A20630">
      <w:pPr>
        <w:spacing w:beforeLines="0"/>
        <w:ind w:firstLineChars="200" w:firstLine="420"/>
        <w:jc w:val="left"/>
        <w:rPr>
          <w:szCs w:val="21"/>
        </w:rPr>
      </w:pPr>
      <w:r w:rsidRPr="00A20630">
        <w:rPr>
          <w:rFonts w:hint="eastAsia"/>
          <w:i/>
          <w:szCs w:val="21"/>
        </w:rPr>
        <w:t>ƒ</w:t>
      </w:r>
      <w:r w:rsidRPr="00A20630">
        <w:rPr>
          <w:rFonts w:hint="eastAsia"/>
          <w:i/>
          <w:szCs w:val="21"/>
          <w:vertAlign w:val="subscript"/>
        </w:rPr>
        <w:t>yk</w:t>
      </w:r>
      <w:r w:rsidRPr="00A20630">
        <w:rPr>
          <w:rFonts w:hint="eastAsia"/>
          <w:szCs w:val="21"/>
        </w:rPr>
        <w:t>—材料屈服强度标准值，</w:t>
      </w:r>
      <w:r w:rsidRPr="00A20630">
        <w:rPr>
          <w:rFonts w:hint="eastAsia"/>
          <w:szCs w:val="21"/>
        </w:rPr>
        <w:t>MPa</w:t>
      </w:r>
      <w:r w:rsidRPr="00A20630">
        <w:rPr>
          <w:rFonts w:hint="eastAsia"/>
          <w:szCs w:val="21"/>
        </w:rPr>
        <w:t>；</w:t>
      </w:r>
    </w:p>
    <w:p w:rsidR="006931B5" w:rsidRPr="00A20630" w:rsidRDefault="006931B5" w:rsidP="00A20630">
      <w:pPr>
        <w:spacing w:beforeLines="0"/>
        <w:ind w:firstLineChars="200" w:firstLine="420"/>
        <w:jc w:val="left"/>
        <w:rPr>
          <w:szCs w:val="21"/>
        </w:rPr>
      </w:pPr>
      <w:r w:rsidRPr="00A20630">
        <w:rPr>
          <w:rFonts w:hint="eastAsia"/>
          <w:i/>
          <w:szCs w:val="21"/>
        </w:rPr>
        <w:t>A</w:t>
      </w:r>
      <w:r w:rsidRPr="00A20630">
        <w:rPr>
          <w:rFonts w:hint="eastAsia"/>
          <w:i/>
          <w:szCs w:val="21"/>
          <w:vertAlign w:val="subscript"/>
        </w:rPr>
        <w:t>S</w:t>
      </w:r>
      <w:r w:rsidRPr="00A20630">
        <w:rPr>
          <w:rFonts w:hint="eastAsia"/>
          <w:szCs w:val="21"/>
        </w:rPr>
        <w:t>—材料应力截面面积，</w:t>
      </w:r>
      <w:r w:rsidRPr="00A20630">
        <w:rPr>
          <w:rFonts w:hint="eastAsia"/>
          <w:szCs w:val="21"/>
        </w:rPr>
        <w:t>mm</w:t>
      </w:r>
      <w:r w:rsidRPr="00A20630">
        <w:rPr>
          <w:rFonts w:hint="eastAsia"/>
          <w:szCs w:val="21"/>
          <w:vertAlign w:val="superscript"/>
        </w:rPr>
        <w:t>2</w:t>
      </w:r>
      <w:r w:rsidRPr="00A20630">
        <w:rPr>
          <w:rFonts w:hint="eastAsia"/>
          <w:szCs w:val="21"/>
        </w:rPr>
        <w:t>。</w:t>
      </w:r>
    </w:p>
    <w:p w:rsidR="006931B5" w:rsidRPr="002E6031" w:rsidRDefault="006931B5" w:rsidP="00A20630">
      <w:pPr>
        <w:pStyle w:val="af0"/>
      </w:pPr>
      <w:r w:rsidRPr="002E6031">
        <w:rPr>
          <w:rFonts w:hint="eastAsia"/>
        </w:rPr>
        <w:t>b</w:t>
      </w:r>
      <w:r w:rsidR="00A20630">
        <w:rPr>
          <w:rFonts w:hint="eastAsia"/>
        </w:rPr>
        <w:t>）</w:t>
      </w:r>
      <w:r w:rsidRPr="002E6031">
        <w:rPr>
          <w:rFonts w:hint="eastAsia"/>
        </w:rPr>
        <w:t>吊装连接件的检验荷载宜由设计根据吊装安全提供，也可根据吊装构件的自重及吊装连接件数量确定，具体计算见公式</w:t>
      </w:r>
      <w:r w:rsidR="00A20630">
        <w:rPr>
          <w:rFonts w:hint="eastAsia"/>
        </w:rPr>
        <w:t>B.0.2</w:t>
      </w:r>
      <w:r w:rsidR="00A20630" w:rsidRPr="00A20630">
        <w:rPr>
          <w:rFonts w:hint="eastAsia"/>
        </w:rPr>
        <w:t>-</w:t>
      </w:r>
      <w:r w:rsidR="00A20630">
        <w:rPr>
          <w:rFonts w:hint="eastAsia"/>
        </w:rPr>
        <w:t>2</w:t>
      </w:r>
      <w:r w:rsidRPr="002E6031">
        <w:rPr>
          <w:rFonts w:hint="eastAsia"/>
        </w:rPr>
        <w:t>。</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262"/>
        <w:gridCol w:w="1266"/>
      </w:tblGrid>
      <w:tr w:rsidR="00A20630" w:rsidRPr="00A20630" w:rsidTr="002A6792">
        <w:tc>
          <w:tcPr>
            <w:tcW w:w="7338" w:type="dxa"/>
            <w:vAlign w:val="center"/>
          </w:tcPr>
          <w:p w:rsidR="00A20630" w:rsidRPr="00A20630" w:rsidRDefault="00A20630" w:rsidP="00A20630">
            <w:pPr>
              <w:spacing w:before="156" w:line="360" w:lineRule="auto"/>
              <w:jc w:val="center"/>
              <w:rPr>
                <w:i/>
                <w:szCs w:val="21"/>
              </w:rPr>
            </w:pPr>
            <w:r w:rsidRPr="00A20630">
              <w:rPr>
                <w:rFonts w:hint="eastAsia"/>
                <w:i/>
                <w:szCs w:val="21"/>
              </w:rPr>
              <w:t>F</w:t>
            </w:r>
            <w:r w:rsidRPr="00A20630">
              <w:rPr>
                <w:rFonts w:hint="eastAsia"/>
                <w:i/>
                <w:szCs w:val="21"/>
                <w:vertAlign w:val="subscript"/>
              </w:rPr>
              <w:t>2</w:t>
            </w:r>
            <w:r w:rsidRPr="00A20630">
              <w:rPr>
                <w:rFonts w:hint="eastAsia"/>
                <w:i/>
                <w:szCs w:val="21"/>
              </w:rPr>
              <w:t>=G</w:t>
            </w:r>
            <w:r w:rsidRPr="00A20630">
              <w:rPr>
                <w:rFonts w:hint="eastAsia"/>
                <w:i/>
                <w:szCs w:val="21"/>
              </w:rPr>
              <w:t>×</w:t>
            </w:r>
            <w:r w:rsidRPr="00A20630">
              <w:rPr>
                <w:rFonts w:hint="eastAsia"/>
                <w:i/>
                <w:szCs w:val="21"/>
              </w:rPr>
              <w:t>a</w:t>
            </w:r>
            <w:r w:rsidRPr="00A20630">
              <w:rPr>
                <w:rFonts w:hint="eastAsia"/>
                <w:i/>
                <w:szCs w:val="21"/>
              </w:rPr>
              <w:t>×</w:t>
            </w:r>
            <w:r w:rsidRPr="00A20630">
              <w:rPr>
                <w:rFonts w:hint="eastAsia"/>
                <w:i/>
                <w:szCs w:val="21"/>
              </w:rPr>
              <w:t>b</w:t>
            </w:r>
            <w:r w:rsidRPr="00A20630">
              <w:rPr>
                <w:rFonts w:hint="eastAsia"/>
                <w:i/>
                <w:szCs w:val="21"/>
              </w:rPr>
              <w:t>×</w:t>
            </w:r>
            <w:r w:rsidRPr="00A20630">
              <w:rPr>
                <w:rFonts w:hint="eastAsia"/>
                <w:i/>
                <w:szCs w:val="21"/>
              </w:rPr>
              <w:t>h/(n-1)</w:t>
            </w:r>
          </w:p>
        </w:tc>
        <w:tc>
          <w:tcPr>
            <w:tcW w:w="1190" w:type="dxa"/>
            <w:vAlign w:val="center"/>
          </w:tcPr>
          <w:p w:rsidR="00A20630" w:rsidRPr="00A20630" w:rsidRDefault="00A20630" w:rsidP="00A20630">
            <w:pPr>
              <w:spacing w:before="156" w:line="360" w:lineRule="auto"/>
              <w:jc w:val="right"/>
              <w:rPr>
                <w:szCs w:val="21"/>
              </w:rPr>
            </w:pPr>
            <w:r w:rsidRPr="00A20630">
              <w:rPr>
                <w:rFonts w:hint="eastAsia"/>
                <w:szCs w:val="21"/>
              </w:rPr>
              <w:t>（</w:t>
            </w:r>
            <w:r>
              <w:rPr>
                <w:rFonts w:hint="eastAsia"/>
                <w:szCs w:val="21"/>
              </w:rPr>
              <w:t>B.0.2</w:t>
            </w:r>
            <w:r w:rsidRPr="00A20630">
              <w:rPr>
                <w:rFonts w:hint="eastAsia"/>
                <w:szCs w:val="21"/>
              </w:rPr>
              <w:t>-</w:t>
            </w:r>
            <w:r>
              <w:rPr>
                <w:rFonts w:hint="eastAsia"/>
                <w:szCs w:val="21"/>
              </w:rPr>
              <w:t>2</w:t>
            </w:r>
            <w:r w:rsidRPr="00A20630">
              <w:rPr>
                <w:rFonts w:hint="eastAsia"/>
                <w:szCs w:val="21"/>
              </w:rPr>
              <w:t>）</w:t>
            </w:r>
          </w:p>
        </w:tc>
      </w:tr>
    </w:tbl>
    <w:p w:rsidR="006931B5" w:rsidRPr="00A20630" w:rsidRDefault="006931B5" w:rsidP="00A20630">
      <w:pPr>
        <w:spacing w:beforeLines="0"/>
        <w:ind w:firstLineChars="200" w:firstLine="420"/>
        <w:jc w:val="left"/>
        <w:rPr>
          <w:szCs w:val="21"/>
        </w:rPr>
      </w:pPr>
      <w:r w:rsidRPr="00A20630">
        <w:rPr>
          <w:rFonts w:hint="eastAsia"/>
          <w:i/>
          <w:szCs w:val="21"/>
        </w:rPr>
        <w:lastRenderedPageBreak/>
        <w:t>F</w:t>
      </w:r>
      <w:r w:rsidRPr="00A20630">
        <w:rPr>
          <w:rFonts w:hint="eastAsia"/>
          <w:i/>
          <w:szCs w:val="21"/>
          <w:vertAlign w:val="subscript"/>
        </w:rPr>
        <w:t>2</w:t>
      </w:r>
      <w:r w:rsidRPr="00A20630">
        <w:rPr>
          <w:rFonts w:hint="eastAsia"/>
          <w:szCs w:val="21"/>
        </w:rPr>
        <w:t>—检验荷载，精确至</w:t>
      </w:r>
      <w:r w:rsidRPr="00A20630">
        <w:rPr>
          <w:rFonts w:hint="eastAsia"/>
          <w:szCs w:val="21"/>
        </w:rPr>
        <w:t>0.1 kN</w:t>
      </w:r>
      <w:r w:rsidRPr="00A20630">
        <w:rPr>
          <w:rFonts w:hint="eastAsia"/>
          <w:szCs w:val="21"/>
        </w:rPr>
        <w:t>；</w:t>
      </w:r>
    </w:p>
    <w:p w:rsidR="006931B5" w:rsidRPr="00A20630" w:rsidRDefault="006931B5" w:rsidP="00A20630">
      <w:pPr>
        <w:spacing w:beforeLines="0"/>
        <w:ind w:firstLineChars="200" w:firstLine="420"/>
        <w:jc w:val="left"/>
        <w:rPr>
          <w:szCs w:val="21"/>
        </w:rPr>
      </w:pPr>
      <w:r w:rsidRPr="00A20630">
        <w:rPr>
          <w:rFonts w:hint="eastAsia"/>
          <w:i/>
          <w:szCs w:val="21"/>
        </w:rPr>
        <w:t>G</w:t>
      </w:r>
      <w:r w:rsidRPr="00A20630">
        <w:rPr>
          <w:rFonts w:hint="eastAsia"/>
          <w:szCs w:val="21"/>
        </w:rPr>
        <w:t>—吊装构件自重，</w:t>
      </w:r>
      <w:r w:rsidRPr="00A20630">
        <w:rPr>
          <w:rFonts w:hint="eastAsia"/>
          <w:szCs w:val="21"/>
        </w:rPr>
        <w:t>25kN/m</w:t>
      </w:r>
      <w:r w:rsidRPr="00A20630">
        <w:rPr>
          <w:rFonts w:hint="eastAsia"/>
          <w:szCs w:val="21"/>
          <w:vertAlign w:val="superscript"/>
        </w:rPr>
        <w:t>3</w:t>
      </w:r>
      <w:r w:rsidRPr="00A20630">
        <w:rPr>
          <w:rFonts w:hint="eastAsia"/>
          <w:szCs w:val="21"/>
        </w:rPr>
        <w:t>;</w:t>
      </w:r>
    </w:p>
    <w:p w:rsidR="006931B5" w:rsidRPr="00A20630" w:rsidRDefault="006931B5" w:rsidP="00A20630">
      <w:pPr>
        <w:spacing w:beforeLines="0"/>
        <w:ind w:firstLineChars="200" w:firstLine="420"/>
        <w:jc w:val="left"/>
        <w:rPr>
          <w:szCs w:val="21"/>
        </w:rPr>
      </w:pPr>
      <w:r w:rsidRPr="00A20630">
        <w:rPr>
          <w:rFonts w:hint="eastAsia"/>
          <w:i/>
          <w:szCs w:val="21"/>
        </w:rPr>
        <w:t>a</w:t>
      </w:r>
      <w:r w:rsidRPr="00A20630">
        <w:rPr>
          <w:rFonts w:hint="eastAsia"/>
          <w:i/>
          <w:szCs w:val="21"/>
        </w:rPr>
        <w:t>、</w:t>
      </w:r>
      <w:r w:rsidRPr="00A20630">
        <w:rPr>
          <w:rFonts w:hint="eastAsia"/>
          <w:i/>
          <w:szCs w:val="21"/>
        </w:rPr>
        <w:t>b</w:t>
      </w:r>
      <w:r w:rsidRPr="00A20630">
        <w:rPr>
          <w:rFonts w:hint="eastAsia"/>
          <w:i/>
          <w:szCs w:val="21"/>
        </w:rPr>
        <w:t>、</w:t>
      </w:r>
      <w:r w:rsidRPr="00A20630">
        <w:rPr>
          <w:rFonts w:hint="eastAsia"/>
          <w:i/>
          <w:szCs w:val="21"/>
        </w:rPr>
        <w:t>h</w:t>
      </w:r>
      <w:r w:rsidRPr="00A20630">
        <w:rPr>
          <w:rFonts w:hint="eastAsia"/>
          <w:szCs w:val="21"/>
        </w:rPr>
        <w:t>—吊装构件的外形尺寸，即长、宽、厚，</w:t>
      </w:r>
      <w:r w:rsidRPr="00A20630">
        <w:rPr>
          <w:rFonts w:hint="eastAsia"/>
          <w:szCs w:val="21"/>
        </w:rPr>
        <w:t>m;</w:t>
      </w:r>
    </w:p>
    <w:p w:rsidR="006931B5" w:rsidRPr="00A20630" w:rsidRDefault="006931B5" w:rsidP="00A20630">
      <w:pPr>
        <w:spacing w:beforeLines="0"/>
        <w:ind w:firstLineChars="200" w:firstLine="420"/>
        <w:jc w:val="left"/>
        <w:rPr>
          <w:szCs w:val="21"/>
        </w:rPr>
      </w:pPr>
      <w:r w:rsidRPr="00A20630">
        <w:rPr>
          <w:rFonts w:hint="eastAsia"/>
          <w:i/>
          <w:szCs w:val="21"/>
        </w:rPr>
        <w:t>n</w:t>
      </w:r>
      <w:r w:rsidRPr="00A20630">
        <w:rPr>
          <w:rFonts w:hint="eastAsia"/>
          <w:szCs w:val="21"/>
        </w:rPr>
        <w:t>—吊装连接件数量。</w:t>
      </w:r>
    </w:p>
    <w:p w:rsidR="006931B5" w:rsidRPr="002E6031" w:rsidRDefault="006931B5" w:rsidP="00A20630">
      <w:pPr>
        <w:pStyle w:val="af0"/>
      </w:pPr>
      <w:r w:rsidRPr="002E6031">
        <w:rPr>
          <w:rFonts w:hint="eastAsia"/>
        </w:rPr>
        <w:t>4</w:t>
      </w:r>
      <w:r w:rsidR="00A20630">
        <w:rPr>
          <w:rFonts w:hint="eastAsia"/>
        </w:rPr>
        <w:t xml:space="preserve"> </w:t>
      </w:r>
      <w:r w:rsidRPr="002E6031">
        <w:rPr>
          <w:rFonts w:hint="eastAsia"/>
        </w:rPr>
        <w:t>记录工程名称、楼号、楼层、连接件种类、连接件具体位置、检测人员信息等。</w:t>
      </w:r>
    </w:p>
    <w:p w:rsidR="006931B5" w:rsidRPr="002E6031" w:rsidRDefault="006931B5" w:rsidP="00A20630">
      <w:pPr>
        <w:pStyle w:val="af0"/>
      </w:pPr>
      <w:r w:rsidRPr="002E6031">
        <w:rPr>
          <w:rFonts w:hint="eastAsia"/>
        </w:rPr>
        <w:t>5</w:t>
      </w:r>
      <w:r w:rsidR="00A20630">
        <w:rPr>
          <w:rFonts w:hint="eastAsia"/>
        </w:rPr>
        <w:t xml:space="preserve"> </w:t>
      </w:r>
      <w:r w:rsidRPr="002E6031">
        <w:rPr>
          <w:rFonts w:hint="eastAsia"/>
        </w:rPr>
        <w:t>预制构件混凝土强度应达到设计要求，混凝土表面平整度应满足试验要求。</w:t>
      </w:r>
    </w:p>
    <w:p w:rsidR="006931B5" w:rsidRPr="002E6031" w:rsidRDefault="006931B5" w:rsidP="00A20630">
      <w:pPr>
        <w:pStyle w:val="af0"/>
      </w:pPr>
      <w:r w:rsidRPr="002E6031">
        <w:rPr>
          <w:rFonts w:hint="eastAsia"/>
        </w:rPr>
        <w:t>6</w:t>
      </w:r>
      <w:r w:rsidR="00A20630">
        <w:rPr>
          <w:rFonts w:hint="eastAsia"/>
        </w:rPr>
        <w:t xml:space="preserve"> </w:t>
      </w:r>
      <w:r w:rsidRPr="002E6031">
        <w:rPr>
          <w:rFonts w:hint="eastAsia"/>
        </w:rPr>
        <w:t>检测前应在原始记录中描绘测点布置示意图，并在构件上做相应标注，与记录一一对应。</w:t>
      </w:r>
    </w:p>
    <w:p w:rsidR="006931B5" w:rsidRPr="002E6031" w:rsidRDefault="006931B5" w:rsidP="00A20630">
      <w:pPr>
        <w:pStyle w:val="af"/>
      </w:pPr>
      <w:r w:rsidRPr="002E6031">
        <w:rPr>
          <w:rFonts w:hint="eastAsia"/>
        </w:rPr>
        <w:t>[</w:t>
      </w:r>
      <w:r w:rsidRPr="002E6031">
        <w:rPr>
          <w:rFonts w:hint="eastAsia"/>
        </w:rPr>
        <w:t>条文说明</w:t>
      </w:r>
      <w:r w:rsidRPr="002E6031">
        <w:rPr>
          <w:rFonts w:hint="eastAsia"/>
        </w:rPr>
        <w:t>]</w:t>
      </w:r>
    </w:p>
    <w:p w:rsidR="006931B5" w:rsidRPr="002E6031" w:rsidRDefault="006931B5" w:rsidP="00A20630">
      <w:pPr>
        <w:pStyle w:val="af"/>
      </w:pPr>
      <w:r w:rsidRPr="002E6031">
        <w:rPr>
          <w:rFonts w:hint="eastAsia"/>
        </w:rPr>
        <w:t>2</w:t>
      </w:r>
      <w:r w:rsidRPr="002E6031">
        <w:rPr>
          <w:rFonts w:hint="eastAsia"/>
        </w:rPr>
        <w:t>在进行检测前，根据连接件的种类选择夹具，并检查拉拔仪是否缺油缺电，确保设备正常工作。</w:t>
      </w:r>
    </w:p>
    <w:p w:rsidR="006931B5" w:rsidRPr="002E6031" w:rsidRDefault="006931B5" w:rsidP="00A20630">
      <w:pPr>
        <w:pStyle w:val="af"/>
      </w:pPr>
      <w:r w:rsidRPr="002E6031">
        <w:rPr>
          <w:rFonts w:hint="eastAsia"/>
        </w:rPr>
        <w:t>3</w:t>
      </w:r>
      <w:r w:rsidRPr="002E6031">
        <w:rPr>
          <w:rFonts w:hint="eastAsia"/>
        </w:rPr>
        <w:t>《混凝土结构设计规范》中的装配式章节中对吊装环的钢筋配制提出了要求，因而对吊环试验荷载的要求基本根据预制构件的自重来确定。吊钉、提升套筒等其他吊装连接件的试验荷载参照吊环确定。</w:t>
      </w:r>
    </w:p>
    <w:p w:rsidR="006931B5" w:rsidRPr="002E6031" w:rsidRDefault="006931B5" w:rsidP="00A20630">
      <w:pPr>
        <w:pStyle w:val="af"/>
      </w:pPr>
      <w:r w:rsidRPr="002E6031">
        <w:rPr>
          <w:rFonts w:hint="eastAsia"/>
        </w:rPr>
        <w:t>5</w:t>
      </w:r>
      <w:r w:rsidRPr="002E6031">
        <w:rPr>
          <w:rFonts w:hint="eastAsia"/>
        </w:rPr>
        <w:t>如混凝土表面不平整，可能影响到检测时，应清除表面浮浆，并打磨平整。</w:t>
      </w:r>
    </w:p>
    <w:p w:rsidR="006931B5" w:rsidRPr="002E6031" w:rsidRDefault="006931B5" w:rsidP="00A20630">
      <w:pPr>
        <w:pStyle w:val="af"/>
      </w:pPr>
      <w:r w:rsidRPr="002E6031">
        <w:rPr>
          <w:rFonts w:hint="eastAsia"/>
        </w:rPr>
        <w:t>6</w:t>
      </w:r>
      <w:r w:rsidRPr="002E6031">
        <w:rPr>
          <w:rFonts w:hint="eastAsia"/>
        </w:rPr>
        <w:t>为防止混淆，保证检测结果的可溯源性，。</w:t>
      </w:r>
    </w:p>
    <w:p w:rsidR="006931B5" w:rsidRPr="002E6031" w:rsidRDefault="006931B5" w:rsidP="009169CF">
      <w:pPr>
        <w:spacing w:before="156" w:line="360" w:lineRule="auto"/>
        <w:jc w:val="left"/>
        <w:rPr>
          <w:sz w:val="24"/>
        </w:rPr>
      </w:pPr>
    </w:p>
    <w:p w:rsidR="006931B5" w:rsidRPr="002E6031" w:rsidRDefault="006931B5" w:rsidP="00A20630">
      <w:pPr>
        <w:spacing w:before="156"/>
      </w:pPr>
      <w:r w:rsidRPr="00A20630">
        <w:rPr>
          <w:rFonts w:hint="eastAsia"/>
          <w:b/>
        </w:rPr>
        <w:t>B.</w:t>
      </w:r>
      <w:r w:rsidR="00A20630" w:rsidRPr="00A20630">
        <w:rPr>
          <w:rFonts w:hint="eastAsia"/>
          <w:b/>
        </w:rPr>
        <w:t>0.</w:t>
      </w:r>
      <w:r w:rsidRPr="00A20630">
        <w:rPr>
          <w:rFonts w:hint="eastAsia"/>
          <w:b/>
        </w:rPr>
        <w:t>3</w:t>
      </w:r>
      <w:r w:rsidRPr="002E6031">
        <w:rPr>
          <w:rFonts w:hint="eastAsia"/>
        </w:rPr>
        <w:t xml:space="preserve"> </w:t>
      </w:r>
      <w:r w:rsidRPr="002E6031">
        <w:rPr>
          <w:rFonts w:hint="eastAsia"/>
        </w:rPr>
        <w:t>检测过程</w:t>
      </w:r>
    </w:p>
    <w:p w:rsidR="006931B5" w:rsidRPr="002E6031" w:rsidRDefault="006931B5" w:rsidP="00A20630">
      <w:pPr>
        <w:pStyle w:val="af0"/>
      </w:pPr>
      <w:r w:rsidRPr="002E6031">
        <w:rPr>
          <w:rFonts w:hint="eastAsia"/>
        </w:rPr>
        <w:t>预制混凝土构件预埋件的抗拔试验可采用连续加载或分级加载方式检测，检测时应按以下规定执行：</w:t>
      </w:r>
    </w:p>
    <w:p w:rsidR="006931B5" w:rsidRPr="002E6031" w:rsidRDefault="006931B5" w:rsidP="00A20630">
      <w:pPr>
        <w:pStyle w:val="af0"/>
      </w:pPr>
      <w:r w:rsidRPr="002E6031">
        <w:rPr>
          <w:rFonts w:hint="eastAsia"/>
        </w:rPr>
        <w:t>1</w:t>
      </w:r>
      <w:r w:rsidR="00A20630">
        <w:rPr>
          <w:rFonts w:hint="eastAsia"/>
        </w:rPr>
        <w:t xml:space="preserve"> </w:t>
      </w:r>
      <w:r w:rsidRPr="002E6031">
        <w:rPr>
          <w:rFonts w:hint="eastAsia"/>
        </w:rPr>
        <w:t>预制构件预埋连接件锚固质量采用拉拔法进行检测，宜采用非破坏性方法，如设计有特殊要求可采用破坏性方法。</w:t>
      </w:r>
    </w:p>
    <w:p w:rsidR="006931B5" w:rsidRPr="002E6031" w:rsidRDefault="006931B5" w:rsidP="00A20630">
      <w:pPr>
        <w:pStyle w:val="af0"/>
      </w:pPr>
      <w:r w:rsidRPr="002E6031">
        <w:rPr>
          <w:rFonts w:hint="eastAsia"/>
        </w:rPr>
        <w:t>2</w:t>
      </w:r>
      <w:r w:rsidRPr="002E6031">
        <w:rPr>
          <w:rFonts w:hint="eastAsia"/>
        </w:rPr>
        <w:t>检测前应根据连接件的形式选用适当的试验加载和支撑装置，并保证所施加的拉伸荷载与预埋件实际受力状态保持一致，且不改变可能的破坏形态，具体的试验加载连接和支撑装置可参照附录</w:t>
      </w:r>
      <w:r w:rsidRPr="002E6031">
        <w:rPr>
          <w:rFonts w:hint="eastAsia"/>
        </w:rPr>
        <w:t>B</w:t>
      </w:r>
      <w:r w:rsidRPr="002E6031">
        <w:rPr>
          <w:rFonts w:hint="eastAsia"/>
        </w:rPr>
        <w:t>；</w:t>
      </w:r>
    </w:p>
    <w:p w:rsidR="006931B5" w:rsidRPr="002E6031" w:rsidRDefault="006931B5" w:rsidP="00A20630">
      <w:pPr>
        <w:pStyle w:val="af0"/>
      </w:pPr>
      <w:r w:rsidRPr="002E6031">
        <w:rPr>
          <w:rFonts w:hint="eastAsia"/>
        </w:rPr>
        <w:t>3</w:t>
      </w:r>
      <w:r w:rsidRPr="002E6031">
        <w:rPr>
          <w:rFonts w:hint="eastAsia"/>
        </w:rPr>
        <w:t>对夹芯墙板连接件锚固质量检测时，应选取有代表性的预埋连接件进行检测。相邻两个被测连接件的间距不应小于</w:t>
      </w:r>
      <w:r w:rsidRPr="002E6031">
        <w:rPr>
          <w:rFonts w:hint="eastAsia"/>
        </w:rPr>
        <w:t>300mm</w:t>
      </w:r>
      <w:r w:rsidRPr="002E6031">
        <w:rPr>
          <w:rFonts w:hint="eastAsia"/>
        </w:rPr>
        <w:t>，被测连接件距构件边缘不应小于</w:t>
      </w:r>
      <w:r w:rsidRPr="002E6031">
        <w:rPr>
          <w:rFonts w:hint="eastAsia"/>
        </w:rPr>
        <w:t>150 mm</w:t>
      </w:r>
      <w:r w:rsidRPr="002E6031">
        <w:rPr>
          <w:rFonts w:hint="eastAsia"/>
        </w:rPr>
        <w:t>。</w:t>
      </w:r>
    </w:p>
    <w:p w:rsidR="006931B5" w:rsidRPr="002E6031" w:rsidRDefault="006931B5" w:rsidP="00A20630">
      <w:pPr>
        <w:pStyle w:val="af0"/>
      </w:pPr>
      <w:r w:rsidRPr="002E6031">
        <w:rPr>
          <w:rFonts w:hint="eastAsia"/>
        </w:rPr>
        <w:t>4</w:t>
      </w:r>
      <w:r w:rsidRPr="002E6031">
        <w:rPr>
          <w:rFonts w:hint="eastAsia"/>
        </w:rPr>
        <w:t>试验过程中，若采用连续加载方式，施加力应连续、均匀、其速度应控制在</w:t>
      </w:r>
      <w:r w:rsidRPr="002E6031">
        <w:rPr>
          <w:rFonts w:hint="eastAsia"/>
        </w:rPr>
        <w:t>2</w:t>
      </w:r>
      <w:r w:rsidRPr="002E6031">
        <w:rPr>
          <w:rFonts w:hint="eastAsia"/>
        </w:rPr>
        <w:t>～</w:t>
      </w:r>
      <w:r w:rsidRPr="002E6031">
        <w:rPr>
          <w:rFonts w:hint="eastAsia"/>
        </w:rPr>
        <w:t>3min</w:t>
      </w:r>
      <w:r w:rsidRPr="002E6031">
        <w:rPr>
          <w:rFonts w:hint="eastAsia"/>
        </w:rPr>
        <w:t>内加荷至规定的检验荷载或样品破坏；若采用分级加载方式，以预计检验荷载的</w:t>
      </w:r>
      <w:r w:rsidRPr="002E6031">
        <w:t>10%</w:t>
      </w:r>
      <w:r w:rsidRPr="002E6031">
        <w:rPr>
          <w:rFonts w:hint="eastAsia"/>
        </w:rPr>
        <w:t>为一级，逐级加荷，每级荷载保持</w:t>
      </w:r>
      <w:r w:rsidRPr="002E6031">
        <w:t>2</w:t>
      </w:r>
      <w:r w:rsidRPr="002E6031">
        <w:rPr>
          <w:rFonts w:hint="eastAsia"/>
        </w:rPr>
        <w:t>min</w:t>
      </w:r>
      <w:r w:rsidRPr="002E6031">
        <w:rPr>
          <w:rFonts w:hint="eastAsia"/>
        </w:rPr>
        <w:t>，至设定荷载或锚固破坏。</w:t>
      </w:r>
    </w:p>
    <w:p w:rsidR="006931B5" w:rsidRPr="002E6031" w:rsidRDefault="006931B5" w:rsidP="00A20630">
      <w:pPr>
        <w:pStyle w:val="af0"/>
      </w:pPr>
      <w:r w:rsidRPr="002E6031">
        <w:rPr>
          <w:rFonts w:hint="eastAsia"/>
        </w:rPr>
        <w:t>5</w:t>
      </w:r>
      <w:r w:rsidRPr="002E6031">
        <w:rPr>
          <w:rFonts w:hint="eastAsia"/>
        </w:rPr>
        <w:t>在加载至检验荷载后，应通过设备稳压或人工补压的方式维持检验荷载</w:t>
      </w:r>
      <w:r w:rsidRPr="002E6031">
        <w:rPr>
          <w:rFonts w:hint="eastAsia"/>
        </w:rPr>
        <w:t>2min</w:t>
      </w:r>
      <w:r w:rsidRPr="002E6031">
        <w:rPr>
          <w:rFonts w:hint="eastAsia"/>
        </w:rPr>
        <w:t>。</w:t>
      </w:r>
    </w:p>
    <w:p w:rsidR="006931B5" w:rsidRPr="002E6031" w:rsidRDefault="006931B5" w:rsidP="00A20630">
      <w:pPr>
        <w:pStyle w:val="af0"/>
      </w:pPr>
      <w:r w:rsidRPr="002E6031">
        <w:rPr>
          <w:rFonts w:hint="eastAsia"/>
        </w:rPr>
        <w:t>6</w:t>
      </w:r>
      <w:r w:rsidRPr="002E6031">
        <w:rPr>
          <w:rFonts w:hint="eastAsia"/>
        </w:rPr>
        <w:t>试验时，应采取有效措施防止试验装置脱落。</w:t>
      </w:r>
    </w:p>
    <w:p w:rsidR="006931B5" w:rsidRPr="00A20630" w:rsidRDefault="006931B5" w:rsidP="00A20630">
      <w:pPr>
        <w:pStyle w:val="af"/>
      </w:pPr>
      <w:r w:rsidRPr="00A20630">
        <w:rPr>
          <w:rFonts w:hint="eastAsia"/>
        </w:rPr>
        <w:t>[</w:t>
      </w:r>
      <w:r w:rsidRPr="00A20630">
        <w:rPr>
          <w:rFonts w:hint="eastAsia"/>
        </w:rPr>
        <w:t>条文说明</w:t>
      </w:r>
      <w:r w:rsidRPr="00A20630">
        <w:rPr>
          <w:rFonts w:hint="eastAsia"/>
        </w:rPr>
        <w:t>]</w:t>
      </w:r>
    </w:p>
    <w:p w:rsidR="006931B5" w:rsidRPr="00A20630" w:rsidRDefault="006931B5" w:rsidP="00A20630">
      <w:pPr>
        <w:pStyle w:val="af"/>
      </w:pPr>
      <w:r w:rsidRPr="00A20630">
        <w:rPr>
          <w:rFonts w:hint="eastAsia"/>
        </w:rPr>
        <w:lastRenderedPageBreak/>
        <w:t>1</w:t>
      </w:r>
      <w:r w:rsidRPr="00A20630">
        <w:rPr>
          <w:rFonts w:hint="eastAsia"/>
        </w:rPr>
        <w:t>考虑到预制构件在试验后仍能使用，现场检测不宜对连接件进行破坏性检测。如有其它形式连接件可参照本条款执行。</w:t>
      </w:r>
    </w:p>
    <w:p w:rsidR="006931B5" w:rsidRPr="00A20630" w:rsidRDefault="006931B5" w:rsidP="00A20630">
      <w:pPr>
        <w:pStyle w:val="af"/>
      </w:pPr>
      <w:r w:rsidRPr="00A20630">
        <w:rPr>
          <w:rFonts w:hint="eastAsia"/>
        </w:rPr>
        <w:t>3</w:t>
      </w:r>
      <w:r w:rsidRPr="00A20630">
        <w:rPr>
          <w:rFonts w:hint="eastAsia"/>
        </w:rPr>
        <w:t>考虑到检测有可能会对混凝土表面产生破损或微破损，测点间距过小可能会对检测结果产生影响。</w:t>
      </w:r>
    </w:p>
    <w:p w:rsidR="006931B5" w:rsidRPr="00A20630" w:rsidRDefault="006931B5" w:rsidP="00A20630">
      <w:pPr>
        <w:pStyle w:val="af"/>
      </w:pPr>
      <w:r w:rsidRPr="00A20630">
        <w:rPr>
          <w:rFonts w:hint="eastAsia"/>
        </w:rPr>
        <w:t xml:space="preserve">  5</w:t>
      </w:r>
      <w:r w:rsidRPr="00A20630">
        <w:rPr>
          <w:rFonts w:hint="eastAsia"/>
        </w:rPr>
        <w:t>由于目前液压拉拔仪在稳压上存在一定的缺陷，此试验规定可以通过人工补压的方式保持检验荷载至规定的时间。</w:t>
      </w:r>
    </w:p>
    <w:p w:rsidR="006931B5" w:rsidRPr="002E6031" w:rsidRDefault="006931B5" w:rsidP="009169CF">
      <w:pPr>
        <w:spacing w:before="156" w:line="360" w:lineRule="auto"/>
        <w:jc w:val="left"/>
        <w:rPr>
          <w:sz w:val="24"/>
        </w:rPr>
      </w:pPr>
    </w:p>
    <w:p w:rsidR="006931B5" w:rsidRPr="002E6031" w:rsidRDefault="006931B5" w:rsidP="00A20630">
      <w:pPr>
        <w:spacing w:before="156"/>
      </w:pPr>
      <w:r w:rsidRPr="00A20630">
        <w:rPr>
          <w:rFonts w:hint="eastAsia"/>
          <w:b/>
        </w:rPr>
        <w:t>B.</w:t>
      </w:r>
      <w:r w:rsidR="00A20630" w:rsidRPr="00A20630">
        <w:rPr>
          <w:rFonts w:hint="eastAsia"/>
          <w:b/>
        </w:rPr>
        <w:t>0.</w:t>
      </w:r>
      <w:r w:rsidRPr="00A20630">
        <w:rPr>
          <w:rFonts w:hint="eastAsia"/>
          <w:b/>
        </w:rPr>
        <w:t>4</w:t>
      </w:r>
      <w:r w:rsidRPr="002E6031">
        <w:rPr>
          <w:rFonts w:hint="eastAsia"/>
        </w:rPr>
        <w:t xml:space="preserve"> </w:t>
      </w:r>
      <w:r w:rsidRPr="002E6031">
        <w:rPr>
          <w:rFonts w:hint="eastAsia"/>
        </w:rPr>
        <w:t>检测结果的评价</w:t>
      </w:r>
    </w:p>
    <w:p w:rsidR="006931B5" w:rsidRPr="002E6031" w:rsidRDefault="006931B5" w:rsidP="00A20630">
      <w:pPr>
        <w:pStyle w:val="af0"/>
      </w:pPr>
      <w:r w:rsidRPr="002E6031">
        <w:rPr>
          <w:rFonts w:hint="eastAsia"/>
        </w:rPr>
        <w:t>1</w:t>
      </w:r>
      <w:r w:rsidRPr="002E6031">
        <w:rPr>
          <w:rFonts w:hint="eastAsia"/>
        </w:rPr>
        <w:t>在检验荷载作用下</w:t>
      </w:r>
      <w:r w:rsidRPr="002E6031">
        <w:rPr>
          <w:rFonts w:hint="eastAsia"/>
        </w:rPr>
        <w:t>2min</w:t>
      </w:r>
      <w:r w:rsidRPr="002E6031">
        <w:rPr>
          <w:rFonts w:hint="eastAsia"/>
        </w:rPr>
        <w:t>，以混凝土基材无裂缝、破坏或连接件滑移等破坏现象出现为合格。</w:t>
      </w:r>
    </w:p>
    <w:p w:rsidR="006931B5" w:rsidRPr="002E6031" w:rsidRDefault="006931B5" w:rsidP="00A20630">
      <w:pPr>
        <w:pStyle w:val="af0"/>
      </w:pPr>
      <w:r w:rsidRPr="002E6031">
        <w:rPr>
          <w:rFonts w:hint="eastAsia"/>
        </w:rPr>
        <w:t>2</w:t>
      </w:r>
      <w:r w:rsidRPr="002E6031">
        <w:rPr>
          <w:rFonts w:hint="eastAsia"/>
        </w:rPr>
        <w:t>当构件所抽检的连接件锚固质量全部合格时，则该构件应判定为合格。</w:t>
      </w:r>
    </w:p>
    <w:p w:rsidR="006931B5" w:rsidRPr="002E6031" w:rsidRDefault="006931B5" w:rsidP="00A20630">
      <w:pPr>
        <w:pStyle w:val="af0"/>
      </w:pPr>
      <w:r w:rsidRPr="002E6031">
        <w:rPr>
          <w:rFonts w:hint="eastAsia"/>
        </w:rPr>
        <w:t>3</w:t>
      </w:r>
      <w:r w:rsidRPr="002E6031">
        <w:rPr>
          <w:rFonts w:hint="eastAsia"/>
        </w:rPr>
        <w:t>当构件上只出现一个吊装连接件锚固质量不合格时，应对该构件上其余全部吊装连接件抽捡，若抽检的其余连接件的锚固质量全部合格时，则判定该构件合格。</w:t>
      </w:r>
    </w:p>
    <w:p w:rsidR="00A20630" w:rsidRDefault="006931B5" w:rsidP="00A20630">
      <w:pPr>
        <w:pStyle w:val="af"/>
      </w:pPr>
      <w:r w:rsidRPr="002E6031">
        <w:rPr>
          <w:rFonts w:hint="eastAsia"/>
        </w:rPr>
        <w:t>[</w:t>
      </w:r>
      <w:r w:rsidRPr="002E6031">
        <w:rPr>
          <w:rFonts w:hint="eastAsia"/>
        </w:rPr>
        <w:t>条文说明</w:t>
      </w:r>
      <w:r w:rsidRPr="002E6031">
        <w:rPr>
          <w:rFonts w:hint="eastAsia"/>
        </w:rPr>
        <w:t>]</w:t>
      </w:r>
    </w:p>
    <w:p w:rsidR="006931B5" w:rsidRPr="002E6031" w:rsidRDefault="006931B5" w:rsidP="00A20630">
      <w:pPr>
        <w:pStyle w:val="af"/>
      </w:pPr>
      <w:r w:rsidRPr="002E6031">
        <w:rPr>
          <w:rFonts w:hint="eastAsia"/>
        </w:rPr>
        <w:t>1</w:t>
      </w:r>
      <w:r w:rsidRPr="002E6031">
        <w:rPr>
          <w:rFonts w:hint="eastAsia"/>
        </w:rPr>
        <w:t>在检验荷载的作用下，不应出现连接件滑移、基材裂缝、破坏以及持荷不稳等现象。</w:t>
      </w:r>
    </w:p>
    <w:p w:rsidR="006931B5" w:rsidRPr="002E6031" w:rsidRDefault="006931B5" w:rsidP="00A20630">
      <w:pPr>
        <w:pStyle w:val="af"/>
      </w:pPr>
      <w:r w:rsidRPr="002E6031">
        <w:rPr>
          <w:rFonts w:hint="eastAsia"/>
        </w:rPr>
        <w:t>2</w:t>
      </w:r>
      <w:r w:rsidRPr="002E6031">
        <w:rPr>
          <w:rFonts w:hint="eastAsia"/>
        </w:rPr>
        <w:t>夹心墙板构件上的连接件应全部合格才能判该构件合格，只要出现一个连接件不合格则构件不合格。</w:t>
      </w:r>
    </w:p>
    <w:p w:rsidR="006931B5" w:rsidRPr="002E6031" w:rsidRDefault="006931B5" w:rsidP="00A20630">
      <w:pPr>
        <w:pStyle w:val="af"/>
      </w:pPr>
      <w:r w:rsidRPr="002E6031">
        <w:rPr>
          <w:rFonts w:hint="eastAsia"/>
        </w:rPr>
        <w:t>3</w:t>
      </w:r>
      <w:r w:rsidRPr="002E6031">
        <w:rPr>
          <w:rFonts w:hint="eastAsia"/>
        </w:rPr>
        <w:t>根据《混凝土结构设计规范》中的装配式章节中对吊装环的钢筋配制要求，则允许构件中出现一个连件件出现不合格现象，但是，同时该构件中其余全部连接件的锚固质量不得再次出现不合格。</w:t>
      </w:r>
    </w:p>
    <w:p w:rsidR="00A20630" w:rsidRDefault="00A20630">
      <w:pPr>
        <w:widowControl/>
        <w:adjustRightInd/>
        <w:snapToGrid/>
        <w:spacing w:beforeLines="0" w:line="240" w:lineRule="auto"/>
        <w:jc w:val="left"/>
        <w:rPr>
          <w:sz w:val="24"/>
        </w:rPr>
      </w:pPr>
      <w:r>
        <w:rPr>
          <w:sz w:val="24"/>
        </w:rPr>
        <w:br w:type="page"/>
      </w:r>
    </w:p>
    <w:p w:rsidR="009F65F5" w:rsidRPr="00904CEF" w:rsidRDefault="009F65F5" w:rsidP="004E26DB">
      <w:pPr>
        <w:pStyle w:val="1"/>
        <w:spacing w:before="156" w:after="156"/>
      </w:pPr>
      <w:bookmarkStart w:id="36" w:name="_Toc12111370"/>
      <w:r w:rsidRPr="00965487">
        <w:rPr>
          <w:rFonts w:hint="eastAsia"/>
        </w:rPr>
        <w:lastRenderedPageBreak/>
        <w:t>附录</w:t>
      </w:r>
      <w:r w:rsidR="006931B5" w:rsidRPr="00965487">
        <w:rPr>
          <w:rFonts w:hint="eastAsia"/>
        </w:rPr>
        <w:t>C</w:t>
      </w:r>
      <w:r w:rsidRPr="00965487">
        <w:rPr>
          <w:rFonts w:hint="eastAsia"/>
        </w:rPr>
        <w:t xml:space="preserve"> </w:t>
      </w:r>
      <w:r w:rsidR="00C77B0B" w:rsidRPr="00965487">
        <w:rPr>
          <w:rFonts w:hint="eastAsia"/>
        </w:rPr>
        <w:t xml:space="preserve"> </w:t>
      </w:r>
      <w:r w:rsidRPr="00965487">
        <w:rPr>
          <w:rFonts w:hint="eastAsia"/>
        </w:rPr>
        <w:t>预制构件</w:t>
      </w:r>
      <w:r w:rsidR="00965487" w:rsidRPr="00965487">
        <w:rPr>
          <w:rFonts w:hint="eastAsia"/>
        </w:rPr>
        <w:t>预埋</w:t>
      </w:r>
      <w:r w:rsidRPr="00965487">
        <w:rPr>
          <w:rFonts w:hint="eastAsia"/>
        </w:rPr>
        <w:t>连接件锚固质量试验连接装置</w:t>
      </w:r>
      <w:bookmarkEnd w:id="36"/>
    </w:p>
    <w:p w:rsidR="009F65F5" w:rsidRPr="00C37D7B" w:rsidRDefault="006931B5" w:rsidP="009169CF">
      <w:pPr>
        <w:spacing w:before="156" w:line="440" w:lineRule="exact"/>
        <w:rPr>
          <w:szCs w:val="21"/>
        </w:rPr>
      </w:pPr>
      <w:r>
        <w:rPr>
          <w:rFonts w:hint="eastAsia"/>
          <w:b/>
          <w:szCs w:val="21"/>
        </w:rPr>
        <w:t>C</w:t>
      </w:r>
      <w:r w:rsidR="009F65F5" w:rsidRPr="00025489">
        <w:rPr>
          <w:rFonts w:hint="eastAsia"/>
          <w:b/>
          <w:szCs w:val="21"/>
        </w:rPr>
        <w:t>.0.1</w:t>
      </w:r>
      <w:r w:rsidR="00C37D7B">
        <w:rPr>
          <w:rFonts w:hint="eastAsia"/>
          <w:b/>
          <w:szCs w:val="21"/>
        </w:rPr>
        <w:t xml:space="preserve"> </w:t>
      </w:r>
      <w:r w:rsidR="009F65F5" w:rsidRPr="00C37D7B">
        <w:rPr>
          <w:rFonts w:hint="eastAsia"/>
          <w:szCs w:val="21"/>
        </w:rPr>
        <w:t>锚固质量试验装置如图</w:t>
      </w:r>
      <w:r w:rsidR="00A20630">
        <w:rPr>
          <w:rFonts w:hint="eastAsia"/>
          <w:szCs w:val="21"/>
        </w:rPr>
        <w:t>C</w:t>
      </w:r>
      <w:r w:rsidR="009F65F5" w:rsidRPr="00C37D7B">
        <w:rPr>
          <w:rFonts w:hint="eastAsia"/>
          <w:szCs w:val="21"/>
        </w:rPr>
        <w:t>.0.1-1</w:t>
      </w:r>
      <w:r w:rsidR="009F65F5" w:rsidRPr="00C37D7B">
        <w:rPr>
          <w:rFonts w:hint="eastAsia"/>
          <w:szCs w:val="21"/>
        </w:rPr>
        <w:t>所示</w:t>
      </w:r>
      <w:r w:rsidR="00A20630">
        <w:rPr>
          <w:rFonts w:hint="eastAsia"/>
          <w:szCs w:val="21"/>
        </w:rPr>
        <w:t>。</w:t>
      </w:r>
    </w:p>
    <w:p w:rsidR="009F65F5" w:rsidRPr="00373771" w:rsidRDefault="009F65F5" w:rsidP="00A20630">
      <w:pPr>
        <w:widowControl/>
        <w:spacing w:before="156" w:line="240" w:lineRule="auto"/>
        <w:jc w:val="left"/>
        <w:rPr>
          <w:rFonts w:ascii="宋体" w:hAnsi="宋体" w:cs="宋体"/>
          <w:kern w:val="0"/>
          <w:sz w:val="24"/>
          <w:szCs w:val="24"/>
        </w:rPr>
      </w:pPr>
      <w:r>
        <w:rPr>
          <w:rFonts w:ascii="宋体" w:hAnsi="宋体" w:cs="宋体"/>
          <w:noProof/>
          <w:kern w:val="0"/>
          <w:sz w:val="24"/>
          <w:szCs w:val="24"/>
        </w:rPr>
        <w:drawing>
          <wp:inline distT="0" distB="0" distL="0" distR="0">
            <wp:extent cx="5274310" cy="2312508"/>
            <wp:effectExtent l="19050" t="0" r="2540" b="0"/>
            <wp:docPr id="24"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srcRect/>
                    <a:stretch>
                      <a:fillRect/>
                    </a:stretch>
                  </pic:blipFill>
                  <pic:spPr bwMode="auto">
                    <a:xfrm>
                      <a:off x="0" y="0"/>
                      <a:ext cx="5274310" cy="2312508"/>
                    </a:xfrm>
                    <a:prstGeom prst="rect">
                      <a:avLst/>
                    </a:prstGeom>
                    <a:noFill/>
                    <a:ln w="9525">
                      <a:noFill/>
                      <a:miter lim="800000"/>
                      <a:headEnd/>
                      <a:tailEnd/>
                    </a:ln>
                  </pic:spPr>
                </pic:pic>
              </a:graphicData>
            </a:graphic>
          </wp:inline>
        </w:drawing>
      </w:r>
    </w:p>
    <w:p w:rsidR="009F65F5" w:rsidRDefault="009F65F5" w:rsidP="00A20630">
      <w:pPr>
        <w:spacing w:before="156" w:line="360" w:lineRule="auto"/>
        <w:jc w:val="center"/>
        <w:rPr>
          <w:sz w:val="18"/>
          <w:szCs w:val="18"/>
        </w:rPr>
      </w:pPr>
      <w:r w:rsidRPr="0081534C">
        <w:rPr>
          <w:rFonts w:hint="eastAsia"/>
          <w:sz w:val="18"/>
          <w:szCs w:val="18"/>
        </w:rPr>
        <w:t>1-</w:t>
      </w:r>
      <w:r w:rsidRPr="0081534C">
        <w:rPr>
          <w:rFonts w:hint="eastAsia"/>
          <w:sz w:val="18"/>
          <w:szCs w:val="18"/>
        </w:rPr>
        <w:t>锁紧装置；</w:t>
      </w:r>
      <w:r w:rsidRPr="0081534C">
        <w:rPr>
          <w:rFonts w:hint="eastAsia"/>
          <w:sz w:val="18"/>
          <w:szCs w:val="18"/>
        </w:rPr>
        <w:t>2-</w:t>
      </w:r>
      <w:r w:rsidRPr="0081534C">
        <w:rPr>
          <w:rFonts w:hint="eastAsia"/>
          <w:sz w:val="18"/>
          <w:szCs w:val="18"/>
        </w:rPr>
        <w:t>千斤顶；</w:t>
      </w:r>
      <w:r w:rsidRPr="0081534C">
        <w:rPr>
          <w:rFonts w:hint="eastAsia"/>
          <w:sz w:val="18"/>
          <w:szCs w:val="18"/>
        </w:rPr>
        <w:t>3-</w:t>
      </w:r>
      <w:r w:rsidRPr="0081534C">
        <w:rPr>
          <w:rFonts w:hint="eastAsia"/>
          <w:sz w:val="18"/>
          <w:szCs w:val="18"/>
        </w:rPr>
        <w:t>油泵；</w:t>
      </w:r>
      <w:r w:rsidRPr="0081534C">
        <w:rPr>
          <w:rFonts w:hint="eastAsia"/>
          <w:sz w:val="18"/>
          <w:szCs w:val="18"/>
        </w:rPr>
        <w:t>4-</w:t>
      </w:r>
      <w:r w:rsidRPr="0081534C">
        <w:rPr>
          <w:rFonts w:hint="eastAsia"/>
          <w:sz w:val="18"/>
          <w:szCs w:val="18"/>
        </w:rPr>
        <w:t>支撑环；</w:t>
      </w:r>
      <w:r w:rsidRPr="0081534C">
        <w:rPr>
          <w:rFonts w:hint="eastAsia"/>
          <w:sz w:val="18"/>
          <w:szCs w:val="18"/>
        </w:rPr>
        <w:t>5-</w:t>
      </w:r>
      <w:r w:rsidRPr="0081534C">
        <w:rPr>
          <w:rFonts w:hint="eastAsia"/>
          <w:sz w:val="18"/>
          <w:szCs w:val="18"/>
        </w:rPr>
        <w:t>球形连接支座；</w:t>
      </w:r>
      <w:r w:rsidRPr="0081534C">
        <w:rPr>
          <w:rFonts w:hint="eastAsia"/>
          <w:sz w:val="18"/>
          <w:szCs w:val="18"/>
        </w:rPr>
        <w:t>6-</w:t>
      </w:r>
      <w:r w:rsidRPr="0081534C">
        <w:rPr>
          <w:rFonts w:hint="eastAsia"/>
          <w:sz w:val="18"/>
          <w:szCs w:val="18"/>
        </w:rPr>
        <w:t>各类试验加载连接装置（详见本章</w:t>
      </w:r>
      <w:r w:rsidRPr="0081534C">
        <w:rPr>
          <w:rFonts w:hint="eastAsia"/>
          <w:sz w:val="18"/>
          <w:szCs w:val="18"/>
        </w:rPr>
        <w:t>B.0.2</w:t>
      </w:r>
      <w:r w:rsidRPr="0081534C">
        <w:rPr>
          <w:rFonts w:hint="eastAsia"/>
          <w:sz w:val="18"/>
          <w:szCs w:val="18"/>
        </w:rPr>
        <w:t>）；</w:t>
      </w:r>
      <w:r w:rsidRPr="0081534C">
        <w:rPr>
          <w:rFonts w:hint="eastAsia"/>
          <w:sz w:val="18"/>
          <w:szCs w:val="18"/>
        </w:rPr>
        <w:t>7-</w:t>
      </w:r>
      <w:r w:rsidRPr="0081534C">
        <w:rPr>
          <w:rFonts w:hint="eastAsia"/>
          <w:sz w:val="18"/>
          <w:szCs w:val="18"/>
        </w:rPr>
        <w:t>各类连接件；</w:t>
      </w:r>
      <w:r w:rsidRPr="0081534C">
        <w:rPr>
          <w:rFonts w:hint="eastAsia"/>
          <w:sz w:val="18"/>
          <w:szCs w:val="18"/>
        </w:rPr>
        <w:t>8-</w:t>
      </w:r>
      <w:r w:rsidRPr="0081534C">
        <w:rPr>
          <w:rFonts w:hint="eastAsia"/>
          <w:sz w:val="18"/>
          <w:szCs w:val="18"/>
        </w:rPr>
        <w:t>支撑角垫；</w:t>
      </w:r>
      <w:r w:rsidRPr="0081534C">
        <w:rPr>
          <w:rFonts w:hint="eastAsia"/>
          <w:sz w:val="18"/>
          <w:szCs w:val="18"/>
        </w:rPr>
        <w:t>9-</w:t>
      </w:r>
      <w:r w:rsidRPr="0081534C">
        <w:rPr>
          <w:rFonts w:hint="eastAsia"/>
          <w:sz w:val="18"/>
          <w:szCs w:val="18"/>
        </w:rPr>
        <w:t>预制构件；</w:t>
      </w:r>
      <w:r w:rsidRPr="0081534C">
        <w:rPr>
          <w:rFonts w:hint="eastAsia"/>
          <w:sz w:val="18"/>
          <w:szCs w:val="18"/>
        </w:rPr>
        <w:t>10-</w:t>
      </w:r>
      <w:r w:rsidRPr="0081534C">
        <w:rPr>
          <w:rFonts w:hint="eastAsia"/>
          <w:sz w:val="18"/>
          <w:szCs w:val="18"/>
        </w:rPr>
        <w:t>拉拔仪</w:t>
      </w:r>
    </w:p>
    <w:p w:rsidR="005568B0" w:rsidRPr="005568B0" w:rsidRDefault="005568B0" w:rsidP="004E26DB">
      <w:pPr>
        <w:pStyle w:val="af2"/>
        <w:spacing w:after="156"/>
      </w:pPr>
      <w:r w:rsidRPr="0081534C">
        <w:rPr>
          <w:rFonts w:hint="eastAsia"/>
        </w:rPr>
        <w:t>图</w:t>
      </w:r>
      <w:r w:rsidR="00A20630">
        <w:rPr>
          <w:rFonts w:hint="eastAsia"/>
        </w:rPr>
        <w:t>C</w:t>
      </w:r>
      <w:r w:rsidRPr="0081534C">
        <w:rPr>
          <w:rFonts w:hint="eastAsia"/>
        </w:rPr>
        <w:t>.0.1-1 锚固质量试验装置</w:t>
      </w:r>
    </w:p>
    <w:p w:rsidR="009F65F5" w:rsidRPr="00C37D7B" w:rsidRDefault="006931B5" w:rsidP="00A20630">
      <w:pPr>
        <w:spacing w:before="156"/>
      </w:pPr>
      <w:r>
        <w:rPr>
          <w:rFonts w:hint="eastAsia"/>
          <w:b/>
        </w:rPr>
        <w:t>C</w:t>
      </w:r>
      <w:r w:rsidR="009F65F5" w:rsidRPr="00025489">
        <w:rPr>
          <w:rFonts w:hint="eastAsia"/>
          <w:b/>
        </w:rPr>
        <w:t>.0.2</w:t>
      </w:r>
      <w:r w:rsidR="006B6A97" w:rsidRPr="006B6A97">
        <w:rPr>
          <w:rFonts w:hint="eastAsia"/>
        </w:rPr>
        <w:t>试验加载连接装置构造及安装说明（以下图示中的尺寸、加载连接装置材料及硬度要求仅做参考，材料为</w:t>
      </w:r>
      <w:r w:rsidR="006B6A97" w:rsidRPr="006B6A97">
        <w:rPr>
          <w:rFonts w:hint="eastAsia"/>
        </w:rPr>
        <w:t>Q235</w:t>
      </w:r>
      <w:r w:rsidR="006B6A97" w:rsidRPr="006B6A97">
        <w:rPr>
          <w:rFonts w:hint="eastAsia"/>
        </w:rPr>
        <w:t>，淬火后硬度</w:t>
      </w:r>
      <w:r w:rsidR="006B6A97" w:rsidRPr="006B6A97">
        <w:rPr>
          <w:rFonts w:hint="eastAsia"/>
        </w:rPr>
        <w:t>HRC55</w:t>
      </w:r>
      <w:r w:rsidR="006B6A97" w:rsidRPr="006B6A97">
        <w:rPr>
          <w:rFonts w:hint="eastAsia"/>
        </w:rPr>
        <w:t>）</w:t>
      </w:r>
    </w:p>
    <w:p w:rsidR="009F65F5" w:rsidRPr="00C37D7B" w:rsidRDefault="009F65F5" w:rsidP="00A20630">
      <w:pPr>
        <w:pStyle w:val="af0"/>
        <w:ind w:firstLine="422"/>
      </w:pPr>
      <w:r w:rsidRPr="00333E4F">
        <w:rPr>
          <w:rFonts w:hint="eastAsia"/>
          <w:b/>
        </w:rPr>
        <w:t>1</w:t>
      </w:r>
      <w:r w:rsidR="00333E4F" w:rsidRPr="00333E4F">
        <w:rPr>
          <w:rFonts w:hint="eastAsia"/>
          <w:b/>
        </w:rPr>
        <w:t xml:space="preserve"> </w:t>
      </w:r>
      <w:r w:rsidRPr="00C37D7B">
        <w:rPr>
          <w:rFonts w:hint="eastAsia"/>
        </w:rPr>
        <w:t>提升套筒试验加载连接装置</w:t>
      </w:r>
    </w:p>
    <w:p w:rsidR="009F65F5" w:rsidRPr="00C37D7B" w:rsidRDefault="009F65F5" w:rsidP="00A20630">
      <w:pPr>
        <w:pStyle w:val="af0"/>
      </w:pPr>
      <w:r w:rsidRPr="00C37D7B">
        <w:rPr>
          <w:rFonts w:hint="eastAsia"/>
        </w:rPr>
        <w:t>提升套筒试验连接装置形式见图</w:t>
      </w:r>
      <w:r w:rsidR="00A20630">
        <w:rPr>
          <w:rFonts w:hint="eastAsia"/>
        </w:rPr>
        <w:t>C</w:t>
      </w:r>
      <w:r w:rsidRPr="00C37D7B">
        <w:rPr>
          <w:rFonts w:hint="eastAsia"/>
        </w:rPr>
        <w:t>.0.2-1</w:t>
      </w:r>
      <w:r w:rsidRPr="00C37D7B">
        <w:rPr>
          <w:rFonts w:hint="eastAsia"/>
        </w:rPr>
        <w:t>，由夹持螺杆与螺纹接头组成。</w:t>
      </w:r>
    </w:p>
    <w:p w:rsidR="009F65F5" w:rsidRDefault="009F65F5" w:rsidP="009169CF">
      <w:pPr>
        <w:spacing w:before="156" w:line="360" w:lineRule="auto"/>
        <w:rPr>
          <w:sz w:val="28"/>
          <w:szCs w:val="28"/>
        </w:rPr>
      </w:pPr>
      <w:r>
        <w:rPr>
          <w:noProof/>
          <w:sz w:val="28"/>
          <w:szCs w:val="28"/>
        </w:rPr>
        <w:drawing>
          <wp:inline distT="0" distB="0" distL="0" distR="0">
            <wp:extent cx="5274310" cy="1468024"/>
            <wp:effectExtent l="19050" t="0" r="2540" b="0"/>
            <wp:docPr id="25"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8" cstate="print"/>
                    <a:srcRect/>
                    <a:stretch>
                      <a:fillRect/>
                    </a:stretch>
                  </pic:blipFill>
                  <pic:spPr bwMode="auto">
                    <a:xfrm>
                      <a:off x="0" y="0"/>
                      <a:ext cx="5274310" cy="1468024"/>
                    </a:xfrm>
                    <a:prstGeom prst="rect">
                      <a:avLst/>
                    </a:prstGeom>
                    <a:noFill/>
                    <a:ln w="9525">
                      <a:noFill/>
                      <a:miter lim="800000"/>
                      <a:headEnd/>
                      <a:tailEnd/>
                    </a:ln>
                  </pic:spPr>
                </pic:pic>
              </a:graphicData>
            </a:graphic>
          </wp:inline>
        </w:drawing>
      </w:r>
    </w:p>
    <w:p w:rsidR="009F65F5" w:rsidRDefault="009F65F5" w:rsidP="00A20630">
      <w:pPr>
        <w:spacing w:beforeLines="0" w:line="240" w:lineRule="auto"/>
        <w:jc w:val="center"/>
        <w:rPr>
          <w:sz w:val="18"/>
          <w:szCs w:val="18"/>
        </w:rPr>
      </w:pPr>
      <w:r w:rsidRPr="005568B0">
        <w:rPr>
          <w:rFonts w:hint="eastAsia"/>
          <w:sz w:val="18"/>
          <w:szCs w:val="18"/>
        </w:rPr>
        <w:t>1-</w:t>
      </w:r>
      <w:r w:rsidRPr="005568B0">
        <w:rPr>
          <w:rFonts w:hint="eastAsia"/>
          <w:sz w:val="18"/>
          <w:szCs w:val="18"/>
        </w:rPr>
        <w:t>夹持螺杆；</w:t>
      </w:r>
      <w:r w:rsidRPr="005568B0">
        <w:rPr>
          <w:rFonts w:hint="eastAsia"/>
          <w:sz w:val="18"/>
          <w:szCs w:val="18"/>
        </w:rPr>
        <w:t>2-</w:t>
      </w:r>
      <w:r w:rsidRPr="005568B0">
        <w:rPr>
          <w:rFonts w:hint="eastAsia"/>
          <w:sz w:val="18"/>
          <w:szCs w:val="18"/>
        </w:rPr>
        <w:t>螺纹接头</w:t>
      </w:r>
    </w:p>
    <w:p w:rsidR="005568B0" w:rsidRPr="00A20630" w:rsidRDefault="005568B0" w:rsidP="004E26DB">
      <w:pPr>
        <w:pStyle w:val="af2"/>
        <w:spacing w:after="156"/>
      </w:pPr>
      <w:r w:rsidRPr="00A20630">
        <w:rPr>
          <w:rFonts w:hint="eastAsia"/>
        </w:rPr>
        <w:t>图</w:t>
      </w:r>
      <w:r w:rsidR="00A20630" w:rsidRPr="00A20630">
        <w:rPr>
          <w:rFonts w:hint="eastAsia"/>
        </w:rPr>
        <w:t>C</w:t>
      </w:r>
      <w:r w:rsidRPr="00A20630">
        <w:rPr>
          <w:rFonts w:hint="eastAsia"/>
        </w:rPr>
        <w:t>.0.2-1提升套筒试验加载连接装置</w:t>
      </w:r>
    </w:p>
    <w:p w:rsidR="009F65F5" w:rsidRPr="00C37D7B" w:rsidRDefault="009F65F5" w:rsidP="00A20630">
      <w:pPr>
        <w:pStyle w:val="af0"/>
      </w:pPr>
      <w:r w:rsidRPr="00C37D7B">
        <w:rPr>
          <w:rFonts w:hint="eastAsia"/>
        </w:rPr>
        <w:t>安装说明：把提升套筒试验连接装置的螺纹接头旋转并完全进入提升套筒中。</w:t>
      </w:r>
    </w:p>
    <w:p w:rsidR="009F65F5" w:rsidRPr="00C37D7B" w:rsidRDefault="009F65F5" w:rsidP="00A20630">
      <w:pPr>
        <w:pStyle w:val="af0"/>
        <w:ind w:firstLine="422"/>
      </w:pPr>
      <w:r w:rsidRPr="00333E4F">
        <w:rPr>
          <w:rFonts w:hint="eastAsia"/>
          <w:b/>
        </w:rPr>
        <w:t>2</w:t>
      </w:r>
      <w:r w:rsidR="00333E4F" w:rsidRPr="00333E4F">
        <w:rPr>
          <w:rFonts w:hint="eastAsia"/>
          <w:b/>
        </w:rPr>
        <w:t xml:space="preserve"> </w:t>
      </w:r>
      <w:r w:rsidRPr="00C37D7B">
        <w:rPr>
          <w:rFonts w:hint="eastAsia"/>
        </w:rPr>
        <w:t>吊环试验加载连接装置</w:t>
      </w:r>
    </w:p>
    <w:p w:rsidR="009F65F5" w:rsidRPr="00C37D7B" w:rsidRDefault="009F65F5" w:rsidP="00A20630">
      <w:pPr>
        <w:pStyle w:val="af0"/>
      </w:pPr>
      <w:r w:rsidRPr="00C37D7B">
        <w:rPr>
          <w:rFonts w:hint="eastAsia"/>
        </w:rPr>
        <w:t>吊环试验连接装置形式见图</w:t>
      </w:r>
      <w:r w:rsidR="00A20630">
        <w:rPr>
          <w:rFonts w:hint="eastAsia"/>
        </w:rPr>
        <w:t>C</w:t>
      </w:r>
      <w:r w:rsidRPr="00C37D7B">
        <w:rPr>
          <w:rFonts w:hint="eastAsia"/>
        </w:rPr>
        <w:t>.0.2-2</w:t>
      </w:r>
      <w:r w:rsidRPr="00C37D7B">
        <w:rPr>
          <w:rFonts w:hint="eastAsia"/>
        </w:rPr>
        <w:t>，由夹持螺杆和挂勾组成。</w:t>
      </w:r>
    </w:p>
    <w:p w:rsidR="009F65F5" w:rsidRDefault="009F65F5" w:rsidP="009169CF">
      <w:pPr>
        <w:spacing w:before="156" w:line="360" w:lineRule="auto"/>
        <w:rPr>
          <w:sz w:val="28"/>
          <w:szCs w:val="28"/>
        </w:rPr>
      </w:pPr>
      <w:r>
        <w:rPr>
          <w:noProof/>
          <w:sz w:val="28"/>
          <w:szCs w:val="28"/>
        </w:rPr>
        <w:lastRenderedPageBreak/>
        <w:drawing>
          <wp:inline distT="0" distB="0" distL="0" distR="0">
            <wp:extent cx="5276299" cy="1552755"/>
            <wp:effectExtent l="19050" t="0" r="551" b="0"/>
            <wp:docPr id="26"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9" cstate="print"/>
                    <a:srcRect t="13636" b="4545"/>
                    <a:stretch>
                      <a:fillRect/>
                    </a:stretch>
                  </pic:blipFill>
                  <pic:spPr bwMode="auto">
                    <a:xfrm>
                      <a:off x="0" y="0"/>
                      <a:ext cx="5276299" cy="1552755"/>
                    </a:xfrm>
                    <a:prstGeom prst="rect">
                      <a:avLst/>
                    </a:prstGeom>
                    <a:noFill/>
                    <a:ln w="9525">
                      <a:noFill/>
                      <a:miter lim="800000"/>
                      <a:headEnd/>
                      <a:tailEnd/>
                    </a:ln>
                  </pic:spPr>
                </pic:pic>
              </a:graphicData>
            </a:graphic>
          </wp:inline>
        </w:drawing>
      </w:r>
    </w:p>
    <w:p w:rsidR="005568B0" w:rsidRDefault="005568B0" w:rsidP="00A20630">
      <w:pPr>
        <w:spacing w:beforeLines="0" w:line="240" w:lineRule="auto"/>
        <w:jc w:val="center"/>
        <w:rPr>
          <w:sz w:val="18"/>
          <w:szCs w:val="18"/>
        </w:rPr>
      </w:pPr>
      <w:r w:rsidRPr="005568B0">
        <w:rPr>
          <w:rFonts w:hint="eastAsia"/>
          <w:sz w:val="18"/>
          <w:szCs w:val="18"/>
        </w:rPr>
        <w:t>1-</w:t>
      </w:r>
      <w:r w:rsidRPr="005568B0">
        <w:rPr>
          <w:rFonts w:hint="eastAsia"/>
          <w:sz w:val="18"/>
          <w:szCs w:val="18"/>
        </w:rPr>
        <w:t>夹持螺杆；</w:t>
      </w:r>
      <w:r w:rsidRPr="005568B0">
        <w:rPr>
          <w:rFonts w:hint="eastAsia"/>
          <w:sz w:val="18"/>
          <w:szCs w:val="18"/>
        </w:rPr>
        <w:t>2-</w:t>
      </w:r>
      <w:r w:rsidRPr="005568B0">
        <w:rPr>
          <w:rFonts w:hint="eastAsia"/>
          <w:sz w:val="18"/>
          <w:szCs w:val="18"/>
        </w:rPr>
        <w:t>挂勾</w:t>
      </w:r>
    </w:p>
    <w:p w:rsidR="009F65F5" w:rsidRPr="005568B0" w:rsidRDefault="009F65F5" w:rsidP="004E26DB">
      <w:pPr>
        <w:pStyle w:val="af2"/>
        <w:spacing w:after="156"/>
      </w:pPr>
      <w:r w:rsidRPr="005568B0">
        <w:rPr>
          <w:rFonts w:hint="eastAsia"/>
        </w:rPr>
        <w:t>图</w:t>
      </w:r>
      <w:r w:rsidR="00A20630">
        <w:rPr>
          <w:rFonts w:hint="eastAsia"/>
        </w:rPr>
        <w:t>C</w:t>
      </w:r>
      <w:r w:rsidRPr="005568B0">
        <w:rPr>
          <w:rFonts w:hint="eastAsia"/>
        </w:rPr>
        <w:t>.0.2-2吊环试验加载连接装置</w:t>
      </w:r>
    </w:p>
    <w:p w:rsidR="009F65F5" w:rsidRPr="00C37D7B" w:rsidRDefault="009F65F5" w:rsidP="00A20630">
      <w:pPr>
        <w:pStyle w:val="af0"/>
        <w:rPr>
          <w:b/>
        </w:rPr>
      </w:pPr>
      <w:r w:rsidRPr="00C37D7B">
        <w:rPr>
          <w:rFonts w:hint="eastAsia"/>
        </w:rPr>
        <w:t>安装说明：将吊环装入吊环连接装置的</w:t>
      </w:r>
      <w:r w:rsidRPr="00C37D7B">
        <w:rPr>
          <w:rFonts w:hint="eastAsia"/>
        </w:rPr>
        <w:t>V</w:t>
      </w:r>
      <w:r w:rsidRPr="00C37D7B">
        <w:rPr>
          <w:rFonts w:hint="eastAsia"/>
        </w:rPr>
        <w:t>型凹槽中，连接装置在提升后吊环落入吊钩的凹槽中，使夹具和吊环轴心始终保持在一条直线上，确保吊环是轴心受力。</w:t>
      </w:r>
    </w:p>
    <w:p w:rsidR="009F65F5" w:rsidRPr="00C37D7B" w:rsidRDefault="009F65F5" w:rsidP="00A20630">
      <w:pPr>
        <w:pStyle w:val="af0"/>
        <w:ind w:firstLine="422"/>
      </w:pPr>
      <w:r w:rsidRPr="00333E4F">
        <w:rPr>
          <w:rFonts w:hint="eastAsia"/>
          <w:b/>
        </w:rPr>
        <w:t>3</w:t>
      </w:r>
      <w:r w:rsidR="00333E4F" w:rsidRPr="00333E4F">
        <w:rPr>
          <w:rFonts w:hint="eastAsia"/>
          <w:b/>
        </w:rPr>
        <w:t xml:space="preserve"> </w:t>
      </w:r>
      <w:r w:rsidRPr="00C37D7B">
        <w:rPr>
          <w:rFonts w:hint="eastAsia"/>
        </w:rPr>
        <w:t>吊钉试验加载连接装置</w:t>
      </w:r>
    </w:p>
    <w:p w:rsidR="009F65F5" w:rsidRPr="00C37D7B" w:rsidRDefault="009F65F5" w:rsidP="00A20630">
      <w:pPr>
        <w:pStyle w:val="af0"/>
      </w:pPr>
      <w:r w:rsidRPr="00C37D7B">
        <w:rPr>
          <w:rFonts w:hint="eastAsia"/>
        </w:rPr>
        <w:t>吊钉试验连接装置形式见图</w:t>
      </w:r>
      <w:r w:rsidR="00A20630">
        <w:rPr>
          <w:rFonts w:hint="eastAsia"/>
        </w:rPr>
        <w:t>C</w:t>
      </w:r>
      <w:r w:rsidRPr="00C37D7B">
        <w:rPr>
          <w:rFonts w:hint="eastAsia"/>
        </w:rPr>
        <w:t>.0.2-3</w:t>
      </w:r>
      <w:r w:rsidRPr="00C37D7B">
        <w:rPr>
          <w:rFonts w:hint="eastAsia"/>
        </w:rPr>
        <w:t>，由夹持螺杆和套环组成。</w:t>
      </w:r>
    </w:p>
    <w:p w:rsidR="009F65F5" w:rsidRPr="009737F5" w:rsidRDefault="009F65F5" w:rsidP="009169CF">
      <w:pPr>
        <w:spacing w:before="156" w:line="360" w:lineRule="auto"/>
        <w:rPr>
          <w:sz w:val="24"/>
          <w:szCs w:val="24"/>
        </w:rPr>
      </w:pPr>
      <w:r>
        <w:rPr>
          <w:rFonts w:hint="eastAsia"/>
          <w:noProof/>
          <w:sz w:val="24"/>
          <w:szCs w:val="24"/>
        </w:rPr>
        <w:drawing>
          <wp:inline distT="0" distB="0" distL="0" distR="0">
            <wp:extent cx="5275029" cy="1578634"/>
            <wp:effectExtent l="19050" t="0" r="1821" b="0"/>
            <wp:docPr id="27"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cstate="print"/>
                    <a:srcRect t="16438"/>
                    <a:stretch>
                      <a:fillRect/>
                    </a:stretch>
                  </pic:blipFill>
                  <pic:spPr bwMode="auto">
                    <a:xfrm>
                      <a:off x="0" y="0"/>
                      <a:ext cx="5275029" cy="1578634"/>
                    </a:xfrm>
                    <a:prstGeom prst="rect">
                      <a:avLst/>
                    </a:prstGeom>
                    <a:noFill/>
                    <a:ln w="9525">
                      <a:noFill/>
                      <a:miter lim="800000"/>
                      <a:headEnd/>
                      <a:tailEnd/>
                    </a:ln>
                  </pic:spPr>
                </pic:pic>
              </a:graphicData>
            </a:graphic>
          </wp:inline>
        </w:drawing>
      </w:r>
    </w:p>
    <w:p w:rsidR="009F65F5" w:rsidRDefault="009F65F5" w:rsidP="00A20630">
      <w:pPr>
        <w:spacing w:beforeLines="0" w:line="240" w:lineRule="auto"/>
        <w:jc w:val="center"/>
        <w:rPr>
          <w:sz w:val="18"/>
          <w:szCs w:val="18"/>
        </w:rPr>
      </w:pPr>
      <w:r w:rsidRPr="005568B0">
        <w:rPr>
          <w:rFonts w:hint="eastAsia"/>
          <w:sz w:val="18"/>
          <w:szCs w:val="18"/>
        </w:rPr>
        <w:t>1-</w:t>
      </w:r>
      <w:r w:rsidRPr="005568B0">
        <w:rPr>
          <w:rFonts w:hint="eastAsia"/>
          <w:sz w:val="18"/>
          <w:szCs w:val="18"/>
        </w:rPr>
        <w:t>夹持螺杆；</w:t>
      </w:r>
      <w:r w:rsidRPr="005568B0">
        <w:rPr>
          <w:rFonts w:hint="eastAsia"/>
          <w:sz w:val="18"/>
          <w:szCs w:val="18"/>
        </w:rPr>
        <w:t>2-</w:t>
      </w:r>
      <w:r w:rsidRPr="005568B0">
        <w:rPr>
          <w:rFonts w:hint="eastAsia"/>
          <w:sz w:val="18"/>
          <w:szCs w:val="18"/>
        </w:rPr>
        <w:t>套环</w:t>
      </w:r>
    </w:p>
    <w:p w:rsidR="005568B0" w:rsidRPr="00A20630" w:rsidRDefault="005568B0" w:rsidP="004E26DB">
      <w:pPr>
        <w:pStyle w:val="af2"/>
        <w:spacing w:after="156"/>
      </w:pPr>
      <w:r w:rsidRPr="00A20630">
        <w:rPr>
          <w:rFonts w:hint="eastAsia"/>
        </w:rPr>
        <w:t>图</w:t>
      </w:r>
      <w:r w:rsidR="00A20630" w:rsidRPr="00A20630">
        <w:rPr>
          <w:rFonts w:hint="eastAsia"/>
        </w:rPr>
        <w:t>C</w:t>
      </w:r>
      <w:r w:rsidRPr="00A20630">
        <w:rPr>
          <w:rFonts w:hint="eastAsia"/>
        </w:rPr>
        <w:t>.0.2-3吊钉试验加载连接装置</w:t>
      </w:r>
    </w:p>
    <w:p w:rsidR="009F65F5" w:rsidRPr="00C37D7B" w:rsidRDefault="009F65F5" w:rsidP="00A20630">
      <w:pPr>
        <w:pStyle w:val="af0"/>
      </w:pPr>
      <w:r w:rsidRPr="00C37D7B">
        <w:rPr>
          <w:rFonts w:hint="eastAsia"/>
        </w:rPr>
        <w:t>安装说明：将吊钉装入吊钉试验加载连接装置中，使连接装置和吊钉轴心始终保持在一条直线上，确保吊钉是轴心受力。</w:t>
      </w:r>
    </w:p>
    <w:p w:rsidR="009F65F5" w:rsidRPr="00C37D7B" w:rsidRDefault="009F65F5" w:rsidP="00A20630">
      <w:pPr>
        <w:pStyle w:val="af0"/>
        <w:ind w:firstLine="422"/>
      </w:pPr>
      <w:r w:rsidRPr="00333E4F">
        <w:rPr>
          <w:rFonts w:hint="eastAsia"/>
          <w:b/>
        </w:rPr>
        <w:t>4</w:t>
      </w:r>
      <w:r w:rsidR="00333E4F" w:rsidRPr="00333E4F">
        <w:rPr>
          <w:rFonts w:hint="eastAsia"/>
          <w:b/>
        </w:rPr>
        <w:t xml:space="preserve"> </w:t>
      </w:r>
      <w:r w:rsidRPr="00C37D7B">
        <w:rPr>
          <w:rFonts w:hint="eastAsia"/>
        </w:rPr>
        <w:t>纤维增强塑料夹芯墙板连接件试验加载连接装置</w:t>
      </w:r>
      <w:r w:rsidRPr="00C37D7B">
        <w:rPr>
          <w:rFonts w:hint="eastAsia"/>
        </w:rPr>
        <w:t xml:space="preserve"> </w:t>
      </w:r>
    </w:p>
    <w:p w:rsidR="009F65F5" w:rsidRPr="00C37D7B" w:rsidRDefault="009F65F5" w:rsidP="00A20630">
      <w:pPr>
        <w:pStyle w:val="af0"/>
      </w:pPr>
      <w:r w:rsidRPr="00C37D7B">
        <w:rPr>
          <w:rFonts w:hint="eastAsia"/>
        </w:rPr>
        <w:t>纤维增强塑料夹芯墙板连接件试验加载连接装置形式见</w:t>
      </w:r>
      <w:r w:rsidRPr="00811328">
        <w:t>图</w:t>
      </w:r>
      <w:r w:rsidR="00A20630" w:rsidRPr="00811328">
        <w:rPr>
          <w:rFonts w:eastAsiaTheme="minorEastAsia"/>
        </w:rPr>
        <w:t>C</w:t>
      </w:r>
      <w:r w:rsidRPr="00811328">
        <w:rPr>
          <w:rFonts w:eastAsiaTheme="minorEastAsia"/>
        </w:rPr>
        <w:t>.0.2</w:t>
      </w:r>
      <w:r w:rsidRPr="00811328">
        <w:t>-4</w:t>
      </w:r>
      <w:r w:rsidRPr="00C37D7B">
        <w:rPr>
          <w:rFonts w:hint="eastAsia"/>
        </w:rPr>
        <w:t>，由夹持螺杆、固定块、夹紧活动块、夹紧螺栓组成。</w:t>
      </w:r>
    </w:p>
    <w:p w:rsidR="009F65F5" w:rsidRDefault="009F65F5" w:rsidP="00A20630">
      <w:pPr>
        <w:spacing w:beforeLines="0" w:line="240" w:lineRule="auto"/>
        <w:jc w:val="center"/>
        <w:rPr>
          <w:b/>
          <w:sz w:val="28"/>
          <w:szCs w:val="28"/>
        </w:rPr>
      </w:pPr>
      <w:r>
        <w:rPr>
          <w:b/>
          <w:noProof/>
          <w:sz w:val="28"/>
          <w:szCs w:val="28"/>
        </w:rPr>
        <w:drawing>
          <wp:inline distT="0" distB="0" distL="0" distR="0">
            <wp:extent cx="5275029" cy="1613139"/>
            <wp:effectExtent l="19050" t="0" r="1821" b="0"/>
            <wp:docPr id="36"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cstate="print"/>
                    <a:srcRect t="17257"/>
                    <a:stretch>
                      <a:fillRect/>
                    </a:stretch>
                  </pic:blipFill>
                  <pic:spPr bwMode="auto">
                    <a:xfrm>
                      <a:off x="0" y="0"/>
                      <a:ext cx="5275029" cy="1613139"/>
                    </a:xfrm>
                    <a:prstGeom prst="rect">
                      <a:avLst/>
                    </a:prstGeom>
                    <a:noFill/>
                    <a:ln w="9525">
                      <a:noFill/>
                      <a:miter lim="800000"/>
                      <a:headEnd/>
                      <a:tailEnd/>
                    </a:ln>
                  </pic:spPr>
                </pic:pic>
              </a:graphicData>
            </a:graphic>
          </wp:inline>
        </w:drawing>
      </w:r>
    </w:p>
    <w:p w:rsidR="009F65F5" w:rsidRDefault="009F65F5" w:rsidP="00A20630">
      <w:pPr>
        <w:spacing w:beforeLines="0" w:line="240" w:lineRule="auto"/>
        <w:jc w:val="center"/>
        <w:rPr>
          <w:b/>
          <w:sz w:val="28"/>
          <w:szCs w:val="28"/>
        </w:rPr>
      </w:pPr>
      <w:r w:rsidRPr="00A20630">
        <w:rPr>
          <w:rStyle w:val="Char9"/>
          <w:rFonts w:hint="eastAsia"/>
        </w:rPr>
        <w:lastRenderedPageBreak/>
        <w:t>a.正视图</w:t>
      </w:r>
      <w:r>
        <w:rPr>
          <w:noProof/>
        </w:rPr>
        <w:drawing>
          <wp:inline distT="0" distB="0" distL="0" distR="0">
            <wp:extent cx="5275029" cy="1647645"/>
            <wp:effectExtent l="19050" t="0" r="1821" b="0"/>
            <wp:docPr id="37"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cstate="print"/>
                    <a:srcRect t="13182"/>
                    <a:stretch>
                      <a:fillRect/>
                    </a:stretch>
                  </pic:blipFill>
                  <pic:spPr bwMode="auto">
                    <a:xfrm>
                      <a:off x="0" y="0"/>
                      <a:ext cx="5275029" cy="1647645"/>
                    </a:xfrm>
                    <a:prstGeom prst="rect">
                      <a:avLst/>
                    </a:prstGeom>
                    <a:noFill/>
                    <a:ln w="9525">
                      <a:noFill/>
                      <a:miter lim="800000"/>
                      <a:headEnd/>
                      <a:tailEnd/>
                    </a:ln>
                  </pic:spPr>
                </pic:pic>
              </a:graphicData>
            </a:graphic>
          </wp:inline>
        </w:drawing>
      </w:r>
    </w:p>
    <w:p w:rsidR="009F65F5" w:rsidRPr="00A20630" w:rsidRDefault="009F65F5" w:rsidP="00A20630">
      <w:pPr>
        <w:pStyle w:val="af2"/>
        <w:spacing w:afterLines="0"/>
        <w:rPr>
          <w:rStyle w:val="Char9"/>
          <w:rFonts w:cs="Times New Roman"/>
        </w:rPr>
      </w:pPr>
      <w:r w:rsidRPr="00A20630">
        <w:rPr>
          <w:rStyle w:val="Char9"/>
          <w:rFonts w:cs="Times New Roman" w:hint="eastAsia"/>
        </w:rPr>
        <w:t>b.俯视图</w:t>
      </w:r>
    </w:p>
    <w:p w:rsidR="009F65F5" w:rsidRDefault="009F65F5" w:rsidP="00A20630">
      <w:pPr>
        <w:spacing w:beforeLines="0" w:line="240" w:lineRule="auto"/>
        <w:jc w:val="center"/>
        <w:rPr>
          <w:b/>
          <w:sz w:val="28"/>
          <w:szCs w:val="28"/>
        </w:rPr>
      </w:pPr>
      <w:r>
        <w:rPr>
          <w:b/>
          <w:noProof/>
          <w:sz w:val="28"/>
          <w:szCs w:val="28"/>
        </w:rPr>
        <w:drawing>
          <wp:inline distT="0" distB="0" distL="0" distR="0">
            <wp:extent cx="1745447" cy="1915064"/>
            <wp:effectExtent l="19050" t="0" r="7153" b="0"/>
            <wp:docPr id="38"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3" cstate="print"/>
                    <a:srcRect l="15030" t="9756"/>
                    <a:stretch>
                      <a:fillRect/>
                    </a:stretch>
                  </pic:blipFill>
                  <pic:spPr bwMode="auto">
                    <a:xfrm>
                      <a:off x="0" y="0"/>
                      <a:ext cx="1745447" cy="1915064"/>
                    </a:xfrm>
                    <a:prstGeom prst="rect">
                      <a:avLst/>
                    </a:prstGeom>
                    <a:noFill/>
                    <a:ln w="9525">
                      <a:noFill/>
                      <a:miter lim="800000"/>
                      <a:headEnd/>
                      <a:tailEnd/>
                    </a:ln>
                  </pic:spPr>
                </pic:pic>
              </a:graphicData>
            </a:graphic>
          </wp:inline>
        </w:drawing>
      </w:r>
    </w:p>
    <w:p w:rsidR="009F65F5" w:rsidRDefault="009F65F5" w:rsidP="004E26DB">
      <w:pPr>
        <w:pStyle w:val="af2"/>
        <w:spacing w:after="156"/>
      </w:pPr>
      <w:r w:rsidRPr="005568B0">
        <w:rPr>
          <w:rFonts w:hint="eastAsia"/>
        </w:rPr>
        <w:t>c.左侧视图</w:t>
      </w:r>
    </w:p>
    <w:p w:rsidR="005568B0" w:rsidRPr="00A20630" w:rsidRDefault="005568B0" w:rsidP="00A20630">
      <w:pPr>
        <w:spacing w:beforeLines="0" w:line="240" w:lineRule="auto"/>
        <w:jc w:val="center"/>
        <w:rPr>
          <w:sz w:val="18"/>
          <w:szCs w:val="18"/>
        </w:rPr>
      </w:pPr>
      <w:r w:rsidRPr="00A20630">
        <w:rPr>
          <w:rFonts w:hint="eastAsia"/>
          <w:sz w:val="18"/>
          <w:szCs w:val="18"/>
        </w:rPr>
        <w:t>1-</w:t>
      </w:r>
      <w:r w:rsidRPr="00A20630">
        <w:rPr>
          <w:rFonts w:hint="eastAsia"/>
          <w:sz w:val="18"/>
          <w:szCs w:val="18"/>
        </w:rPr>
        <w:t>夹持螺杆；</w:t>
      </w:r>
      <w:r w:rsidRPr="00A20630">
        <w:rPr>
          <w:rFonts w:hint="eastAsia"/>
          <w:sz w:val="18"/>
          <w:szCs w:val="18"/>
        </w:rPr>
        <w:t>2-</w:t>
      </w:r>
      <w:r w:rsidRPr="00A20630">
        <w:rPr>
          <w:rFonts w:hint="eastAsia"/>
          <w:sz w:val="18"/>
          <w:szCs w:val="18"/>
        </w:rPr>
        <w:t>固定块；</w:t>
      </w:r>
      <w:r w:rsidRPr="00A20630">
        <w:rPr>
          <w:rFonts w:hint="eastAsia"/>
          <w:sz w:val="18"/>
          <w:szCs w:val="18"/>
        </w:rPr>
        <w:t>3-</w:t>
      </w:r>
      <w:r w:rsidRPr="00A20630">
        <w:rPr>
          <w:rFonts w:hint="eastAsia"/>
          <w:sz w:val="18"/>
          <w:szCs w:val="18"/>
        </w:rPr>
        <w:t>夹紧活动块；</w:t>
      </w:r>
      <w:r w:rsidRPr="00A20630">
        <w:rPr>
          <w:rFonts w:hint="eastAsia"/>
          <w:sz w:val="18"/>
          <w:szCs w:val="18"/>
        </w:rPr>
        <w:t>4-</w:t>
      </w:r>
      <w:r w:rsidRPr="00A20630">
        <w:rPr>
          <w:rFonts w:hint="eastAsia"/>
          <w:sz w:val="18"/>
          <w:szCs w:val="18"/>
        </w:rPr>
        <w:t>夹紧螺栓</w:t>
      </w:r>
    </w:p>
    <w:p w:rsidR="009F65F5" w:rsidRPr="005568B0" w:rsidRDefault="009F65F5" w:rsidP="004E26DB">
      <w:pPr>
        <w:pStyle w:val="af2"/>
        <w:spacing w:after="156"/>
        <w:rPr>
          <w:b/>
        </w:rPr>
      </w:pPr>
      <w:r w:rsidRPr="005568B0">
        <w:rPr>
          <w:rFonts w:hint="eastAsia"/>
          <w:b/>
        </w:rPr>
        <w:t>图</w:t>
      </w:r>
      <w:r w:rsidR="00A20630">
        <w:rPr>
          <w:rFonts w:hAnsiTheme="minorHAnsi" w:hint="eastAsia"/>
        </w:rPr>
        <w:t>C</w:t>
      </w:r>
      <w:r w:rsidRPr="005568B0">
        <w:rPr>
          <w:rFonts w:hAnsiTheme="minorHAnsi" w:hint="eastAsia"/>
        </w:rPr>
        <w:t>.0.2</w:t>
      </w:r>
      <w:r w:rsidRPr="005568B0">
        <w:rPr>
          <w:rFonts w:hint="eastAsia"/>
        </w:rPr>
        <w:t>-4</w:t>
      </w:r>
      <w:r w:rsidRPr="005568B0">
        <w:rPr>
          <w:rFonts w:hint="eastAsia"/>
          <w:b/>
        </w:rPr>
        <w:t xml:space="preserve"> </w:t>
      </w:r>
      <w:r w:rsidRPr="005568B0">
        <w:rPr>
          <w:rFonts w:hint="eastAsia"/>
        </w:rPr>
        <w:t>纤维增强塑料夹芯墙板连接件试验加载连接装置</w:t>
      </w:r>
    </w:p>
    <w:p w:rsidR="009F65F5" w:rsidRPr="00C37D7B" w:rsidRDefault="009F65F5" w:rsidP="00A20630">
      <w:pPr>
        <w:pStyle w:val="af0"/>
      </w:pPr>
      <w:r w:rsidRPr="00C37D7B">
        <w:rPr>
          <w:rFonts w:hint="eastAsia"/>
        </w:rPr>
        <w:t>安装说明：将连接件穿入纤维增强塑料夹芯墙板连接件试验加载连接装置中，用螺栓将固定块和夹紧块紧固，使连接装置和连接件轴心始终保持在一条直线上，确保连接件是轴心受力。在夹紧和拉伸过程中应注意保持纤维增强塑料夹芯墙板连接件与墙板面垂直。</w:t>
      </w:r>
    </w:p>
    <w:p w:rsidR="009F65F5" w:rsidRPr="00C37D7B" w:rsidRDefault="009F65F5" w:rsidP="00A20630">
      <w:pPr>
        <w:pStyle w:val="af0"/>
        <w:ind w:firstLine="422"/>
      </w:pPr>
      <w:r w:rsidRPr="00333E4F">
        <w:rPr>
          <w:rFonts w:hint="eastAsia"/>
          <w:b/>
        </w:rPr>
        <w:t>5</w:t>
      </w:r>
      <w:r w:rsidR="00333E4F" w:rsidRPr="00333E4F">
        <w:rPr>
          <w:rFonts w:hint="eastAsia"/>
          <w:b/>
        </w:rPr>
        <w:t xml:space="preserve"> </w:t>
      </w:r>
      <w:r w:rsidRPr="00C37D7B">
        <w:rPr>
          <w:rFonts w:hint="eastAsia"/>
        </w:rPr>
        <w:t>金属夹芯墙板连接件试验加载连接装置</w:t>
      </w:r>
    </w:p>
    <w:p w:rsidR="009F65F5" w:rsidRPr="00C37D7B" w:rsidRDefault="009F65F5" w:rsidP="00A20630">
      <w:pPr>
        <w:pStyle w:val="af0"/>
      </w:pPr>
      <w:r w:rsidRPr="00C37D7B">
        <w:rPr>
          <w:rFonts w:hint="eastAsia"/>
        </w:rPr>
        <w:t>金属夹芯墙板连接件试验加载连接装置形式见图</w:t>
      </w:r>
      <w:r w:rsidR="00811328">
        <w:rPr>
          <w:rFonts w:cstheme="minorBidi" w:hint="eastAsia"/>
        </w:rPr>
        <w:t>C</w:t>
      </w:r>
      <w:r w:rsidRPr="00C37D7B">
        <w:rPr>
          <w:rFonts w:cstheme="minorBidi" w:hint="eastAsia"/>
        </w:rPr>
        <w:t>.0.2</w:t>
      </w:r>
      <w:r w:rsidRPr="00C37D7B">
        <w:rPr>
          <w:rFonts w:hint="eastAsia"/>
        </w:rPr>
        <w:t>-5</w:t>
      </w:r>
      <w:r w:rsidRPr="00C37D7B">
        <w:rPr>
          <w:rFonts w:hint="eastAsia"/>
        </w:rPr>
        <w:t>，由夹持螺杆、压紧滚轮、滚轮支座、固定架、贯穿孔、滚筒偏心轴组成。</w:t>
      </w:r>
    </w:p>
    <w:p w:rsidR="009F65F5" w:rsidRDefault="009F65F5" w:rsidP="009169CF">
      <w:pPr>
        <w:spacing w:before="156" w:line="360" w:lineRule="auto"/>
        <w:rPr>
          <w:sz w:val="28"/>
          <w:szCs w:val="28"/>
        </w:rPr>
      </w:pPr>
      <w:r>
        <w:rPr>
          <w:noProof/>
          <w:sz w:val="28"/>
          <w:szCs w:val="28"/>
        </w:rPr>
        <w:lastRenderedPageBreak/>
        <w:drawing>
          <wp:inline distT="0" distB="0" distL="0" distR="0">
            <wp:extent cx="5274310" cy="2500522"/>
            <wp:effectExtent l="19050" t="0" r="2540" b="0"/>
            <wp:docPr id="3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srcRect/>
                    <a:stretch>
                      <a:fillRect/>
                    </a:stretch>
                  </pic:blipFill>
                  <pic:spPr bwMode="auto">
                    <a:xfrm>
                      <a:off x="0" y="0"/>
                      <a:ext cx="5274310" cy="2500522"/>
                    </a:xfrm>
                    <a:prstGeom prst="rect">
                      <a:avLst/>
                    </a:prstGeom>
                    <a:noFill/>
                    <a:ln w="9525">
                      <a:noFill/>
                      <a:miter lim="800000"/>
                      <a:headEnd/>
                      <a:tailEnd/>
                    </a:ln>
                  </pic:spPr>
                </pic:pic>
              </a:graphicData>
            </a:graphic>
          </wp:inline>
        </w:drawing>
      </w:r>
    </w:p>
    <w:p w:rsidR="009F65F5" w:rsidRPr="00A20630" w:rsidRDefault="009F65F5" w:rsidP="004E26DB">
      <w:pPr>
        <w:pStyle w:val="af2"/>
        <w:spacing w:after="156"/>
      </w:pPr>
      <w:r w:rsidRPr="00A20630">
        <w:rPr>
          <w:rFonts w:hint="eastAsia"/>
        </w:rPr>
        <w:t>a.正视图</w:t>
      </w:r>
    </w:p>
    <w:p w:rsidR="009F65F5" w:rsidRDefault="009F65F5" w:rsidP="009169CF">
      <w:pPr>
        <w:spacing w:before="156" w:line="360" w:lineRule="auto"/>
        <w:rPr>
          <w:sz w:val="28"/>
          <w:szCs w:val="28"/>
        </w:rPr>
      </w:pPr>
      <w:r>
        <w:rPr>
          <w:noProof/>
          <w:sz w:val="28"/>
          <w:szCs w:val="28"/>
        </w:rPr>
        <w:drawing>
          <wp:inline distT="0" distB="0" distL="0" distR="0">
            <wp:extent cx="5274310" cy="1628094"/>
            <wp:effectExtent l="19050" t="0" r="2540" b="0"/>
            <wp:docPr id="4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cstate="print"/>
                    <a:srcRect/>
                    <a:stretch>
                      <a:fillRect/>
                    </a:stretch>
                  </pic:blipFill>
                  <pic:spPr bwMode="auto">
                    <a:xfrm>
                      <a:off x="0" y="0"/>
                      <a:ext cx="5274310" cy="1628094"/>
                    </a:xfrm>
                    <a:prstGeom prst="rect">
                      <a:avLst/>
                    </a:prstGeom>
                    <a:noFill/>
                    <a:ln w="9525">
                      <a:noFill/>
                      <a:miter lim="800000"/>
                      <a:headEnd/>
                      <a:tailEnd/>
                    </a:ln>
                  </pic:spPr>
                </pic:pic>
              </a:graphicData>
            </a:graphic>
          </wp:inline>
        </w:drawing>
      </w:r>
    </w:p>
    <w:p w:rsidR="009F65F5" w:rsidRPr="005568B0" w:rsidRDefault="009F65F5" w:rsidP="004E26DB">
      <w:pPr>
        <w:pStyle w:val="af2"/>
        <w:spacing w:after="156"/>
        <w:rPr>
          <w:b/>
        </w:rPr>
      </w:pPr>
      <w:r w:rsidRPr="005568B0">
        <w:rPr>
          <w:rFonts w:hint="eastAsia"/>
        </w:rPr>
        <w:t>b.俯视图</w:t>
      </w:r>
    </w:p>
    <w:p w:rsidR="009F65F5" w:rsidRDefault="009F65F5" w:rsidP="00A20630">
      <w:pPr>
        <w:spacing w:before="156" w:line="360" w:lineRule="auto"/>
        <w:jc w:val="center"/>
        <w:rPr>
          <w:sz w:val="28"/>
          <w:szCs w:val="28"/>
        </w:rPr>
      </w:pPr>
      <w:r>
        <w:rPr>
          <w:noProof/>
          <w:sz w:val="28"/>
          <w:szCs w:val="28"/>
        </w:rPr>
        <w:drawing>
          <wp:inline distT="0" distB="0" distL="0" distR="0">
            <wp:extent cx="2341413" cy="1526876"/>
            <wp:effectExtent l="19050" t="0" r="1737" b="0"/>
            <wp:docPr id="4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cstate="print"/>
                    <a:srcRect l="10760" t="8019" r="44923" b="8490"/>
                    <a:stretch>
                      <a:fillRect/>
                    </a:stretch>
                  </pic:blipFill>
                  <pic:spPr bwMode="auto">
                    <a:xfrm>
                      <a:off x="0" y="0"/>
                      <a:ext cx="2341413" cy="1526876"/>
                    </a:xfrm>
                    <a:prstGeom prst="rect">
                      <a:avLst/>
                    </a:prstGeom>
                    <a:noFill/>
                    <a:ln w="9525">
                      <a:noFill/>
                      <a:miter lim="800000"/>
                      <a:headEnd/>
                      <a:tailEnd/>
                    </a:ln>
                  </pic:spPr>
                </pic:pic>
              </a:graphicData>
            </a:graphic>
          </wp:inline>
        </w:drawing>
      </w:r>
    </w:p>
    <w:p w:rsidR="009F65F5" w:rsidRDefault="009F65F5" w:rsidP="004E26DB">
      <w:pPr>
        <w:pStyle w:val="af2"/>
        <w:spacing w:after="156"/>
      </w:pPr>
      <w:r w:rsidRPr="005568B0">
        <w:rPr>
          <w:rFonts w:hint="eastAsia"/>
        </w:rPr>
        <w:t>c.左侧视图</w:t>
      </w:r>
    </w:p>
    <w:p w:rsidR="005568B0" w:rsidRPr="005568B0" w:rsidRDefault="005568B0" w:rsidP="00A20630">
      <w:pPr>
        <w:spacing w:beforeLines="0" w:line="240" w:lineRule="auto"/>
        <w:jc w:val="center"/>
        <w:rPr>
          <w:rFonts w:ascii="黑体" w:eastAsia="黑体"/>
          <w:b/>
          <w:sz w:val="18"/>
          <w:szCs w:val="18"/>
        </w:rPr>
      </w:pPr>
      <w:r w:rsidRPr="00A20630">
        <w:rPr>
          <w:rFonts w:hint="eastAsia"/>
          <w:sz w:val="18"/>
          <w:szCs w:val="18"/>
        </w:rPr>
        <w:t>1-</w:t>
      </w:r>
      <w:r w:rsidRPr="00A20630">
        <w:rPr>
          <w:rFonts w:hint="eastAsia"/>
          <w:sz w:val="18"/>
          <w:szCs w:val="18"/>
        </w:rPr>
        <w:t>夹持螺杆；</w:t>
      </w:r>
      <w:r w:rsidRPr="00A20630">
        <w:rPr>
          <w:rFonts w:hint="eastAsia"/>
          <w:sz w:val="18"/>
          <w:szCs w:val="18"/>
        </w:rPr>
        <w:t>2-</w:t>
      </w:r>
      <w:r w:rsidRPr="00A20630">
        <w:rPr>
          <w:rFonts w:hint="eastAsia"/>
          <w:sz w:val="18"/>
          <w:szCs w:val="18"/>
        </w:rPr>
        <w:t>压紧滚轮；</w:t>
      </w:r>
      <w:r w:rsidRPr="00A20630">
        <w:rPr>
          <w:rFonts w:hint="eastAsia"/>
          <w:sz w:val="18"/>
          <w:szCs w:val="18"/>
        </w:rPr>
        <w:t>3-</w:t>
      </w:r>
      <w:r w:rsidRPr="00A20630">
        <w:rPr>
          <w:rFonts w:hint="eastAsia"/>
          <w:sz w:val="18"/>
          <w:szCs w:val="18"/>
        </w:rPr>
        <w:t>滚轮支座；</w:t>
      </w:r>
      <w:r w:rsidRPr="00A20630">
        <w:rPr>
          <w:rFonts w:hint="eastAsia"/>
          <w:sz w:val="18"/>
          <w:szCs w:val="18"/>
        </w:rPr>
        <w:t>4-</w:t>
      </w:r>
      <w:r w:rsidRPr="00A20630">
        <w:rPr>
          <w:rFonts w:hint="eastAsia"/>
          <w:sz w:val="18"/>
          <w:szCs w:val="18"/>
        </w:rPr>
        <w:t>固定架；</w:t>
      </w:r>
      <w:r w:rsidRPr="00A20630">
        <w:rPr>
          <w:rFonts w:hint="eastAsia"/>
          <w:sz w:val="18"/>
          <w:szCs w:val="18"/>
        </w:rPr>
        <w:t>5-</w:t>
      </w:r>
      <w:r w:rsidRPr="00A20630">
        <w:rPr>
          <w:rFonts w:hint="eastAsia"/>
          <w:sz w:val="18"/>
          <w:szCs w:val="18"/>
        </w:rPr>
        <w:t>贯穿孔</w:t>
      </w:r>
      <w:r w:rsidR="00A20630">
        <w:rPr>
          <w:rFonts w:hint="eastAsia"/>
          <w:sz w:val="18"/>
          <w:szCs w:val="18"/>
        </w:rPr>
        <w:t>;</w:t>
      </w:r>
      <w:r w:rsidR="00A20630" w:rsidRPr="00A20630">
        <w:rPr>
          <w:rFonts w:hint="eastAsia"/>
          <w:sz w:val="18"/>
          <w:szCs w:val="18"/>
        </w:rPr>
        <w:t xml:space="preserve"> 6-</w:t>
      </w:r>
      <w:r w:rsidR="00A20630" w:rsidRPr="00A20630">
        <w:rPr>
          <w:rFonts w:hint="eastAsia"/>
          <w:sz w:val="18"/>
          <w:szCs w:val="18"/>
        </w:rPr>
        <w:t>滚筒偏心轴</w:t>
      </w:r>
    </w:p>
    <w:p w:rsidR="009F65F5" w:rsidRPr="005568B0" w:rsidRDefault="009F65F5" w:rsidP="004E26DB">
      <w:pPr>
        <w:pStyle w:val="af2"/>
        <w:spacing w:after="156"/>
      </w:pPr>
      <w:r w:rsidRPr="005568B0">
        <w:rPr>
          <w:rFonts w:hint="eastAsia"/>
        </w:rPr>
        <w:t>图</w:t>
      </w:r>
      <w:r w:rsidR="00A20630">
        <w:rPr>
          <w:rFonts w:hAnsiTheme="minorHAnsi" w:hint="eastAsia"/>
        </w:rPr>
        <w:t>C</w:t>
      </w:r>
      <w:r w:rsidRPr="005568B0">
        <w:rPr>
          <w:rFonts w:hAnsiTheme="minorHAnsi" w:hint="eastAsia"/>
        </w:rPr>
        <w:t>.0.2</w:t>
      </w:r>
      <w:r w:rsidRPr="005568B0">
        <w:rPr>
          <w:rFonts w:hint="eastAsia"/>
        </w:rPr>
        <w:t>-5金属夹芯墙板连接件试验加载连接装置</w:t>
      </w:r>
    </w:p>
    <w:p w:rsidR="00A20630" w:rsidRDefault="009F65F5" w:rsidP="00A20630">
      <w:pPr>
        <w:pStyle w:val="af0"/>
      </w:pPr>
      <w:r w:rsidRPr="00A93C43">
        <w:rPr>
          <w:rFonts w:hint="eastAsia"/>
        </w:rPr>
        <w:t>安装说明：将金属连接件穿入试验加载装置中压紧滚轮与固定架之间的空隙，金属连接件的中线应与夹持杆保持在一条直线上，利用贯穿孔转动压紧滚轮，使连接件压紧在固定架上。在夹紧和拉伸过程中应注意保持金属连接件与墙板面垂直。</w:t>
      </w:r>
    </w:p>
    <w:p w:rsidR="00A20630" w:rsidRDefault="00A20630">
      <w:pPr>
        <w:widowControl/>
        <w:adjustRightInd/>
        <w:snapToGrid/>
        <w:spacing w:beforeLines="0" w:line="240" w:lineRule="auto"/>
        <w:jc w:val="left"/>
        <w:rPr>
          <w:b/>
          <w:sz w:val="24"/>
        </w:rPr>
      </w:pPr>
      <w:r>
        <w:rPr>
          <w:b/>
          <w:sz w:val="24"/>
        </w:rPr>
        <w:br w:type="page"/>
      </w:r>
    </w:p>
    <w:p w:rsidR="00EB4D45" w:rsidRDefault="00EB4D45" w:rsidP="004E26DB">
      <w:pPr>
        <w:pStyle w:val="1"/>
        <w:spacing w:before="156" w:after="156"/>
      </w:pPr>
      <w:bookmarkStart w:id="37" w:name="_Toc12111371"/>
      <w:r w:rsidRPr="00EB4D45">
        <w:rPr>
          <w:rFonts w:hint="eastAsia"/>
        </w:rPr>
        <w:lastRenderedPageBreak/>
        <w:t>附录</w:t>
      </w:r>
      <w:r w:rsidRPr="00EB4D45">
        <w:rPr>
          <w:rFonts w:hint="eastAsia"/>
        </w:rPr>
        <w:t>D</w:t>
      </w:r>
      <w:r w:rsidR="00C77B0B">
        <w:rPr>
          <w:rFonts w:hint="eastAsia"/>
        </w:rPr>
        <w:t xml:space="preserve"> </w:t>
      </w:r>
      <w:r w:rsidRPr="00EB4D45">
        <w:rPr>
          <w:rFonts w:hint="eastAsia"/>
        </w:rPr>
        <w:t xml:space="preserve"> </w:t>
      </w:r>
      <w:r w:rsidRPr="00EB4D45">
        <w:rPr>
          <w:rFonts w:hint="eastAsia"/>
        </w:rPr>
        <w:t>现</w:t>
      </w:r>
      <w:r>
        <w:rPr>
          <w:rFonts w:hint="eastAsia"/>
        </w:rPr>
        <w:t>场原位取样法检测钢筋套筒内灌浆高度和钢筋锚固长度</w:t>
      </w:r>
      <w:bookmarkEnd w:id="37"/>
    </w:p>
    <w:p w:rsidR="00EB4D45" w:rsidRPr="004F0A12" w:rsidRDefault="004F0A12" w:rsidP="004F0A12">
      <w:pPr>
        <w:spacing w:before="156"/>
      </w:pPr>
      <w:r w:rsidRPr="004F0A12">
        <w:rPr>
          <w:rFonts w:hint="eastAsia"/>
        </w:rPr>
        <w:t>D.0.</w:t>
      </w:r>
      <w:r w:rsidR="00EB4D45" w:rsidRPr="004F0A12">
        <w:rPr>
          <w:rFonts w:hint="eastAsia"/>
        </w:rPr>
        <w:t xml:space="preserve">1 </w:t>
      </w:r>
      <w:r w:rsidR="00EB4D45" w:rsidRPr="004F0A12">
        <w:rPr>
          <w:rFonts w:hint="eastAsia"/>
        </w:rPr>
        <w:t>检测仪器设备要求</w:t>
      </w:r>
    </w:p>
    <w:p w:rsidR="00EB4D45" w:rsidRDefault="00EB4D45" w:rsidP="004F0A12">
      <w:pPr>
        <w:pStyle w:val="af0"/>
      </w:pPr>
      <w:r w:rsidRPr="00DD7E62">
        <w:rPr>
          <w:rFonts w:hint="eastAsia"/>
        </w:rPr>
        <w:t>检测设备</w:t>
      </w:r>
      <w:r>
        <w:rPr>
          <w:rFonts w:hint="eastAsia"/>
        </w:rPr>
        <w:t>包括手持式砂轮切割机、固定台钳、</w:t>
      </w:r>
      <w:r w:rsidRPr="007F195B">
        <w:rPr>
          <w:rFonts w:hint="eastAsia"/>
        </w:rPr>
        <w:t>钢直尺（精度</w:t>
      </w:r>
      <w:r w:rsidRPr="007F195B">
        <w:rPr>
          <w:rFonts w:hint="eastAsia"/>
        </w:rPr>
        <w:t>1mm</w:t>
      </w:r>
      <w:r w:rsidRPr="007F195B">
        <w:rPr>
          <w:rFonts w:hint="eastAsia"/>
        </w:rPr>
        <w:t>）</w:t>
      </w:r>
      <w:r>
        <w:rPr>
          <w:rFonts w:hint="eastAsia"/>
        </w:rPr>
        <w:t>等。</w:t>
      </w:r>
    </w:p>
    <w:p w:rsidR="00EB4D45" w:rsidRDefault="004F0A12" w:rsidP="004F0A12">
      <w:pPr>
        <w:spacing w:before="156"/>
      </w:pPr>
      <w:r w:rsidRPr="004F0A12">
        <w:rPr>
          <w:rFonts w:hint="eastAsia"/>
        </w:rPr>
        <w:t>D.0.</w:t>
      </w:r>
      <w:r w:rsidR="00EB4D45" w:rsidRPr="004F0A12">
        <w:rPr>
          <w:rFonts w:hint="eastAsia"/>
        </w:rPr>
        <w:t>2</w:t>
      </w:r>
      <w:r w:rsidR="00EB4D45">
        <w:rPr>
          <w:rFonts w:hint="eastAsia"/>
        </w:rPr>
        <w:t xml:space="preserve"> </w:t>
      </w:r>
      <w:r w:rsidR="00EB4D45">
        <w:rPr>
          <w:rFonts w:hint="eastAsia"/>
        </w:rPr>
        <w:t>现场取样</w:t>
      </w:r>
    </w:p>
    <w:p w:rsidR="00EB4D45" w:rsidRDefault="00EB4D45" w:rsidP="004F0A12">
      <w:pPr>
        <w:pStyle w:val="af0"/>
      </w:pPr>
      <w:r>
        <w:rPr>
          <w:rFonts w:hint="eastAsia"/>
        </w:rPr>
        <w:t>取样位置应由</w:t>
      </w:r>
      <w:r w:rsidRPr="00B07331">
        <w:rPr>
          <w:rFonts w:hint="eastAsia"/>
        </w:rPr>
        <w:t>设计单位根据构件的重要程度等因素综合确定</w:t>
      </w:r>
      <w:r>
        <w:rPr>
          <w:rFonts w:hint="eastAsia"/>
        </w:rPr>
        <w:t>，采用电锤等工具小心剔除套筒周边的混凝土，当套筒周围混凝土剔凿干净后，采用氧气焊等工具沿套筒上下连接钢筋端进行切割，取出的样品为一个完整的钢筋灌浆套筒，并做好标记，记录好具体部位等必要的检测信息。</w:t>
      </w:r>
    </w:p>
    <w:p w:rsidR="00EB4D45" w:rsidRPr="004F0A12" w:rsidRDefault="004F0A12" w:rsidP="004F0A12">
      <w:pPr>
        <w:spacing w:before="156"/>
      </w:pPr>
      <w:r w:rsidRPr="004F0A12">
        <w:rPr>
          <w:rFonts w:hint="eastAsia"/>
        </w:rPr>
        <w:t>D.0.</w:t>
      </w:r>
      <w:r w:rsidR="00EB4D45" w:rsidRPr="004F0A12">
        <w:rPr>
          <w:rFonts w:hint="eastAsia"/>
        </w:rPr>
        <w:t xml:space="preserve">3 </w:t>
      </w:r>
      <w:r w:rsidR="00EB4D45" w:rsidRPr="004F0A12">
        <w:rPr>
          <w:rFonts w:hint="eastAsia"/>
        </w:rPr>
        <w:t>样品加工</w:t>
      </w:r>
    </w:p>
    <w:p w:rsidR="00EB4D45" w:rsidRDefault="00EB4D45" w:rsidP="004F0A12">
      <w:pPr>
        <w:pStyle w:val="af0"/>
      </w:pPr>
      <w:r>
        <w:rPr>
          <w:rFonts w:hint="eastAsia"/>
        </w:rPr>
        <w:t>将</w:t>
      </w:r>
      <w:r w:rsidRPr="007F195B">
        <w:rPr>
          <w:rFonts w:hint="eastAsia"/>
        </w:rPr>
        <w:t>套筒</w:t>
      </w:r>
      <w:r>
        <w:rPr>
          <w:rFonts w:hint="eastAsia"/>
        </w:rPr>
        <w:t>在固定台钳上加持稳固，使用手持式砂轮切割机沿套筒侧面纵向轴线对称方向分别切割套筒壁，直至将套筒切成两半，露出套筒内的灌浆料部分。切割过程中应注意避免破坏灌浆料。</w:t>
      </w:r>
    </w:p>
    <w:p w:rsidR="00EB4D45" w:rsidRDefault="004F0A12" w:rsidP="004F0A12">
      <w:pPr>
        <w:spacing w:before="156"/>
      </w:pPr>
      <w:r>
        <w:rPr>
          <w:rFonts w:hint="eastAsia"/>
        </w:rPr>
        <w:t>D.0.</w:t>
      </w:r>
      <w:r w:rsidR="00EB4D45" w:rsidRPr="0064556E">
        <w:rPr>
          <w:rFonts w:hint="eastAsia"/>
        </w:rPr>
        <w:t>4</w:t>
      </w:r>
      <w:r w:rsidR="00EB4D45">
        <w:rPr>
          <w:rFonts w:hint="eastAsia"/>
        </w:rPr>
        <w:t xml:space="preserve"> </w:t>
      </w:r>
      <w:r w:rsidR="00EB4D45">
        <w:rPr>
          <w:rFonts w:hint="eastAsia"/>
        </w:rPr>
        <w:t>量测</w:t>
      </w:r>
    </w:p>
    <w:p w:rsidR="00EB4D45" w:rsidRDefault="00EB4D45" w:rsidP="004F0A12">
      <w:pPr>
        <w:pStyle w:val="af0"/>
      </w:pPr>
      <w:r>
        <w:rPr>
          <w:rFonts w:hint="eastAsia"/>
        </w:rPr>
        <w:t>使用钢直尺量测套筒内密实饱满的灌浆料的高度，量测三处，取最小值为灌浆料灌浆高度，同时，用钢直尺量测套筒内钢筋锚固长度，测量三次，取最小值，有效锚固长度即插入套筒内的钢筋与灌浆料紧密握裹的部分。</w:t>
      </w:r>
    </w:p>
    <w:p w:rsidR="00EB4D45" w:rsidRDefault="004F0A12" w:rsidP="004F0A12">
      <w:pPr>
        <w:spacing w:before="156"/>
      </w:pPr>
      <w:r>
        <w:rPr>
          <w:rFonts w:hint="eastAsia"/>
        </w:rPr>
        <w:t>D.0.</w:t>
      </w:r>
      <w:r w:rsidR="00EB4D45">
        <w:rPr>
          <w:rFonts w:hint="eastAsia"/>
        </w:rPr>
        <w:t>5</w:t>
      </w:r>
      <w:r w:rsidR="00EB4D45" w:rsidRPr="00456E31">
        <w:rPr>
          <w:rFonts w:hint="eastAsia"/>
        </w:rPr>
        <w:t>判定</w:t>
      </w:r>
    </w:p>
    <w:p w:rsidR="00EB4D45" w:rsidRPr="00456E31" w:rsidRDefault="00EB4D45" w:rsidP="004F0A12">
      <w:pPr>
        <w:pStyle w:val="af0"/>
      </w:pPr>
      <w:r>
        <w:rPr>
          <w:rFonts w:hint="eastAsia"/>
        </w:rPr>
        <w:t>套筒内钢筋锚固长度不小于插入钢筋的</w:t>
      </w:r>
      <w:r>
        <w:rPr>
          <w:rFonts w:hint="eastAsia"/>
        </w:rPr>
        <w:t>8</w:t>
      </w:r>
      <w:r>
        <w:rPr>
          <w:rFonts w:hint="eastAsia"/>
        </w:rPr>
        <w:t>倍公称直径；对于特殊套筒（如套筒本身的长度不满足插入钢筋的</w:t>
      </w:r>
      <w:r>
        <w:rPr>
          <w:rFonts w:hint="eastAsia"/>
        </w:rPr>
        <w:t>8</w:t>
      </w:r>
      <w:r>
        <w:rPr>
          <w:rFonts w:hint="eastAsia"/>
        </w:rPr>
        <w:t>倍公称直径）的钢筋锚固长度判定依据应由设计单位确定。</w:t>
      </w:r>
    </w:p>
    <w:p w:rsidR="00EB4D45" w:rsidRPr="00EB4D45" w:rsidRDefault="00EB4D45" w:rsidP="009169CF">
      <w:pPr>
        <w:spacing w:before="156" w:line="440" w:lineRule="exact"/>
        <w:jc w:val="center"/>
        <w:rPr>
          <w:rFonts w:ascii="黑体" w:eastAsia="黑体" w:hAnsiTheme="majorEastAsia"/>
          <w:b/>
          <w:sz w:val="24"/>
          <w:szCs w:val="24"/>
        </w:rPr>
      </w:pPr>
    </w:p>
    <w:p w:rsidR="004F0A12" w:rsidRDefault="004F0A12">
      <w:pPr>
        <w:widowControl/>
        <w:adjustRightInd/>
        <w:snapToGrid/>
        <w:spacing w:beforeLines="0" w:line="240" w:lineRule="auto"/>
        <w:jc w:val="left"/>
        <w:rPr>
          <w:rFonts w:ascii="黑体" w:eastAsia="黑体" w:hAnsiTheme="majorEastAsia"/>
          <w:b/>
          <w:sz w:val="24"/>
          <w:szCs w:val="24"/>
        </w:rPr>
      </w:pPr>
      <w:r>
        <w:rPr>
          <w:rFonts w:ascii="黑体" w:eastAsia="黑体" w:hAnsiTheme="majorEastAsia"/>
          <w:b/>
          <w:sz w:val="24"/>
          <w:szCs w:val="24"/>
        </w:rPr>
        <w:br w:type="page"/>
      </w:r>
    </w:p>
    <w:p w:rsidR="00117937" w:rsidRPr="005568B0" w:rsidRDefault="00117937" w:rsidP="004E26DB">
      <w:pPr>
        <w:pStyle w:val="1"/>
        <w:spacing w:before="156" w:after="156"/>
      </w:pPr>
      <w:bookmarkStart w:id="38" w:name="_Toc12111372"/>
      <w:r w:rsidRPr="005568B0">
        <w:rPr>
          <w:rFonts w:hint="eastAsia"/>
        </w:rPr>
        <w:lastRenderedPageBreak/>
        <w:t>附录</w:t>
      </w:r>
      <w:r w:rsidR="00EB4D45">
        <w:rPr>
          <w:rFonts w:hint="eastAsia"/>
        </w:rPr>
        <w:t>E</w:t>
      </w:r>
      <w:r w:rsidRPr="005568B0">
        <w:rPr>
          <w:rFonts w:hint="eastAsia"/>
        </w:rPr>
        <w:t xml:space="preserve"> </w:t>
      </w:r>
      <w:bookmarkStart w:id="39" w:name="_Toc447287393"/>
      <w:r w:rsidR="00C77B0B">
        <w:rPr>
          <w:rFonts w:hint="eastAsia"/>
        </w:rPr>
        <w:t xml:space="preserve"> </w:t>
      </w:r>
      <w:r w:rsidRPr="005568B0">
        <w:rPr>
          <w:rFonts w:hint="eastAsia"/>
        </w:rPr>
        <w:t>内窥镜法检测套筒灌浆饱满度</w:t>
      </w:r>
      <w:bookmarkEnd w:id="38"/>
    </w:p>
    <w:bookmarkEnd w:id="39"/>
    <w:p w:rsidR="00117937" w:rsidRPr="004F0A12" w:rsidRDefault="004F0A12" w:rsidP="004F0A12">
      <w:pPr>
        <w:spacing w:before="156"/>
      </w:pPr>
      <w:r w:rsidRPr="004F0A12">
        <w:rPr>
          <w:rFonts w:hint="eastAsia"/>
          <w:b/>
        </w:rPr>
        <w:t>E</w:t>
      </w:r>
      <w:r w:rsidR="00117937" w:rsidRPr="004F0A12">
        <w:rPr>
          <w:rFonts w:hint="eastAsia"/>
          <w:b/>
        </w:rPr>
        <w:t>.0.1</w:t>
      </w:r>
      <w:r w:rsidR="00117937" w:rsidRPr="004F0A12">
        <w:rPr>
          <w:rFonts w:hint="eastAsia"/>
        </w:rPr>
        <w:t xml:space="preserve"> </w:t>
      </w:r>
      <w:r w:rsidR="00117937" w:rsidRPr="004F0A12">
        <w:rPr>
          <w:rFonts w:hint="eastAsia"/>
        </w:rPr>
        <w:t>检测设备及</w:t>
      </w:r>
      <w:r w:rsidR="00117937" w:rsidRPr="004F0A12">
        <w:t>辅助工具</w:t>
      </w:r>
      <w:r w:rsidR="00117937" w:rsidRPr="004F0A12">
        <w:rPr>
          <w:rFonts w:hint="eastAsia"/>
        </w:rPr>
        <w:t>包括带尺寸测量功能的内窥镜、刚性套管、钻孔设备，采用预成孔内窥镜法时还需要预成孔装置。</w:t>
      </w:r>
    </w:p>
    <w:p w:rsidR="00313D10" w:rsidRPr="00313D10" w:rsidRDefault="004F0A12" w:rsidP="00313D10">
      <w:pPr>
        <w:spacing w:before="156"/>
        <w:rPr>
          <w:szCs w:val="21"/>
        </w:rPr>
      </w:pPr>
      <w:r>
        <w:rPr>
          <w:rFonts w:hint="eastAsia"/>
          <w:b/>
        </w:rPr>
        <w:t>E</w:t>
      </w:r>
      <w:r w:rsidR="00117937" w:rsidRPr="004A7998">
        <w:rPr>
          <w:rFonts w:hint="eastAsia"/>
          <w:b/>
        </w:rPr>
        <w:t>.0.2</w:t>
      </w:r>
      <w:r w:rsidR="00313D10" w:rsidRPr="00CE0320">
        <w:rPr>
          <w:rFonts w:hint="eastAsia"/>
          <w:szCs w:val="21"/>
        </w:rPr>
        <w:t>内窥镜应通过技术鉴定，并应具有产品合格证书和定期计量检定证书。内窥镜应能够实时显示测量镜头与被测物表面选定点之间的距离，且相关配件性能参数应满足下列要求：</w:t>
      </w:r>
    </w:p>
    <w:p w:rsidR="00313D10" w:rsidRPr="00313D10" w:rsidRDefault="00313D10" w:rsidP="00313D10">
      <w:pPr>
        <w:spacing w:before="156" w:line="440" w:lineRule="exact"/>
        <w:ind w:leftChars="200" w:left="736" w:hangingChars="150" w:hanging="316"/>
        <w:rPr>
          <w:sz w:val="24"/>
          <w:szCs w:val="24"/>
        </w:rPr>
      </w:pPr>
      <w:r w:rsidRPr="004A7998">
        <w:rPr>
          <w:rFonts w:hint="eastAsia"/>
          <w:b/>
          <w:szCs w:val="21"/>
        </w:rPr>
        <w:t xml:space="preserve">1 </w:t>
      </w:r>
      <w:r w:rsidRPr="00313D10">
        <w:rPr>
          <w:rFonts w:hint="eastAsia"/>
          <w:szCs w:val="21"/>
        </w:rPr>
        <w:t>视频内窥探头直径不大于</w:t>
      </w:r>
      <w:r w:rsidRPr="00313D10">
        <w:rPr>
          <w:rFonts w:hint="eastAsia"/>
          <w:szCs w:val="21"/>
        </w:rPr>
        <w:t>5mm</w:t>
      </w:r>
      <w:r w:rsidRPr="00313D10">
        <w:rPr>
          <w:rFonts w:hint="eastAsia"/>
          <w:szCs w:val="21"/>
        </w:rPr>
        <w:t>；</w:t>
      </w:r>
    </w:p>
    <w:p w:rsidR="00313D10" w:rsidRPr="00313D10" w:rsidRDefault="00313D10" w:rsidP="00313D10">
      <w:pPr>
        <w:spacing w:before="156" w:line="440" w:lineRule="exact"/>
        <w:ind w:leftChars="200" w:left="736" w:hangingChars="150" w:hanging="316"/>
        <w:rPr>
          <w:sz w:val="24"/>
          <w:szCs w:val="24"/>
        </w:rPr>
      </w:pPr>
      <w:r w:rsidRPr="00313D10">
        <w:rPr>
          <w:rFonts w:hint="eastAsia"/>
          <w:b/>
          <w:szCs w:val="21"/>
        </w:rPr>
        <w:t xml:space="preserve">2 </w:t>
      </w:r>
      <w:r w:rsidRPr="00313D10">
        <w:rPr>
          <w:rFonts w:hint="eastAsia"/>
          <w:szCs w:val="21"/>
        </w:rPr>
        <w:t>前视观察镜头直径应与探头直径相同</w:t>
      </w:r>
      <w:r w:rsidRPr="00313D10">
        <w:rPr>
          <w:rFonts w:hint="eastAsia"/>
          <w:szCs w:val="21"/>
        </w:rPr>
        <w:t>,</w:t>
      </w:r>
      <w:r w:rsidRPr="00313D10">
        <w:rPr>
          <w:rFonts w:hint="eastAsia"/>
          <w:szCs w:val="21"/>
        </w:rPr>
        <w:t>视角不小于</w:t>
      </w:r>
      <w:r w:rsidRPr="00313D10">
        <w:rPr>
          <w:rFonts w:hint="eastAsia"/>
          <w:szCs w:val="21"/>
        </w:rPr>
        <w:t>100</w:t>
      </w:r>
      <w:r w:rsidRPr="00313D10">
        <w:rPr>
          <w:rFonts w:hint="eastAsia"/>
          <w:szCs w:val="21"/>
        </w:rPr>
        <w:t>°；</w:t>
      </w:r>
    </w:p>
    <w:p w:rsidR="00313D10" w:rsidRPr="00313D10" w:rsidRDefault="00313D10" w:rsidP="00313D10">
      <w:pPr>
        <w:spacing w:before="156" w:line="440" w:lineRule="exact"/>
        <w:ind w:leftChars="199" w:left="705" w:hangingChars="136" w:hanging="287"/>
        <w:rPr>
          <w:sz w:val="24"/>
          <w:szCs w:val="24"/>
        </w:rPr>
      </w:pPr>
      <w:r w:rsidRPr="00313D10">
        <w:rPr>
          <w:rFonts w:hint="eastAsia"/>
          <w:b/>
          <w:szCs w:val="21"/>
        </w:rPr>
        <w:t>3</w:t>
      </w:r>
      <w:r w:rsidRPr="00313D10">
        <w:rPr>
          <w:rFonts w:hint="eastAsia"/>
          <w:szCs w:val="21"/>
        </w:rPr>
        <w:t>侧视测量镜头直径应与探头直径相同</w:t>
      </w:r>
      <w:r w:rsidRPr="00313D10">
        <w:rPr>
          <w:rFonts w:hint="eastAsia"/>
          <w:szCs w:val="21"/>
        </w:rPr>
        <w:t>,</w:t>
      </w:r>
      <w:r w:rsidRPr="00313D10">
        <w:rPr>
          <w:rFonts w:hint="eastAsia"/>
          <w:szCs w:val="21"/>
        </w:rPr>
        <w:t>视角不小于</w:t>
      </w:r>
      <w:r w:rsidRPr="00313D10">
        <w:rPr>
          <w:rFonts w:hint="eastAsia"/>
          <w:szCs w:val="21"/>
        </w:rPr>
        <w:t>55</w:t>
      </w:r>
      <w:r w:rsidRPr="00313D10">
        <w:rPr>
          <w:rFonts w:hint="eastAsia"/>
          <w:szCs w:val="21"/>
        </w:rPr>
        <w:t>°，测量范围不小于</w:t>
      </w:r>
      <w:r w:rsidRPr="00313D10">
        <w:rPr>
          <w:rFonts w:hint="eastAsia"/>
          <w:szCs w:val="21"/>
        </w:rPr>
        <w:t>5mm</w:t>
      </w:r>
      <w:r w:rsidRPr="00313D10">
        <w:rPr>
          <w:rFonts w:hint="eastAsia"/>
          <w:szCs w:val="21"/>
        </w:rPr>
        <w:t>－</w:t>
      </w:r>
      <w:r w:rsidRPr="00313D10">
        <w:rPr>
          <w:rFonts w:hint="eastAsia"/>
          <w:szCs w:val="21"/>
        </w:rPr>
        <w:t>80 mm</w:t>
      </w:r>
      <w:r w:rsidRPr="00313D10">
        <w:rPr>
          <w:rFonts w:hint="eastAsia"/>
          <w:szCs w:val="21"/>
        </w:rPr>
        <w:t>。</w:t>
      </w:r>
      <w:r w:rsidRPr="00313D10">
        <w:rPr>
          <w:szCs w:val="21"/>
        </w:rPr>
        <w:t xml:space="preserve"> </w:t>
      </w:r>
    </w:p>
    <w:p w:rsidR="00117937" w:rsidRPr="004F0A12" w:rsidRDefault="004F0A12" w:rsidP="004F0A12">
      <w:pPr>
        <w:spacing w:before="156"/>
        <w:rPr>
          <w:sz w:val="24"/>
          <w:szCs w:val="24"/>
        </w:rPr>
      </w:pPr>
      <w:r w:rsidRPr="004F0A12">
        <w:rPr>
          <w:rFonts w:hint="eastAsia"/>
          <w:b/>
        </w:rPr>
        <w:t>E</w:t>
      </w:r>
      <w:r w:rsidR="00117937" w:rsidRPr="004F0A12">
        <w:rPr>
          <w:rFonts w:hint="eastAsia"/>
          <w:b/>
        </w:rPr>
        <w:t>.0.3</w:t>
      </w:r>
      <w:r w:rsidR="00117937" w:rsidRPr="004F0A12">
        <w:rPr>
          <w:rFonts w:hint="eastAsia"/>
        </w:rPr>
        <w:t>采用预成孔内窥镜法时需要预成孔装置辅助成孔，预</w:t>
      </w:r>
      <w:r w:rsidR="00117937" w:rsidRPr="004F0A12">
        <w:t>成孔装置</w:t>
      </w:r>
      <w:r w:rsidR="00117937" w:rsidRPr="004F0A12">
        <w:rPr>
          <w:rFonts w:hint="eastAsia"/>
        </w:rPr>
        <w:t>为橡胶塞和吸管的组合，示意图</w:t>
      </w:r>
      <w:r w:rsidR="00117937" w:rsidRPr="004F0A12">
        <w:t>如图</w:t>
      </w:r>
      <w:r w:rsidRPr="004F0A12">
        <w:rPr>
          <w:rFonts w:hint="eastAsia"/>
        </w:rPr>
        <w:t>E</w:t>
      </w:r>
      <w:r w:rsidR="00117937" w:rsidRPr="004F0A12">
        <w:rPr>
          <w:rFonts w:hint="eastAsia"/>
        </w:rPr>
        <w:t>.0.3</w:t>
      </w:r>
      <w:r w:rsidR="00117937" w:rsidRPr="004F0A12">
        <w:t>所示</w:t>
      </w:r>
      <w:r w:rsidR="00117937" w:rsidRPr="004F0A12">
        <w:rPr>
          <w:rFonts w:hint="eastAsia"/>
        </w:rPr>
        <w:t>，且</w:t>
      </w:r>
      <w:r w:rsidR="00117937" w:rsidRPr="004F0A12">
        <w:t>应满足下列要求：</w:t>
      </w:r>
    </w:p>
    <w:p w:rsidR="00117937" w:rsidRPr="004F0A12" w:rsidRDefault="00117937" w:rsidP="004F0A12">
      <w:pPr>
        <w:pStyle w:val="af0"/>
        <w:ind w:firstLine="422"/>
        <w:rPr>
          <w:sz w:val="24"/>
          <w:szCs w:val="24"/>
        </w:rPr>
      </w:pPr>
      <w:r w:rsidRPr="004F0A12">
        <w:rPr>
          <w:rFonts w:hint="eastAsia"/>
          <w:b/>
        </w:rPr>
        <w:t xml:space="preserve">1 </w:t>
      </w:r>
      <w:r w:rsidRPr="004F0A12">
        <w:rPr>
          <w:rFonts w:hint="eastAsia"/>
        </w:rPr>
        <w:t>橡胶塞中部设置有中心孔；</w:t>
      </w:r>
    </w:p>
    <w:p w:rsidR="00117937" w:rsidRPr="004F0A12" w:rsidRDefault="00117937" w:rsidP="004F0A12">
      <w:pPr>
        <w:pStyle w:val="af0"/>
        <w:ind w:firstLine="422"/>
        <w:rPr>
          <w:sz w:val="24"/>
          <w:szCs w:val="24"/>
        </w:rPr>
      </w:pPr>
      <w:r w:rsidRPr="004F0A12">
        <w:rPr>
          <w:rFonts w:hint="eastAsia"/>
          <w:b/>
        </w:rPr>
        <w:t>2</w:t>
      </w:r>
      <w:r w:rsidRPr="004F0A12">
        <w:rPr>
          <w:rFonts w:hint="eastAsia"/>
        </w:rPr>
        <w:t>吸管应具有一定的刚度</w:t>
      </w:r>
      <w:r w:rsidRPr="004F0A12">
        <w:t>，直径为</w:t>
      </w:r>
      <w:r w:rsidRPr="004F0A12">
        <w:rPr>
          <w:rFonts w:hint="eastAsia"/>
        </w:rPr>
        <w:t>4-6</w:t>
      </w:r>
      <w:r w:rsidRPr="004F0A12">
        <w:t>mm</w:t>
      </w:r>
      <w:r w:rsidRPr="004F0A12">
        <w:rPr>
          <w:rFonts w:hint="eastAsia"/>
        </w:rPr>
        <w:t>，吸管外表面包覆有薄膜，包覆有薄膜的吸管能够通过中心孔穿设在橡胶塞内；</w:t>
      </w:r>
    </w:p>
    <w:p w:rsidR="00117937" w:rsidRPr="004F0A12" w:rsidRDefault="00117937" w:rsidP="004F0A12">
      <w:pPr>
        <w:pStyle w:val="af0"/>
        <w:ind w:firstLine="422"/>
        <w:rPr>
          <w:sz w:val="24"/>
          <w:szCs w:val="24"/>
        </w:rPr>
      </w:pPr>
      <w:r w:rsidRPr="004F0A12">
        <w:rPr>
          <w:rFonts w:hint="eastAsia"/>
          <w:b/>
        </w:rPr>
        <w:t xml:space="preserve">3 </w:t>
      </w:r>
      <w:r w:rsidRPr="004F0A12">
        <w:rPr>
          <w:rFonts w:hint="eastAsia"/>
        </w:rPr>
        <w:t>薄膜位于吸管端部设置有易撕裂部。</w:t>
      </w:r>
    </w:p>
    <w:p w:rsidR="00117937" w:rsidRPr="00C65FA5" w:rsidRDefault="00117937" w:rsidP="004F0A12">
      <w:pPr>
        <w:widowControl/>
        <w:spacing w:beforeLines="0" w:line="240" w:lineRule="auto"/>
        <w:jc w:val="center"/>
        <w:rPr>
          <w:rFonts w:ascii="宋体" w:hAnsi="宋体" w:cs="宋体"/>
          <w:color w:val="000000" w:themeColor="text1"/>
          <w:kern w:val="0"/>
          <w:sz w:val="24"/>
          <w:szCs w:val="24"/>
        </w:rPr>
      </w:pPr>
      <w:r>
        <w:object w:dxaOrig="18480" w:dyaOrig="7635">
          <v:shape id="_x0000_i1026" type="#_x0000_t75" style="width:183pt;height:77.25pt" o:ole="">
            <v:imagedata r:id="rId37" o:title="" croptop="13000f" cropbottom="22362f" cropleft="25851f" cropright="10833f"/>
          </v:shape>
          <o:OLEObject Type="Embed" ProgID="AutoCAD.Drawing.17" ShapeID="_x0000_i1026" DrawAspect="Content" ObjectID="_1622875479" r:id="rId38"/>
        </w:object>
      </w:r>
    </w:p>
    <w:p w:rsidR="00117937" w:rsidRPr="005568B0" w:rsidRDefault="00117937" w:rsidP="004F0A12">
      <w:pPr>
        <w:spacing w:beforeLines="0"/>
        <w:jc w:val="center"/>
        <w:rPr>
          <w:rFonts w:asciiTheme="minorEastAsia" w:eastAsiaTheme="minorEastAsia" w:hAnsiTheme="minorEastAsia"/>
          <w:color w:val="000000" w:themeColor="text1"/>
          <w:sz w:val="18"/>
          <w:szCs w:val="18"/>
        </w:rPr>
      </w:pPr>
      <w:r w:rsidRPr="005568B0">
        <w:rPr>
          <w:rFonts w:asciiTheme="minorEastAsia" w:eastAsiaTheme="minorEastAsia" w:hAnsiTheme="minorEastAsia" w:hint="eastAsia"/>
          <w:color w:val="000000" w:themeColor="text1"/>
          <w:sz w:val="18"/>
          <w:szCs w:val="18"/>
        </w:rPr>
        <w:t>1—薄膜；2—吸管；3—橡胶塞</w:t>
      </w:r>
    </w:p>
    <w:p w:rsidR="00117937" w:rsidRPr="005568B0" w:rsidRDefault="00117937" w:rsidP="004E26DB">
      <w:pPr>
        <w:pStyle w:val="af2"/>
        <w:spacing w:after="156"/>
      </w:pPr>
      <w:r w:rsidRPr="005568B0">
        <w:rPr>
          <w:rFonts w:hint="eastAsia"/>
        </w:rPr>
        <w:t>图</w:t>
      </w:r>
      <w:r w:rsidR="004F0A12">
        <w:rPr>
          <w:rFonts w:hint="eastAsia"/>
        </w:rPr>
        <w:t>E</w:t>
      </w:r>
      <w:r w:rsidRPr="005568B0">
        <w:rPr>
          <w:rFonts w:hint="eastAsia"/>
        </w:rPr>
        <w:t>.0.3 橡胶塞和吸管</w:t>
      </w:r>
    </w:p>
    <w:p w:rsidR="00117937" w:rsidRPr="00E11D6C" w:rsidRDefault="004F0A12" w:rsidP="004F0A12">
      <w:pPr>
        <w:spacing w:before="156"/>
        <w:rPr>
          <w:sz w:val="24"/>
          <w:szCs w:val="24"/>
        </w:rPr>
      </w:pPr>
      <w:r>
        <w:rPr>
          <w:rFonts w:hint="eastAsia"/>
          <w:b/>
        </w:rPr>
        <w:t>E</w:t>
      </w:r>
      <w:r w:rsidR="00117937" w:rsidRPr="004A7998">
        <w:rPr>
          <w:rFonts w:hint="eastAsia"/>
          <w:b/>
        </w:rPr>
        <w:t xml:space="preserve">.0.4 </w:t>
      </w:r>
      <w:r w:rsidR="00117937" w:rsidRPr="00CE0320">
        <w:rPr>
          <w:rFonts w:hint="eastAsia"/>
        </w:rPr>
        <w:t>检测前应做好以下工作：</w:t>
      </w:r>
    </w:p>
    <w:p w:rsidR="00117937" w:rsidRPr="00E11D6C" w:rsidRDefault="00117937" w:rsidP="004F0A12">
      <w:pPr>
        <w:pStyle w:val="af0"/>
        <w:ind w:firstLine="422"/>
        <w:rPr>
          <w:sz w:val="24"/>
          <w:szCs w:val="24"/>
        </w:rPr>
      </w:pPr>
      <w:r w:rsidRPr="004A7998">
        <w:rPr>
          <w:rFonts w:hint="eastAsia"/>
          <w:b/>
        </w:rPr>
        <w:t xml:space="preserve">1 </w:t>
      </w:r>
      <w:r w:rsidRPr="00CE0320">
        <w:rPr>
          <w:rFonts w:hint="eastAsia"/>
        </w:rPr>
        <w:t>确定检测设备是否正常；</w:t>
      </w:r>
    </w:p>
    <w:p w:rsidR="00117937" w:rsidRPr="00E11D6C" w:rsidRDefault="00117937" w:rsidP="004F0A12">
      <w:pPr>
        <w:pStyle w:val="af0"/>
        <w:ind w:firstLine="422"/>
        <w:rPr>
          <w:sz w:val="24"/>
          <w:szCs w:val="24"/>
        </w:rPr>
      </w:pPr>
      <w:r w:rsidRPr="004A7998">
        <w:rPr>
          <w:rFonts w:hint="eastAsia"/>
          <w:b/>
        </w:rPr>
        <w:t xml:space="preserve">2 </w:t>
      </w:r>
      <w:r w:rsidRPr="00CE0320">
        <w:rPr>
          <w:rFonts w:hint="eastAsia"/>
        </w:rPr>
        <w:t>确定套筒的品种、规格和位置等。</w:t>
      </w:r>
    </w:p>
    <w:p w:rsidR="00117937" w:rsidRPr="00E11D6C" w:rsidRDefault="00117937" w:rsidP="004F0A12">
      <w:pPr>
        <w:pStyle w:val="af0"/>
        <w:ind w:firstLine="422"/>
        <w:rPr>
          <w:sz w:val="24"/>
          <w:szCs w:val="24"/>
        </w:rPr>
      </w:pPr>
      <w:r w:rsidRPr="004A7998">
        <w:rPr>
          <w:rFonts w:hint="eastAsia"/>
          <w:b/>
        </w:rPr>
        <w:t xml:space="preserve">3 </w:t>
      </w:r>
      <w:r w:rsidRPr="00CE0320">
        <w:rPr>
          <w:rFonts w:hint="eastAsia"/>
        </w:rPr>
        <w:t>根据检测要求及测试条件，确定待测部位。</w:t>
      </w:r>
    </w:p>
    <w:p w:rsidR="00117937" w:rsidRPr="009C542A" w:rsidRDefault="004F0A12" w:rsidP="004F0A12">
      <w:pPr>
        <w:spacing w:before="156"/>
      </w:pPr>
      <w:r>
        <w:rPr>
          <w:rFonts w:hint="eastAsia"/>
          <w:b/>
        </w:rPr>
        <w:t>E</w:t>
      </w:r>
      <w:r w:rsidR="00117937" w:rsidRPr="009C542A">
        <w:rPr>
          <w:rFonts w:hint="eastAsia"/>
          <w:b/>
        </w:rPr>
        <w:t xml:space="preserve">. 0.5 </w:t>
      </w:r>
      <w:r w:rsidR="00117937" w:rsidRPr="009C542A">
        <w:rPr>
          <w:rFonts w:hint="eastAsia"/>
        </w:rPr>
        <w:t>准备工作完成之后，进行检测孔道制备，基本</w:t>
      </w:r>
      <w:r w:rsidR="00117937" w:rsidRPr="009C542A">
        <w:t>步骤如下：</w:t>
      </w:r>
    </w:p>
    <w:p w:rsidR="00117937" w:rsidRPr="009C542A" w:rsidRDefault="00117937" w:rsidP="004F0A12">
      <w:pPr>
        <w:pStyle w:val="af0"/>
        <w:ind w:firstLine="422"/>
        <w:rPr>
          <w:sz w:val="24"/>
          <w:szCs w:val="24"/>
        </w:rPr>
      </w:pPr>
      <w:r w:rsidRPr="009C542A">
        <w:rPr>
          <w:rFonts w:hint="eastAsia"/>
          <w:b/>
        </w:rPr>
        <w:t>1</w:t>
      </w:r>
      <w:r w:rsidR="004F0A12">
        <w:rPr>
          <w:rFonts w:hint="eastAsia"/>
          <w:b/>
        </w:rPr>
        <w:t xml:space="preserve"> </w:t>
      </w:r>
      <w:r w:rsidRPr="009C542A">
        <w:rPr>
          <w:rFonts w:hint="eastAsia"/>
        </w:rPr>
        <w:t>将包覆有薄膜的吸管穿设在橡胶塞内；</w:t>
      </w:r>
    </w:p>
    <w:p w:rsidR="00117937" w:rsidRPr="009C542A" w:rsidRDefault="00117937" w:rsidP="004F0A12">
      <w:pPr>
        <w:pStyle w:val="af0"/>
        <w:ind w:firstLine="422"/>
        <w:rPr>
          <w:sz w:val="24"/>
          <w:szCs w:val="24"/>
        </w:rPr>
      </w:pPr>
      <w:r w:rsidRPr="009C542A">
        <w:rPr>
          <w:rFonts w:hint="eastAsia"/>
          <w:b/>
        </w:rPr>
        <w:t>2</w:t>
      </w:r>
      <w:r w:rsidR="004F0A12">
        <w:rPr>
          <w:rFonts w:hint="eastAsia"/>
          <w:b/>
        </w:rPr>
        <w:t xml:space="preserve"> </w:t>
      </w:r>
      <w:r w:rsidRPr="009C542A">
        <w:rPr>
          <w:rFonts w:hint="eastAsia"/>
        </w:rPr>
        <w:t>对预制构件中的套筒进行灌浆施工，待出浆孔道有浆料流出后，将橡胶塞从预制构件表面出浆口塞入出浆孔道进行封堵；</w:t>
      </w:r>
    </w:p>
    <w:p w:rsidR="00117937" w:rsidRPr="009C542A" w:rsidRDefault="00117937" w:rsidP="004F0A12">
      <w:pPr>
        <w:pStyle w:val="af0"/>
        <w:ind w:firstLine="422"/>
      </w:pPr>
      <w:r w:rsidRPr="009C542A">
        <w:rPr>
          <w:rFonts w:hint="eastAsia"/>
          <w:b/>
        </w:rPr>
        <w:t>3</w:t>
      </w:r>
      <w:r w:rsidR="004F0A12">
        <w:rPr>
          <w:rFonts w:hint="eastAsia"/>
          <w:b/>
        </w:rPr>
        <w:t xml:space="preserve"> </w:t>
      </w:r>
      <w:r w:rsidRPr="009C542A">
        <w:rPr>
          <w:rFonts w:hint="eastAsia"/>
        </w:rPr>
        <w:t>待单个预制构件中所有套筒灌浆完成后，开始调整吸管的位置，将吸管的插入段末端</w:t>
      </w:r>
      <w:r w:rsidRPr="009C542A">
        <w:rPr>
          <w:rFonts w:hint="eastAsia"/>
        </w:rPr>
        <w:lastRenderedPageBreak/>
        <w:t>调整至与套筒出浆口下方的套筒内壁齐平。</w:t>
      </w:r>
    </w:p>
    <w:p w:rsidR="00117937" w:rsidRPr="009C542A" w:rsidRDefault="00117937" w:rsidP="004F0A12">
      <w:pPr>
        <w:pStyle w:val="af0"/>
        <w:ind w:firstLine="422"/>
        <w:rPr>
          <w:sz w:val="24"/>
          <w:szCs w:val="24"/>
        </w:rPr>
      </w:pPr>
      <w:r w:rsidRPr="009C542A">
        <w:rPr>
          <w:rFonts w:hint="eastAsia"/>
          <w:b/>
        </w:rPr>
        <w:t>4</w:t>
      </w:r>
      <w:r w:rsidR="004F0A12">
        <w:rPr>
          <w:rFonts w:hint="eastAsia"/>
          <w:b/>
        </w:rPr>
        <w:t xml:space="preserve"> </w:t>
      </w:r>
      <w:r w:rsidRPr="009C542A">
        <w:rPr>
          <w:rFonts w:hint="eastAsia"/>
        </w:rPr>
        <w:t>待灌浆料硬化后，先将橡胶塞拔出，再将吸管拔出，包覆在吸管上的薄膜被留在对应的出浆孔道内并形成检测孔道。</w:t>
      </w:r>
    </w:p>
    <w:p w:rsidR="00117937" w:rsidRPr="009C542A" w:rsidRDefault="009E1AB4" w:rsidP="004F0A12">
      <w:pPr>
        <w:pStyle w:val="af"/>
      </w:pPr>
      <w:r>
        <w:rPr>
          <w:rFonts w:hint="eastAsia"/>
        </w:rPr>
        <w:t>[</w:t>
      </w:r>
      <w:r>
        <w:rPr>
          <w:rFonts w:hint="eastAsia"/>
        </w:rPr>
        <w:t>条文说明</w:t>
      </w:r>
      <w:r>
        <w:rPr>
          <w:rFonts w:hint="eastAsia"/>
        </w:rPr>
        <w:t>]</w:t>
      </w:r>
      <w:r w:rsidR="00117937" w:rsidRPr="009C542A">
        <w:rPr>
          <w:rFonts w:hint="eastAsia"/>
        </w:rPr>
        <w:t>全灌浆套筒的上部连接钢筋基本不存在偏位情况，连接钢筋与套筒内壁之间的间隙可根据套筒说明书计算得到。全灌浆套筒吸管位置调整方法如下：</w:t>
      </w:r>
    </w:p>
    <w:p w:rsidR="00117937" w:rsidRPr="009C542A" w:rsidRDefault="00117937" w:rsidP="004F0A12">
      <w:pPr>
        <w:pStyle w:val="af"/>
      </w:pPr>
      <w:r w:rsidRPr="009C542A">
        <w:rPr>
          <w:rFonts w:hint="eastAsia"/>
        </w:rPr>
        <w:t>（</w:t>
      </w:r>
      <w:r w:rsidRPr="009C542A">
        <w:rPr>
          <w:rFonts w:hint="eastAsia"/>
        </w:rPr>
        <w:t>1</w:t>
      </w:r>
      <w:r w:rsidRPr="009C542A">
        <w:rPr>
          <w:rFonts w:hint="eastAsia"/>
        </w:rPr>
        <w:t>）将吸管继续插入直到吸管的插入段末端抵住连接钢筋表面，并在橡胶塞外侧端部与吸管的交界处做好记号；</w:t>
      </w:r>
    </w:p>
    <w:p w:rsidR="00117937" w:rsidRPr="009C542A" w:rsidRDefault="00117937" w:rsidP="004F0A12">
      <w:pPr>
        <w:pStyle w:val="af"/>
      </w:pPr>
      <w:r w:rsidRPr="009C542A">
        <w:rPr>
          <w:rFonts w:hint="eastAsia"/>
        </w:rPr>
        <w:t>（</w:t>
      </w:r>
      <w:r w:rsidRPr="009C542A">
        <w:rPr>
          <w:rFonts w:hint="eastAsia"/>
        </w:rPr>
        <w:t>2</w:t>
      </w:r>
      <w:r w:rsidRPr="009C542A">
        <w:rPr>
          <w:rFonts w:hint="eastAsia"/>
        </w:rPr>
        <w:t>）根据连接钢筋与全灌浆套筒内壁之间的间隙值，将吸管往外拔出，拔出的长度等于连接钢筋与全灌浆套筒内壁之间的间隙值，使得吸管的插入段末端与套筒出浆口下方的套筒内壁齐平。</w:t>
      </w:r>
    </w:p>
    <w:p w:rsidR="00117937" w:rsidRPr="009C542A" w:rsidRDefault="00117937" w:rsidP="004F0A12">
      <w:pPr>
        <w:pStyle w:val="af"/>
      </w:pPr>
      <w:r w:rsidRPr="009C542A">
        <w:rPr>
          <w:rFonts w:hint="eastAsia"/>
        </w:rPr>
        <w:t>半灌浆套筒内的连接钢筋可能存在偏位，接钢筋与半灌浆套筒内壁之间的间隙无法精准确定。半灌浆套筒吸管位置调整方法如下：</w:t>
      </w:r>
    </w:p>
    <w:p w:rsidR="00117937" w:rsidRPr="009C542A" w:rsidRDefault="00117937" w:rsidP="004F0A12">
      <w:pPr>
        <w:pStyle w:val="af"/>
      </w:pPr>
      <w:r w:rsidRPr="009C542A">
        <w:rPr>
          <w:rFonts w:hint="eastAsia"/>
        </w:rPr>
        <w:t>（</w:t>
      </w:r>
      <w:r w:rsidRPr="009C542A">
        <w:rPr>
          <w:rFonts w:hint="eastAsia"/>
        </w:rPr>
        <w:t>1</w:t>
      </w:r>
      <w:r w:rsidRPr="009C542A">
        <w:rPr>
          <w:rFonts w:hint="eastAsia"/>
        </w:rPr>
        <w:t>）首先判断连接钢筋的插入</w:t>
      </w:r>
      <w:r>
        <w:rPr>
          <w:rFonts w:hint="eastAsia"/>
        </w:rPr>
        <w:t>长</w:t>
      </w:r>
      <w:r w:rsidRPr="009C542A">
        <w:rPr>
          <w:rFonts w:hint="eastAsia"/>
        </w:rPr>
        <w:t>度是否达到吸管的位置高度；</w:t>
      </w:r>
    </w:p>
    <w:p w:rsidR="00117937" w:rsidRPr="009C542A" w:rsidRDefault="00117937" w:rsidP="004F0A12">
      <w:pPr>
        <w:pStyle w:val="af"/>
      </w:pPr>
      <w:r w:rsidRPr="009C542A">
        <w:rPr>
          <w:rFonts w:hint="eastAsia"/>
        </w:rPr>
        <w:t>（</w:t>
      </w:r>
      <w:r w:rsidRPr="009C542A">
        <w:rPr>
          <w:rFonts w:hint="eastAsia"/>
        </w:rPr>
        <w:t>2</w:t>
      </w:r>
      <w:r w:rsidRPr="009C542A">
        <w:rPr>
          <w:rFonts w:hint="eastAsia"/>
        </w:rPr>
        <w:t>）当没有达到吸管的位置高度，则将吸管继续插入半灌浆套筒的内腔直至到达套筒出浆口对面的半灌浆套筒内壁，然后将吸管往外拔出，拔出的距离等于半灌浆套筒的内径，使得吸管的插入段末端与套筒出浆口下方的套筒内壁齐平；</w:t>
      </w:r>
    </w:p>
    <w:p w:rsidR="00117937" w:rsidRPr="009C542A" w:rsidRDefault="00117937" w:rsidP="004F0A12">
      <w:pPr>
        <w:pStyle w:val="af"/>
      </w:pPr>
      <w:r w:rsidRPr="009C542A">
        <w:rPr>
          <w:rFonts w:hint="eastAsia"/>
        </w:rPr>
        <w:t>（</w:t>
      </w:r>
      <w:r w:rsidRPr="009C542A">
        <w:rPr>
          <w:rFonts w:hint="eastAsia"/>
        </w:rPr>
        <w:t>3</w:t>
      </w:r>
      <w:r w:rsidRPr="009C542A">
        <w:rPr>
          <w:rFonts w:hint="eastAsia"/>
        </w:rPr>
        <w:t>）当达到吸管的位置高度，根据设计图纸确定预制构件表面出浆口至套筒出浆口之间的出浆孔道长度，然后根据吸管的总长度减去出浆孔道长度得到吸管露出预制构件表面的长度，调整吸管露出预制构件表面的长度使吸管调整到位。</w:t>
      </w:r>
    </w:p>
    <w:p w:rsidR="00117937" w:rsidRPr="00C65FA5" w:rsidRDefault="004F0A12" w:rsidP="004F0A12">
      <w:pPr>
        <w:spacing w:before="156"/>
        <w:rPr>
          <w:rFonts w:asciiTheme="minorEastAsia" w:hAnsiTheme="minorEastAsia"/>
          <w:color w:val="000000" w:themeColor="text1"/>
        </w:rPr>
      </w:pPr>
      <w:r>
        <w:rPr>
          <w:rFonts w:hint="eastAsia"/>
          <w:b/>
        </w:rPr>
        <w:t>E</w:t>
      </w:r>
      <w:r w:rsidR="00117937" w:rsidRPr="004A7998">
        <w:rPr>
          <w:rFonts w:hint="eastAsia"/>
          <w:b/>
        </w:rPr>
        <w:t xml:space="preserve">.0.6 </w:t>
      </w:r>
      <w:r w:rsidR="00117937" w:rsidRPr="00CE0320">
        <w:rPr>
          <w:rFonts w:hint="eastAsia"/>
        </w:rPr>
        <w:t>预成孔内窥镜法检测</w:t>
      </w:r>
      <w:r w:rsidR="00117937">
        <w:rPr>
          <w:rFonts w:hint="eastAsia"/>
        </w:rPr>
        <w:t>的</w:t>
      </w:r>
      <w:r w:rsidR="00117937" w:rsidRPr="00CE0320">
        <w:rPr>
          <w:rFonts w:hint="eastAsia"/>
        </w:rPr>
        <w:t>基本步骤</w:t>
      </w:r>
      <w:r w:rsidR="00117937">
        <w:rPr>
          <w:rFonts w:hint="eastAsia"/>
        </w:rPr>
        <w:t>如下</w:t>
      </w:r>
      <w:r w:rsidR="00117937" w:rsidRPr="00CE0320">
        <w:rPr>
          <w:rFonts w:hint="eastAsia"/>
        </w:rPr>
        <w:t>：</w:t>
      </w:r>
    </w:p>
    <w:p w:rsidR="00117937" w:rsidRPr="00E11D6C" w:rsidRDefault="00117937" w:rsidP="004F0A12">
      <w:pPr>
        <w:pStyle w:val="af0"/>
        <w:ind w:firstLine="422"/>
        <w:rPr>
          <w:sz w:val="24"/>
          <w:szCs w:val="24"/>
        </w:rPr>
      </w:pPr>
      <w:r w:rsidRPr="004A7998">
        <w:rPr>
          <w:rFonts w:hint="eastAsia"/>
          <w:b/>
        </w:rPr>
        <w:t>1</w:t>
      </w:r>
      <w:r>
        <w:rPr>
          <w:rFonts w:hint="eastAsia"/>
          <w:b/>
        </w:rPr>
        <w:t xml:space="preserve"> </w:t>
      </w:r>
      <w:r w:rsidRPr="00CE0320">
        <w:rPr>
          <w:rFonts w:hint="eastAsia"/>
        </w:rPr>
        <w:t>用辅助工具伸入检测孔道内对检测孔道末端的薄膜进行破膜工作</w:t>
      </w:r>
      <w:r w:rsidRPr="00CE0320">
        <w:t>；</w:t>
      </w:r>
    </w:p>
    <w:p w:rsidR="00117937" w:rsidRPr="00156A97" w:rsidRDefault="00117937" w:rsidP="004F0A12">
      <w:pPr>
        <w:pStyle w:val="af0"/>
        <w:ind w:firstLine="422"/>
      </w:pPr>
      <w:r w:rsidRPr="00CE0320">
        <w:rPr>
          <w:rFonts w:hint="eastAsia"/>
          <w:b/>
        </w:rPr>
        <w:t>2</w:t>
      </w:r>
      <w:r w:rsidRPr="00CE0320">
        <w:rPr>
          <w:rFonts w:hint="eastAsia"/>
        </w:rPr>
        <w:t>如果薄膜能够被戳破，先将前视观察镜头安装在探头上并对检测孔道内部进行观察，观察被戳破处内侧的空腔情况，为下一步进行侧视测量做准备；如果薄膜不能被戳破，则使用</w:t>
      </w:r>
      <w:r>
        <w:rPr>
          <w:rFonts w:hint="eastAsia"/>
        </w:rPr>
        <w:t>钻孔设备</w:t>
      </w:r>
      <w:r w:rsidRPr="00CE0320">
        <w:rPr>
          <w:rFonts w:hint="eastAsia"/>
        </w:rPr>
        <w:t>顺着检测孔道进入至检测孔道末端，而后继续往套筒内部钻孔，并进行孔道清理，完成后将前视观察镜头安装在探头上并对检测孔道内部进行观察</w:t>
      </w:r>
      <w:r>
        <w:rPr>
          <w:rFonts w:hint="eastAsia"/>
        </w:rPr>
        <w:t>（图</w:t>
      </w:r>
      <w:r w:rsidR="004F0A12">
        <w:rPr>
          <w:rFonts w:hint="eastAsia"/>
        </w:rPr>
        <w:t>E</w:t>
      </w:r>
      <w:r w:rsidRPr="00CE0320">
        <w:rPr>
          <w:rFonts w:hint="eastAsia"/>
        </w:rPr>
        <w:t>.0.6</w:t>
      </w:r>
      <w:r w:rsidRPr="005568B0">
        <w:rPr>
          <w:rFonts w:ascii="黑体" w:eastAsia="黑体" w:hint="eastAsia"/>
          <w:sz w:val="18"/>
          <w:szCs w:val="18"/>
        </w:rPr>
        <w:t>a</w:t>
      </w:r>
      <w:r w:rsidRPr="00156A97">
        <w:rPr>
          <w:rFonts w:ascii="黑体" w:eastAsia="黑体" w:hint="eastAsia"/>
          <w:sz w:val="18"/>
          <w:szCs w:val="18"/>
        </w:rPr>
        <w:t>）</w:t>
      </w:r>
      <w:r w:rsidRPr="00CE0320">
        <w:rPr>
          <w:rFonts w:hint="eastAsia"/>
        </w:rPr>
        <w:t>，判断是否密实，如果密实则判定灌浆饱满，灌浆饱满度</w:t>
      </w:r>
      <w:r w:rsidRPr="00CE0320">
        <w:rPr>
          <w:rFonts w:hint="eastAsia"/>
        </w:rPr>
        <w:t>100%</w:t>
      </w:r>
      <w:r w:rsidRPr="00CE0320">
        <w:rPr>
          <w:rFonts w:hint="eastAsia"/>
        </w:rPr>
        <w:t>，如果不密实则进行下一步；</w:t>
      </w:r>
    </w:p>
    <w:p w:rsidR="00117937" w:rsidRDefault="00117937" w:rsidP="004F0A12">
      <w:pPr>
        <w:pStyle w:val="af0"/>
        <w:ind w:firstLine="422"/>
        <w:rPr>
          <w:szCs w:val="21"/>
        </w:rPr>
      </w:pPr>
      <w:r w:rsidRPr="00CE0320">
        <w:rPr>
          <w:rFonts w:hint="eastAsia"/>
          <w:b/>
          <w:szCs w:val="21"/>
        </w:rPr>
        <w:t>3</w:t>
      </w:r>
      <w:r w:rsidRPr="00CE0320">
        <w:rPr>
          <w:rFonts w:hint="eastAsia"/>
          <w:szCs w:val="21"/>
        </w:rPr>
        <w:t>更换安装侧视三维立体测量镜头，将探头伸入刚性套管并保证侧视三维立体测量镜头伸出刚性套管插入段的末端，然后将刚性套管伸入检测孔道到达套筒内壁与连接钢筋之间的间隙位置往下观测</w:t>
      </w:r>
      <w:r>
        <w:rPr>
          <w:rFonts w:hint="eastAsia"/>
          <w:szCs w:val="21"/>
        </w:rPr>
        <w:t>（图</w:t>
      </w:r>
      <w:r w:rsidR="004F0A12">
        <w:rPr>
          <w:rFonts w:hint="eastAsia"/>
          <w:szCs w:val="21"/>
        </w:rPr>
        <w:t>E</w:t>
      </w:r>
      <w:r w:rsidRPr="00CE0320">
        <w:rPr>
          <w:rFonts w:hint="eastAsia"/>
          <w:szCs w:val="21"/>
        </w:rPr>
        <w:t>.0.6</w:t>
      </w:r>
      <w:r w:rsidRPr="00156A97">
        <w:rPr>
          <w:rFonts w:ascii="黑体" w:eastAsia="黑体" w:hint="eastAsia"/>
          <w:sz w:val="18"/>
          <w:szCs w:val="18"/>
        </w:rPr>
        <w:t xml:space="preserve"> </w:t>
      </w:r>
      <w:r w:rsidRPr="00156A97">
        <w:rPr>
          <w:rFonts w:hint="eastAsia"/>
          <w:szCs w:val="21"/>
        </w:rPr>
        <w:t>b</w:t>
      </w:r>
      <w:r>
        <w:rPr>
          <w:rFonts w:hint="eastAsia"/>
          <w:szCs w:val="21"/>
        </w:rPr>
        <w:t>）</w:t>
      </w:r>
      <w:r w:rsidRPr="00CE0320">
        <w:rPr>
          <w:rFonts w:hint="eastAsia"/>
          <w:szCs w:val="21"/>
        </w:rPr>
        <w:t>，通过三维立体测量内窥镜得到套筒内灌浆料上表面到侧视三维立体测量镜头拍摄端面之间的垂直距离，根据垂直距离换算得到灌浆饱满度。</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64"/>
        <w:gridCol w:w="4264"/>
      </w:tblGrid>
      <w:tr w:rsidR="004F0A12" w:rsidTr="004F0A12">
        <w:tc>
          <w:tcPr>
            <w:tcW w:w="4264" w:type="dxa"/>
            <w:vAlign w:val="center"/>
          </w:tcPr>
          <w:p w:rsidR="004F0A12" w:rsidRPr="004F0A12" w:rsidRDefault="004F0A12" w:rsidP="004F0A12">
            <w:pPr>
              <w:pStyle w:val="af0"/>
              <w:spacing w:line="240" w:lineRule="auto"/>
              <w:ind w:firstLineChars="0" w:firstLine="0"/>
              <w:jc w:val="center"/>
              <w:rPr>
                <w:sz w:val="24"/>
                <w:szCs w:val="24"/>
              </w:rPr>
            </w:pPr>
            <w:r w:rsidRPr="004F0A12">
              <w:rPr>
                <w:rFonts w:hint="eastAsia"/>
                <w:noProof/>
                <w:sz w:val="24"/>
                <w:szCs w:val="24"/>
              </w:rPr>
              <w:lastRenderedPageBreak/>
              <w:drawing>
                <wp:inline distT="0" distB="0" distL="0" distR="0">
                  <wp:extent cx="2398599" cy="2160000"/>
                  <wp:effectExtent l="0" t="0" r="0" b="0"/>
                  <wp:docPr id="3"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rotWithShape="1">
                          <a:blip r:embed="rId39"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9682" t="20441" r="59442" b="24404"/>
                          <a:stretch/>
                        </pic:blipFill>
                        <pic:spPr bwMode="auto">
                          <a:xfrm>
                            <a:off x="0" y="0"/>
                            <a:ext cx="2398599" cy="2160000"/>
                          </a:xfrm>
                          <a:prstGeom prst="rect">
                            <a:avLst/>
                          </a:prstGeom>
                          <a:noFill/>
                          <a:ln>
                            <a:noFill/>
                          </a:ln>
                          <a:extLst>
                            <a:ext uri="{53640926-AAD7-44D8-BBD7-CCE9431645EC}">
                              <a14:shadowObscured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c>
          <w:tcPr>
            <w:tcW w:w="4264" w:type="dxa"/>
            <w:vAlign w:val="center"/>
          </w:tcPr>
          <w:p w:rsidR="004F0A12" w:rsidRDefault="004F0A12" w:rsidP="004F0A12">
            <w:pPr>
              <w:pStyle w:val="af0"/>
              <w:spacing w:line="240" w:lineRule="auto"/>
              <w:ind w:firstLineChars="0" w:firstLine="0"/>
              <w:jc w:val="center"/>
              <w:rPr>
                <w:sz w:val="24"/>
                <w:szCs w:val="24"/>
              </w:rPr>
            </w:pPr>
            <w:r w:rsidRPr="00131C6B">
              <w:rPr>
                <w:rFonts w:hint="eastAsia"/>
                <w:noProof/>
                <w:color w:val="000000" w:themeColor="text1"/>
              </w:rPr>
              <w:drawing>
                <wp:inline distT="0" distB="0" distL="0" distR="0">
                  <wp:extent cx="2362196" cy="2160000"/>
                  <wp:effectExtent l="0" t="0" r="0" b="0"/>
                  <wp:docPr id="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rotWithShape="1">
                          <a:blip r:embed="rId40"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7504" t="27975" r="22409" b="18133"/>
                          <a:stretch/>
                        </pic:blipFill>
                        <pic:spPr bwMode="auto">
                          <a:xfrm>
                            <a:off x="0" y="0"/>
                            <a:ext cx="2362196" cy="2160000"/>
                          </a:xfrm>
                          <a:prstGeom prst="rect">
                            <a:avLst/>
                          </a:prstGeom>
                          <a:noFill/>
                          <a:ln>
                            <a:noFill/>
                          </a:ln>
                          <a:extLst>
                            <a:ext uri="{53640926-AAD7-44D8-BBD7-CCE9431645EC}">
                              <a14:shadowObscured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r>
      <w:tr w:rsidR="004F0A12" w:rsidTr="004F0A12">
        <w:tc>
          <w:tcPr>
            <w:tcW w:w="4264" w:type="dxa"/>
            <w:vAlign w:val="center"/>
          </w:tcPr>
          <w:p w:rsidR="004F0A12" w:rsidRDefault="004F0A12" w:rsidP="004F0A12">
            <w:pPr>
              <w:pStyle w:val="af0"/>
              <w:spacing w:line="240" w:lineRule="auto"/>
              <w:ind w:firstLineChars="0" w:firstLine="0"/>
              <w:jc w:val="center"/>
              <w:rPr>
                <w:sz w:val="24"/>
                <w:szCs w:val="24"/>
              </w:rPr>
            </w:pPr>
            <w:r w:rsidRPr="005568B0">
              <w:rPr>
                <w:rFonts w:ascii="黑体" w:eastAsia="黑体" w:hint="eastAsia"/>
                <w:sz w:val="18"/>
                <w:szCs w:val="18"/>
              </w:rPr>
              <w:t>（a）饱满情况</w:t>
            </w:r>
          </w:p>
        </w:tc>
        <w:tc>
          <w:tcPr>
            <w:tcW w:w="4264" w:type="dxa"/>
            <w:vAlign w:val="center"/>
          </w:tcPr>
          <w:p w:rsidR="004F0A12" w:rsidRDefault="004F0A12" w:rsidP="004F0A12">
            <w:pPr>
              <w:pStyle w:val="af0"/>
              <w:spacing w:line="240" w:lineRule="auto"/>
              <w:ind w:firstLineChars="0" w:firstLine="0"/>
              <w:jc w:val="center"/>
              <w:rPr>
                <w:sz w:val="24"/>
                <w:szCs w:val="24"/>
              </w:rPr>
            </w:pPr>
            <w:r w:rsidRPr="005568B0">
              <w:rPr>
                <w:rFonts w:ascii="黑体" w:eastAsia="黑体" w:hint="eastAsia"/>
                <w:sz w:val="18"/>
                <w:szCs w:val="18"/>
              </w:rPr>
              <w:t>（b）不饱满情况</w:t>
            </w:r>
          </w:p>
        </w:tc>
      </w:tr>
    </w:tbl>
    <w:p w:rsidR="00117937" w:rsidRPr="004F0A12" w:rsidRDefault="00117937" w:rsidP="004F0A12">
      <w:pPr>
        <w:spacing w:beforeLines="0"/>
        <w:jc w:val="center"/>
        <w:rPr>
          <w:rFonts w:asciiTheme="minorEastAsia" w:eastAsiaTheme="minorEastAsia" w:hAnsiTheme="minorEastAsia"/>
          <w:color w:val="000000" w:themeColor="text1"/>
          <w:sz w:val="18"/>
          <w:szCs w:val="18"/>
        </w:rPr>
      </w:pPr>
      <w:r w:rsidRPr="004F0A12">
        <w:rPr>
          <w:rFonts w:asciiTheme="minorEastAsia" w:eastAsiaTheme="minorEastAsia" w:hAnsiTheme="minorEastAsia" w:hint="eastAsia"/>
          <w:color w:val="000000" w:themeColor="text1"/>
          <w:sz w:val="18"/>
          <w:szCs w:val="18"/>
        </w:rPr>
        <w:t>1—预制构件；2—出浆孔道；3—检测孔道；4—刚性套管；</w:t>
      </w:r>
      <w:r w:rsidRPr="004F0A12">
        <w:rPr>
          <w:rFonts w:asciiTheme="minorEastAsia" w:eastAsiaTheme="minorEastAsia" w:hAnsiTheme="minorEastAsia"/>
          <w:color w:val="000000" w:themeColor="text1"/>
          <w:sz w:val="18"/>
          <w:szCs w:val="18"/>
        </w:rPr>
        <w:t>5</w:t>
      </w:r>
      <w:r w:rsidRPr="004F0A12">
        <w:rPr>
          <w:rFonts w:asciiTheme="minorEastAsia" w:eastAsiaTheme="minorEastAsia" w:hAnsiTheme="minorEastAsia" w:hint="eastAsia"/>
          <w:color w:val="000000" w:themeColor="text1"/>
          <w:sz w:val="18"/>
          <w:szCs w:val="18"/>
        </w:rPr>
        <w:t>—连接软管；</w:t>
      </w:r>
    </w:p>
    <w:p w:rsidR="00117937" w:rsidRPr="004F0A12" w:rsidRDefault="00117937" w:rsidP="004F0A12">
      <w:pPr>
        <w:spacing w:beforeLines="0"/>
        <w:jc w:val="center"/>
        <w:rPr>
          <w:rFonts w:asciiTheme="minorEastAsia" w:eastAsiaTheme="minorEastAsia" w:hAnsiTheme="minorEastAsia"/>
          <w:color w:val="000000" w:themeColor="text1"/>
          <w:sz w:val="18"/>
          <w:szCs w:val="18"/>
        </w:rPr>
      </w:pPr>
      <w:r w:rsidRPr="004F0A12">
        <w:rPr>
          <w:rFonts w:asciiTheme="minorEastAsia" w:eastAsiaTheme="minorEastAsia" w:hAnsiTheme="minorEastAsia"/>
          <w:color w:val="000000" w:themeColor="text1"/>
          <w:sz w:val="18"/>
          <w:szCs w:val="18"/>
        </w:rPr>
        <w:t>6</w:t>
      </w:r>
      <w:r w:rsidRPr="004F0A12">
        <w:rPr>
          <w:rFonts w:asciiTheme="minorEastAsia" w:eastAsiaTheme="minorEastAsia" w:hAnsiTheme="minorEastAsia" w:hint="eastAsia"/>
          <w:color w:val="000000" w:themeColor="text1"/>
          <w:sz w:val="18"/>
          <w:szCs w:val="18"/>
        </w:rPr>
        <w:t>—探头；</w:t>
      </w:r>
      <w:r w:rsidRPr="004F0A12">
        <w:rPr>
          <w:rFonts w:asciiTheme="minorEastAsia" w:eastAsiaTheme="minorEastAsia" w:hAnsiTheme="minorEastAsia"/>
          <w:color w:val="000000" w:themeColor="text1"/>
          <w:sz w:val="18"/>
          <w:szCs w:val="18"/>
        </w:rPr>
        <w:t>7</w:t>
      </w:r>
      <w:r w:rsidRPr="004F0A12">
        <w:rPr>
          <w:rFonts w:asciiTheme="minorEastAsia" w:eastAsiaTheme="minorEastAsia" w:hAnsiTheme="minorEastAsia" w:hint="eastAsia"/>
          <w:color w:val="000000" w:themeColor="text1"/>
          <w:sz w:val="18"/>
          <w:szCs w:val="18"/>
        </w:rPr>
        <w:t>—侧视三维立体测量镜头；</w:t>
      </w:r>
      <w:r w:rsidRPr="004F0A12">
        <w:rPr>
          <w:rFonts w:asciiTheme="minorEastAsia" w:eastAsiaTheme="minorEastAsia" w:hAnsiTheme="minorEastAsia"/>
          <w:color w:val="000000" w:themeColor="text1"/>
          <w:sz w:val="18"/>
          <w:szCs w:val="18"/>
        </w:rPr>
        <w:t>8</w:t>
      </w:r>
      <w:r w:rsidRPr="004F0A12">
        <w:rPr>
          <w:rFonts w:asciiTheme="minorEastAsia" w:eastAsiaTheme="minorEastAsia" w:hAnsiTheme="minorEastAsia" w:hint="eastAsia"/>
          <w:color w:val="000000" w:themeColor="text1"/>
          <w:sz w:val="18"/>
          <w:szCs w:val="18"/>
        </w:rPr>
        <w:t>—前视观察镜头；</w:t>
      </w:r>
      <w:r w:rsidRPr="004F0A12">
        <w:rPr>
          <w:rFonts w:asciiTheme="minorEastAsia" w:eastAsiaTheme="minorEastAsia" w:hAnsiTheme="minorEastAsia"/>
          <w:color w:val="000000" w:themeColor="text1"/>
          <w:sz w:val="18"/>
          <w:szCs w:val="18"/>
        </w:rPr>
        <w:t>9</w:t>
      </w:r>
      <w:r w:rsidRPr="004F0A12">
        <w:rPr>
          <w:rFonts w:asciiTheme="minorEastAsia" w:eastAsiaTheme="minorEastAsia" w:hAnsiTheme="minorEastAsia" w:hint="eastAsia"/>
          <w:color w:val="000000" w:themeColor="text1"/>
          <w:sz w:val="18"/>
          <w:szCs w:val="18"/>
        </w:rPr>
        <w:t>—内窥镜主机</w:t>
      </w:r>
    </w:p>
    <w:p w:rsidR="00117937" w:rsidRPr="005568B0" w:rsidRDefault="00117937" w:rsidP="004E26DB">
      <w:pPr>
        <w:pStyle w:val="af2"/>
        <w:spacing w:after="156"/>
      </w:pPr>
      <w:r w:rsidRPr="005568B0">
        <w:rPr>
          <w:rFonts w:hint="eastAsia"/>
        </w:rPr>
        <w:t>图</w:t>
      </w:r>
      <w:r w:rsidR="004F0A12">
        <w:rPr>
          <w:rFonts w:hint="eastAsia"/>
        </w:rPr>
        <w:t>E</w:t>
      </w:r>
      <w:r w:rsidRPr="005568B0">
        <w:rPr>
          <w:rFonts w:hint="eastAsia"/>
        </w:rPr>
        <w:t>.0.6内窥镜检测示意图</w:t>
      </w:r>
    </w:p>
    <w:p w:rsidR="00117937" w:rsidRPr="00C65FA5" w:rsidRDefault="004F0A12" w:rsidP="004F0A12">
      <w:pPr>
        <w:spacing w:before="156"/>
        <w:rPr>
          <w:rFonts w:asciiTheme="minorEastAsia" w:hAnsiTheme="minorEastAsia"/>
          <w:color w:val="000000" w:themeColor="text1"/>
          <w:sz w:val="24"/>
          <w:szCs w:val="24"/>
        </w:rPr>
      </w:pPr>
      <w:r w:rsidRPr="004F0A12">
        <w:rPr>
          <w:rFonts w:hint="eastAsia"/>
          <w:b/>
        </w:rPr>
        <w:t>E</w:t>
      </w:r>
      <w:r w:rsidR="00117937" w:rsidRPr="004F0A12">
        <w:rPr>
          <w:rFonts w:hint="eastAsia"/>
          <w:b/>
        </w:rPr>
        <w:t>.0.7</w:t>
      </w:r>
      <w:r w:rsidR="00117937" w:rsidRPr="004A7998">
        <w:rPr>
          <w:rFonts w:hint="eastAsia"/>
        </w:rPr>
        <w:t xml:space="preserve"> </w:t>
      </w:r>
      <w:r w:rsidR="00117937" w:rsidRPr="00CE0320">
        <w:t>数据处理：</w:t>
      </w:r>
    </w:p>
    <w:p w:rsidR="00117937" w:rsidRPr="00E11D6C" w:rsidRDefault="00117937" w:rsidP="004F0A12">
      <w:pPr>
        <w:pStyle w:val="af0"/>
        <w:ind w:firstLine="422"/>
        <w:rPr>
          <w:sz w:val="24"/>
          <w:szCs w:val="24"/>
        </w:rPr>
      </w:pPr>
      <w:r w:rsidRPr="00CE0320">
        <w:rPr>
          <w:rFonts w:hint="eastAsia"/>
          <w:b/>
        </w:rPr>
        <w:t>1</w:t>
      </w:r>
      <w:r w:rsidRPr="00CE0320">
        <w:rPr>
          <w:rFonts w:hint="eastAsia"/>
        </w:rPr>
        <w:t>半灌浆套筒灌浆饱满度可按式</w:t>
      </w:r>
      <w:r w:rsidR="004F0A12">
        <w:rPr>
          <w:rFonts w:hint="eastAsia"/>
        </w:rPr>
        <w:t>E.0.7-1</w:t>
      </w:r>
      <w:r w:rsidRPr="00CE0320">
        <w:rPr>
          <w:rFonts w:hint="eastAsia"/>
        </w:rPr>
        <w:t>计算</w:t>
      </w:r>
      <w:r w:rsidR="004F0A12">
        <w:rPr>
          <w:rFonts w:hint="eastAsia"/>
        </w:rPr>
        <w:t>。</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912"/>
        <w:gridCol w:w="1616"/>
      </w:tblGrid>
      <w:tr w:rsidR="004F0A12" w:rsidTr="004F0A12">
        <w:tc>
          <w:tcPr>
            <w:tcW w:w="6912" w:type="dxa"/>
            <w:vAlign w:val="center"/>
          </w:tcPr>
          <w:p w:rsidR="004F0A12" w:rsidRPr="004F0A12" w:rsidRDefault="004F0A12" w:rsidP="004F0A12">
            <w:pPr>
              <w:spacing w:before="156" w:line="240" w:lineRule="auto"/>
              <w:jc w:val="center"/>
              <w:rPr>
                <w:rFonts w:ascii="宋体" w:hAnsi="宋体"/>
                <w:i/>
                <w:color w:val="000000" w:themeColor="text1"/>
                <w:sz w:val="24"/>
              </w:rPr>
            </w:pPr>
            <w:r w:rsidRPr="004F0A12">
              <w:rPr>
                <w:rFonts w:ascii="宋体" w:hAnsi="宋体"/>
                <w:i/>
                <w:color w:val="000000" w:themeColor="text1"/>
                <w:w w:val="80"/>
                <w:position w:val="-24"/>
                <w:sz w:val="28"/>
                <w:szCs w:val="28"/>
              </w:rPr>
              <w:object w:dxaOrig="2120" w:dyaOrig="620">
                <v:shape id="_x0000_i1027" type="#_x0000_t75" style="width:105.75pt;height:30.75pt" o:ole="">
                  <v:imagedata r:id="rId41" o:title=""/>
                </v:shape>
                <o:OLEObject Type="Embed" ProgID="Equation.DSMT4" ShapeID="_x0000_i1027" DrawAspect="Content" ObjectID="_1622875480" r:id="rId42"/>
              </w:object>
            </w:r>
          </w:p>
        </w:tc>
        <w:tc>
          <w:tcPr>
            <w:tcW w:w="1616" w:type="dxa"/>
            <w:vAlign w:val="center"/>
          </w:tcPr>
          <w:p w:rsidR="004F0A12" w:rsidRDefault="004F0A12" w:rsidP="004F0A12">
            <w:pPr>
              <w:spacing w:before="156" w:line="240" w:lineRule="auto"/>
              <w:jc w:val="right"/>
              <w:rPr>
                <w:rFonts w:ascii="宋体" w:hAnsi="宋体"/>
                <w:color w:val="000000" w:themeColor="text1"/>
                <w:sz w:val="24"/>
              </w:rPr>
            </w:pPr>
            <w:r>
              <w:rPr>
                <w:rFonts w:ascii="宋体" w:hAnsi="宋体" w:hint="eastAsia"/>
                <w:color w:val="000000" w:themeColor="text1"/>
                <w:sz w:val="24"/>
              </w:rPr>
              <w:t>（</w:t>
            </w:r>
            <w:r>
              <w:rPr>
                <w:rFonts w:hint="eastAsia"/>
              </w:rPr>
              <w:t>E.0.7-1</w:t>
            </w:r>
            <w:r>
              <w:rPr>
                <w:rFonts w:ascii="宋体" w:hAnsi="宋体" w:hint="eastAsia"/>
                <w:color w:val="000000" w:themeColor="text1"/>
                <w:sz w:val="24"/>
              </w:rPr>
              <w:t>）</w:t>
            </w:r>
          </w:p>
        </w:tc>
      </w:tr>
    </w:tbl>
    <w:p w:rsidR="004F0A12" w:rsidRDefault="00117937" w:rsidP="004F0A12">
      <w:pPr>
        <w:pStyle w:val="af0"/>
      </w:pPr>
      <w:r w:rsidRPr="00CE0320">
        <w:rPr>
          <w:rFonts w:hint="eastAsia"/>
        </w:rPr>
        <w:t>式中</w:t>
      </w:r>
      <w:r w:rsidR="004F0A12">
        <w:rPr>
          <w:rFonts w:hint="eastAsia"/>
        </w:rPr>
        <w:t>：</w:t>
      </w:r>
    </w:p>
    <w:p w:rsidR="00117937" w:rsidRPr="00CE0320" w:rsidRDefault="00117937" w:rsidP="004F0A12">
      <w:pPr>
        <w:pStyle w:val="af0"/>
      </w:pPr>
      <w:r w:rsidRPr="004F0A12">
        <w:rPr>
          <w:rFonts w:hint="eastAsia"/>
          <w:i/>
        </w:rPr>
        <w:t>F</w:t>
      </w:r>
      <w:r w:rsidRPr="00CE0320">
        <w:rPr>
          <w:rFonts w:hint="eastAsia"/>
        </w:rPr>
        <w:t>—套筒灌浆饱满度（</w:t>
      </w:r>
      <w:r w:rsidRPr="00CE0320">
        <w:rPr>
          <w:rFonts w:hint="eastAsia"/>
        </w:rPr>
        <w:t>%</w:t>
      </w:r>
      <w:r w:rsidRPr="00CE0320">
        <w:rPr>
          <w:rFonts w:hint="eastAsia"/>
        </w:rPr>
        <w:t>）</w:t>
      </w:r>
      <w:r>
        <w:rPr>
          <w:rFonts w:hint="eastAsia"/>
        </w:rPr>
        <w:t>，当</w:t>
      </w:r>
      <w:r>
        <w:rPr>
          <w:rFonts w:hint="eastAsia"/>
        </w:rPr>
        <w:t>F</w:t>
      </w:r>
      <w:r>
        <w:rPr>
          <w:rFonts w:hint="eastAsia"/>
        </w:rPr>
        <w:t>的计算结果大于</w:t>
      </w:r>
      <w:r>
        <w:rPr>
          <w:rFonts w:hint="eastAsia"/>
        </w:rPr>
        <w:t>100%</w:t>
      </w:r>
      <w:r>
        <w:rPr>
          <w:rFonts w:hint="eastAsia"/>
        </w:rPr>
        <w:t>时取</w:t>
      </w:r>
      <w:r>
        <w:rPr>
          <w:rFonts w:hint="eastAsia"/>
        </w:rPr>
        <w:t>100%</w:t>
      </w:r>
      <w:r w:rsidRPr="00CE0320">
        <w:rPr>
          <w:rFonts w:hint="eastAsia"/>
        </w:rPr>
        <w:t>；</w:t>
      </w:r>
    </w:p>
    <w:p w:rsidR="00117937" w:rsidRPr="00CE0320" w:rsidRDefault="00117937" w:rsidP="004F0A12">
      <w:pPr>
        <w:pStyle w:val="af0"/>
      </w:pPr>
      <w:r w:rsidRPr="004F0A12">
        <w:rPr>
          <w:rFonts w:hint="eastAsia"/>
          <w:i/>
        </w:rPr>
        <w:t>b</w:t>
      </w:r>
      <w:r w:rsidRPr="00CE0320">
        <w:rPr>
          <w:rFonts w:hint="eastAsia"/>
        </w:rPr>
        <w:t>—套筒出浆口中心至套筒底部的高度</w:t>
      </w:r>
      <w:r w:rsidRPr="00CE0320">
        <w:rPr>
          <w:rFonts w:hint="eastAsia"/>
        </w:rPr>
        <w:t>(mm)</w:t>
      </w:r>
      <w:r w:rsidRPr="00CE0320">
        <w:rPr>
          <w:rFonts w:hint="eastAsia"/>
        </w:rPr>
        <w:t>；</w:t>
      </w:r>
    </w:p>
    <w:p w:rsidR="00117937" w:rsidRPr="00CE0320" w:rsidRDefault="00117937" w:rsidP="004F0A12">
      <w:pPr>
        <w:pStyle w:val="af0"/>
      </w:pPr>
      <w:r w:rsidRPr="004F0A12">
        <w:rPr>
          <w:rFonts w:hint="eastAsia"/>
          <w:i/>
        </w:rPr>
        <w:t>h</w:t>
      </w:r>
      <w:r w:rsidRPr="004F0A12">
        <w:rPr>
          <w:rFonts w:hint="eastAsia"/>
          <w:i/>
          <w:vertAlign w:val="subscript"/>
        </w:rPr>
        <w:t>1</w:t>
      </w:r>
      <w:r w:rsidRPr="00CE0320">
        <w:rPr>
          <w:rFonts w:hint="eastAsia"/>
        </w:rPr>
        <w:t>—灌浆料上表面到侧视三维立体测量镜头拍摄端面的垂直距离</w:t>
      </w:r>
      <w:r w:rsidRPr="00CE0320">
        <w:rPr>
          <w:rFonts w:hint="eastAsia"/>
        </w:rPr>
        <w:t>(mm)</w:t>
      </w:r>
      <w:r w:rsidRPr="00CE0320">
        <w:rPr>
          <w:rFonts w:hint="eastAsia"/>
        </w:rPr>
        <w:t>；</w:t>
      </w:r>
    </w:p>
    <w:p w:rsidR="00117937" w:rsidRPr="00CE0320" w:rsidRDefault="00117937" w:rsidP="004F0A12">
      <w:pPr>
        <w:pStyle w:val="af0"/>
      </w:pPr>
      <w:r w:rsidRPr="004F0A12">
        <w:rPr>
          <w:rFonts w:hint="eastAsia"/>
          <w:i/>
        </w:rPr>
        <w:t>h</w:t>
      </w:r>
      <w:r w:rsidRPr="004F0A12">
        <w:rPr>
          <w:rFonts w:hint="eastAsia"/>
          <w:i/>
          <w:vertAlign w:val="subscript"/>
        </w:rPr>
        <w:t>2</w:t>
      </w:r>
      <w:r w:rsidRPr="00CE0320">
        <w:rPr>
          <w:rFonts w:hint="eastAsia"/>
        </w:rPr>
        <w:t>—侧视三维立体测量镜头拍摄端面到套筒出浆口中心的垂直距离</w:t>
      </w:r>
      <w:r w:rsidRPr="00CE0320">
        <w:rPr>
          <w:rFonts w:hint="eastAsia"/>
        </w:rPr>
        <w:t>(mm)</w:t>
      </w:r>
      <w:r w:rsidRPr="00CE0320">
        <w:rPr>
          <w:rFonts w:hint="eastAsia"/>
        </w:rPr>
        <w:t>；</w:t>
      </w:r>
    </w:p>
    <w:p w:rsidR="00117937" w:rsidRDefault="00117937" w:rsidP="004F0A12">
      <w:pPr>
        <w:pStyle w:val="af0"/>
      </w:pPr>
      <w:r w:rsidRPr="004F0A12">
        <w:rPr>
          <w:rFonts w:hint="eastAsia"/>
          <w:i/>
        </w:rPr>
        <w:t>d</w:t>
      </w:r>
      <w:r w:rsidRPr="00CE0320">
        <w:rPr>
          <w:rFonts w:hint="eastAsia"/>
        </w:rPr>
        <w:t>—连接钢筋的</w:t>
      </w:r>
      <w:r>
        <w:rPr>
          <w:rFonts w:hint="eastAsia"/>
        </w:rPr>
        <w:t>公称</w:t>
      </w:r>
      <w:r w:rsidRPr="00CE0320">
        <w:rPr>
          <w:rFonts w:hint="eastAsia"/>
        </w:rPr>
        <w:t>直径</w:t>
      </w:r>
      <w:r w:rsidRPr="00CE0320">
        <w:rPr>
          <w:rFonts w:hint="eastAsia"/>
        </w:rPr>
        <w:t>(mm)</w:t>
      </w:r>
      <w:r w:rsidRPr="00CE0320">
        <w:rPr>
          <w:rFonts w:hint="eastAsia"/>
        </w:rPr>
        <w:t>；</w:t>
      </w:r>
    </w:p>
    <w:p w:rsidR="004F0A12" w:rsidRPr="00313D10" w:rsidRDefault="00313D10" w:rsidP="00313D10">
      <w:pPr>
        <w:spacing w:before="156" w:line="440" w:lineRule="exact"/>
        <w:ind w:firstLineChars="100" w:firstLine="211"/>
        <w:rPr>
          <w:szCs w:val="21"/>
        </w:rPr>
      </w:pPr>
      <w:r w:rsidRPr="00313D10">
        <w:rPr>
          <w:rFonts w:hint="eastAsia"/>
          <w:b/>
          <w:szCs w:val="21"/>
        </w:rPr>
        <w:t>2</w:t>
      </w:r>
      <w:r w:rsidRPr="00313D10">
        <w:rPr>
          <w:rFonts w:hint="eastAsia"/>
          <w:szCs w:val="21"/>
        </w:rPr>
        <w:t>全灌浆套筒灌浆饱满度可按下式计算：</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912"/>
        <w:gridCol w:w="1616"/>
      </w:tblGrid>
      <w:tr w:rsidR="004F0A12" w:rsidTr="002A6792">
        <w:tc>
          <w:tcPr>
            <w:tcW w:w="6912" w:type="dxa"/>
            <w:vAlign w:val="center"/>
          </w:tcPr>
          <w:p w:rsidR="004F0A12" w:rsidRPr="004F0A12" w:rsidRDefault="004F0A12" w:rsidP="004F0A12">
            <w:pPr>
              <w:spacing w:before="156" w:line="240" w:lineRule="auto"/>
              <w:jc w:val="center"/>
              <w:rPr>
                <w:rFonts w:ascii="宋体" w:hAnsi="宋体"/>
                <w:i/>
                <w:color w:val="000000" w:themeColor="text1"/>
                <w:sz w:val="24"/>
              </w:rPr>
            </w:pPr>
            <w:r w:rsidRPr="00C65FA5">
              <w:rPr>
                <w:rFonts w:ascii="宋体" w:hAnsi="宋体"/>
                <w:color w:val="000000" w:themeColor="text1"/>
                <w:w w:val="80"/>
                <w:position w:val="-24"/>
                <w:sz w:val="28"/>
                <w:szCs w:val="28"/>
              </w:rPr>
              <w:object w:dxaOrig="3200" w:dyaOrig="620">
                <v:shape id="_x0000_i1028" type="#_x0000_t75" style="width:160.5pt;height:30.75pt" o:ole="">
                  <v:imagedata r:id="rId43" o:title=""/>
                </v:shape>
                <o:OLEObject Type="Embed" ProgID="Equation.DSMT4" ShapeID="_x0000_i1028" DrawAspect="Content" ObjectID="_1622875481" r:id="rId44"/>
              </w:object>
            </w:r>
          </w:p>
        </w:tc>
        <w:tc>
          <w:tcPr>
            <w:tcW w:w="1616" w:type="dxa"/>
            <w:vAlign w:val="center"/>
          </w:tcPr>
          <w:p w:rsidR="004F0A12" w:rsidRDefault="004F0A12" w:rsidP="004F0A12">
            <w:pPr>
              <w:spacing w:before="156" w:line="240" w:lineRule="auto"/>
              <w:jc w:val="right"/>
              <w:rPr>
                <w:rFonts w:ascii="宋体" w:hAnsi="宋体"/>
                <w:color w:val="000000" w:themeColor="text1"/>
                <w:sz w:val="24"/>
              </w:rPr>
            </w:pPr>
            <w:r>
              <w:rPr>
                <w:rFonts w:ascii="宋体" w:hAnsi="宋体" w:hint="eastAsia"/>
                <w:color w:val="000000" w:themeColor="text1"/>
                <w:sz w:val="24"/>
              </w:rPr>
              <w:t>（</w:t>
            </w:r>
            <w:r>
              <w:rPr>
                <w:rFonts w:hint="eastAsia"/>
              </w:rPr>
              <w:t>E.0.7-2</w:t>
            </w:r>
            <w:r>
              <w:rPr>
                <w:rFonts w:ascii="宋体" w:hAnsi="宋体" w:hint="eastAsia"/>
                <w:color w:val="000000" w:themeColor="text1"/>
                <w:sz w:val="24"/>
              </w:rPr>
              <w:t>）</w:t>
            </w:r>
          </w:p>
        </w:tc>
      </w:tr>
    </w:tbl>
    <w:p w:rsidR="00313D10" w:rsidRPr="00313D10" w:rsidRDefault="00313D10" w:rsidP="00313D10">
      <w:pPr>
        <w:pStyle w:val="af0"/>
        <w:ind w:firstLineChars="50" w:firstLine="105"/>
      </w:pPr>
      <w:r w:rsidRPr="00313D10">
        <w:rPr>
          <w:rFonts w:hint="eastAsia"/>
          <w:szCs w:val="21"/>
        </w:rPr>
        <w:t>式中</w:t>
      </w:r>
      <w:r w:rsidRPr="00313D10">
        <w:rPr>
          <w:szCs w:val="21"/>
        </w:rPr>
        <w:t>:</w:t>
      </w:r>
      <w:r w:rsidRPr="00313D10">
        <w:rPr>
          <w:rFonts w:hint="eastAsia"/>
          <w:szCs w:val="21"/>
        </w:rPr>
        <w:t>F</w:t>
      </w:r>
      <w:r w:rsidRPr="00313D10">
        <w:rPr>
          <w:rFonts w:hint="eastAsia"/>
          <w:szCs w:val="21"/>
        </w:rPr>
        <w:t>—套筒灌浆饱满度（</w:t>
      </w:r>
      <w:r w:rsidRPr="00313D10">
        <w:rPr>
          <w:rFonts w:hint="eastAsia"/>
          <w:szCs w:val="21"/>
        </w:rPr>
        <w:t>%</w:t>
      </w:r>
      <w:r w:rsidRPr="00313D10">
        <w:rPr>
          <w:rFonts w:hint="eastAsia"/>
          <w:szCs w:val="21"/>
        </w:rPr>
        <w:t>），当</w:t>
      </w:r>
      <w:r w:rsidRPr="00313D10">
        <w:rPr>
          <w:rFonts w:hint="eastAsia"/>
          <w:szCs w:val="21"/>
        </w:rPr>
        <w:t>F</w:t>
      </w:r>
      <w:r w:rsidRPr="00313D10">
        <w:rPr>
          <w:rFonts w:hint="eastAsia"/>
          <w:szCs w:val="21"/>
        </w:rPr>
        <w:t>的计算结果小于</w:t>
      </w:r>
      <w:r w:rsidRPr="00313D10">
        <w:rPr>
          <w:rFonts w:hint="eastAsia"/>
          <w:szCs w:val="21"/>
        </w:rPr>
        <w:t>0</w:t>
      </w:r>
      <w:r w:rsidRPr="00313D10">
        <w:rPr>
          <w:rFonts w:hint="eastAsia"/>
          <w:szCs w:val="21"/>
        </w:rPr>
        <w:t>时取</w:t>
      </w:r>
      <w:r w:rsidRPr="00313D10">
        <w:rPr>
          <w:rFonts w:hint="eastAsia"/>
          <w:szCs w:val="21"/>
        </w:rPr>
        <w:t>0</w:t>
      </w:r>
      <w:r w:rsidRPr="00313D10">
        <w:rPr>
          <w:rFonts w:hint="eastAsia"/>
          <w:szCs w:val="21"/>
        </w:rPr>
        <w:t>；</w:t>
      </w:r>
    </w:p>
    <w:p w:rsidR="00313D10" w:rsidRPr="00313D10" w:rsidRDefault="00313D10" w:rsidP="00313D10">
      <w:pPr>
        <w:spacing w:before="156" w:line="440" w:lineRule="exact"/>
        <w:ind w:firstLineChars="300" w:firstLine="630"/>
        <w:rPr>
          <w:szCs w:val="21"/>
        </w:rPr>
      </w:pPr>
      <w:r w:rsidRPr="00313D10">
        <w:rPr>
          <w:rFonts w:hint="eastAsia"/>
          <w:szCs w:val="21"/>
        </w:rPr>
        <w:t>h</w:t>
      </w:r>
      <w:r w:rsidRPr="00313D10">
        <w:rPr>
          <w:rFonts w:hint="eastAsia"/>
          <w:szCs w:val="21"/>
          <w:vertAlign w:val="subscript"/>
        </w:rPr>
        <w:t>1</w:t>
      </w:r>
      <w:r w:rsidRPr="00313D10">
        <w:rPr>
          <w:rFonts w:hint="eastAsia"/>
          <w:szCs w:val="21"/>
        </w:rPr>
        <w:t>—灌浆料上表面到侧视三维立体测量镜头拍摄端面的垂直距离</w:t>
      </w:r>
      <w:r w:rsidRPr="00313D10">
        <w:rPr>
          <w:rFonts w:hint="eastAsia"/>
          <w:szCs w:val="21"/>
        </w:rPr>
        <w:t>(mm)</w:t>
      </w:r>
      <w:r w:rsidRPr="00313D10">
        <w:rPr>
          <w:rFonts w:hint="eastAsia"/>
          <w:szCs w:val="21"/>
        </w:rPr>
        <w:t>；</w:t>
      </w:r>
    </w:p>
    <w:p w:rsidR="00313D10" w:rsidRPr="00313D10" w:rsidRDefault="00313D10" w:rsidP="00313D10">
      <w:pPr>
        <w:spacing w:before="156" w:line="440" w:lineRule="exact"/>
        <w:ind w:firstLineChars="300" w:firstLine="630"/>
        <w:rPr>
          <w:szCs w:val="21"/>
        </w:rPr>
      </w:pPr>
      <w:r w:rsidRPr="00313D10">
        <w:rPr>
          <w:rFonts w:hint="eastAsia"/>
          <w:szCs w:val="21"/>
        </w:rPr>
        <w:t>h</w:t>
      </w:r>
      <w:r w:rsidRPr="00313D10">
        <w:rPr>
          <w:rFonts w:hint="eastAsia"/>
          <w:szCs w:val="21"/>
          <w:vertAlign w:val="subscript"/>
        </w:rPr>
        <w:t>2</w:t>
      </w:r>
      <w:r w:rsidRPr="00313D10">
        <w:rPr>
          <w:rFonts w:hint="eastAsia"/>
          <w:szCs w:val="21"/>
        </w:rPr>
        <w:t>—侧视三维立体测量镜头拍摄端面到套筒出浆口中心的垂直距离</w:t>
      </w:r>
      <w:r w:rsidRPr="00313D10">
        <w:rPr>
          <w:rFonts w:hint="eastAsia"/>
          <w:szCs w:val="21"/>
        </w:rPr>
        <w:t>(mm)</w:t>
      </w:r>
      <w:r w:rsidRPr="00313D10">
        <w:rPr>
          <w:rFonts w:hint="eastAsia"/>
          <w:szCs w:val="21"/>
        </w:rPr>
        <w:t>；</w:t>
      </w:r>
    </w:p>
    <w:p w:rsidR="00313D10" w:rsidRPr="00313D10" w:rsidRDefault="00313D10" w:rsidP="00313D10">
      <w:pPr>
        <w:spacing w:before="156" w:line="440" w:lineRule="exact"/>
        <w:ind w:firstLineChars="300" w:firstLine="630"/>
        <w:rPr>
          <w:szCs w:val="21"/>
        </w:rPr>
      </w:pPr>
      <w:r w:rsidRPr="00313D10">
        <w:rPr>
          <w:rFonts w:hint="eastAsia"/>
          <w:szCs w:val="21"/>
        </w:rPr>
        <w:t>D</w:t>
      </w:r>
      <w:r w:rsidRPr="00313D10">
        <w:rPr>
          <w:rFonts w:hint="eastAsia"/>
          <w:szCs w:val="21"/>
          <w:vertAlign w:val="subscript"/>
        </w:rPr>
        <w:t>2</w:t>
      </w:r>
      <w:r w:rsidRPr="00313D10">
        <w:rPr>
          <w:rFonts w:hint="eastAsia"/>
          <w:szCs w:val="21"/>
        </w:rPr>
        <w:t>—套筒出浆口直径</w:t>
      </w:r>
      <w:r w:rsidRPr="00313D10">
        <w:rPr>
          <w:rFonts w:hint="eastAsia"/>
          <w:szCs w:val="21"/>
        </w:rPr>
        <w:t>(mm)</w:t>
      </w:r>
      <w:r w:rsidRPr="00313D10">
        <w:rPr>
          <w:rFonts w:hint="eastAsia"/>
          <w:szCs w:val="21"/>
        </w:rPr>
        <w:t>；</w:t>
      </w:r>
    </w:p>
    <w:p w:rsidR="00313D10" w:rsidRPr="00313D10" w:rsidRDefault="00313D10" w:rsidP="00313D10">
      <w:pPr>
        <w:spacing w:before="156" w:line="440" w:lineRule="exact"/>
        <w:ind w:firstLineChars="300" w:firstLine="630"/>
        <w:rPr>
          <w:szCs w:val="21"/>
        </w:rPr>
      </w:pPr>
      <w:r w:rsidRPr="00313D10">
        <w:rPr>
          <w:rFonts w:hint="eastAsia"/>
          <w:szCs w:val="21"/>
        </w:rPr>
        <w:t>d</w:t>
      </w:r>
      <w:r w:rsidRPr="00313D10">
        <w:rPr>
          <w:rFonts w:hint="eastAsia"/>
          <w:szCs w:val="21"/>
        </w:rPr>
        <w:t>—连接钢筋的公称直径</w:t>
      </w:r>
      <w:r w:rsidRPr="00313D10">
        <w:rPr>
          <w:rFonts w:hint="eastAsia"/>
          <w:szCs w:val="21"/>
        </w:rPr>
        <w:t>(mm)</w:t>
      </w:r>
      <w:r w:rsidRPr="00313D10">
        <w:rPr>
          <w:rFonts w:hint="eastAsia"/>
          <w:szCs w:val="21"/>
        </w:rPr>
        <w:t>；</w:t>
      </w:r>
    </w:p>
    <w:p w:rsidR="00117937" w:rsidRPr="004F0A12" w:rsidRDefault="004F0A12" w:rsidP="004F0A12">
      <w:pPr>
        <w:spacing w:before="156"/>
      </w:pPr>
      <w:r w:rsidRPr="004F0A12">
        <w:rPr>
          <w:b/>
        </w:rPr>
        <w:lastRenderedPageBreak/>
        <w:t>E</w:t>
      </w:r>
      <w:r w:rsidR="00117937" w:rsidRPr="004F0A12">
        <w:rPr>
          <w:b/>
        </w:rPr>
        <w:t xml:space="preserve">.0.8 </w:t>
      </w:r>
      <w:r w:rsidR="00117937" w:rsidRPr="004F0A12">
        <w:t>采用出浆孔道钻孔内窥镜法需使用钻孔设备顺着出浆孔道进行钻孔，步骤如下：</w:t>
      </w:r>
    </w:p>
    <w:p w:rsidR="00117937" w:rsidRPr="004F0A12" w:rsidRDefault="00117937" w:rsidP="004F0A12">
      <w:pPr>
        <w:pStyle w:val="af0"/>
        <w:ind w:firstLine="422"/>
        <w:rPr>
          <w:sz w:val="24"/>
          <w:szCs w:val="24"/>
        </w:rPr>
      </w:pPr>
      <w:r w:rsidRPr="004F0A12">
        <w:rPr>
          <w:b/>
        </w:rPr>
        <w:t>1</w:t>
      </w:r>
      <w:r w:rsidRPr="004F0A12">
        <w:t>每前进</w:t>
      </w:r>
      <w:r w:rsidRPr="004F0A12">
        <w:t>20</w:t>
      </w:r>
      <w:r w:rsidR="004F0A12">
        <w:rPr>
          <w:rFonts w:hint="eastAsia"/>
        </w:rPr>
        <w:t>mm</w:t>
      </w:r>
      <w:r w:rsidRPr="004F0A12">
        <w:t>-30</w:t>
      </w:r>
      <w:r w:rsidR="004F0A12">
        <w:rPr>
          <w:rFonts w:hint="eastAsia"/>
        </w:rPr>
        <w:t>mm</w:t>
      </w:r>
      <w:r w:rsidRPr="004F0A12">
        <w:t>，暂停操作，使用清理设备对检测孔道内的灌浆料碎屑和粉末进行清理；</w:t>
      </w:r>
    </w:p>
    <w:p w:rsidR="00117937" w:rsidRPr="004F0A12" w:rsidRDefault="00117937" w:rsidP="004F0A12">
      <w:pPr>
        <w:pStyle w:val="af0"/>
        <w:ind w:firstLine="422"/>
        <w:rPr>
          <w:sz w:val="24"/>
          <w:szCs w:val="24"/>
        </w:rPr>
      </w:pPr>
      <w:r w:rsidRPr="004F0A12">
        <w:rPr>
          <w:b/>
        </w:rPr>
        <w:t>2</w:t>
      </w:r>
      <w:r w:rsidRPr="004F0A12">
        <w:t>在距离套筒出浆口小于</w:t>
      </w:r>
      <w:r w:rsidRPr="004F0A12">
        <w:t>20</w:t>
      </w:r>
      <w:r w:rsidR="004F0A12">
        <w:rPr>
          <w:rFonts w:hint="eastAsia"/>
        </w:rPr>
        <w:t>mm</w:t>
      </w:r>
      <w:r w:rsidRPr="004F0A12">
        <w:t>时，减缓钻进速度，每前进</w:t>
      </w:r>
      <w:r w:rsidRPr="004F0A12">
        <w:t>3</w:t>
      </w:r>
      <w:r w:rsidR="004F0A12">
        <w:rPr>
          <w:rFonts w:hint="eastAsia"/>
        </w:rPr>
        <w:t>mm</w:t>
      </w:r>
      <w:r w:rsidRPr="004F0A12">
        <w:t>-5</w:t>
      </w:r>
      <w:r w:rsidR="004F0A12">
        <w:rPr>
          <w:rFonts w:hint="eastAsia"/>
        </w:rPr>
        <w:t>mm</w:t>
      </w:r>
      <w:r w:rsidRPr="004F0A12">
        <w:t>，暂停操作，使用清理设备对检测通道内的灌浆料碎屑和粉末进行清理，观察钻进情况，直至检测孔道贯穿；</w:t>
      </w:r>
    </w:p>
    <w:p w:rsidR="00117937" w:rsidRPr="004F0A12" w:rsidRDefault="00117937" w:rsidP="004F0A12">
      <w:pPr>
        <w:pStyle w:val="af0"/>
        <w:ind w:firstLine="422"/>
        <w:rPr>
          <w:sz w:val="24"/>
          <w:szCs w:val="24"/>
        </w:rPr>
      </w:pPr>
      <w:r w:rsidRPr="004F0A12">
        <w:rPr>
          <w:b/>
        </w:rPr>
        <w:t>3</w:t>
      </w:r>
      <w:r w:rsidRPr="004F0A12">
        <w:t>将三维立体测量内窥镜的侧视测量镜头从检测孔道送入套筒内腔往下观测，测出灌浆缺陷区的长度，再根据灌浆缺陷区的长度换算得到灌浆饱满度，灌浆饱满度具体计算和合格判断方法，参照预成孔内窥镜法。</w:t>
      </w:r>
    </w:p>
    <w:p w:rsidR="00117937" w:rsidRPr="00C65FA5" w:rsidRDefault="004F0A12" w:rsidP="004F0A12">
      <w:pPr>
        <w:spacing w:before="156"/>
        <w:rPr>
          <w:rFonts w:asciiTheme="minorEastAsia" w:hAnsiTheme="minorEastAsia"/>
          <w:color w:val="000000" w:themeColor="text1"/>
        </w:rPr>
      </w:pPr>
      <w:r>
        <w:rPr>
          <w:rFonts w:hint="eastAsia"/>
          <w:b/>
        </w:rPr>
        <w:t>E</w:t>
      </w:r>
      <w:r w:rsidR="00117937" w:rsidRPr="004A7998">
        <w:rPr>
          <w:rFonts w:hint="eastAsia"/>
          <w:b/>
        </w:rPr>
        <w:t>.0.</w:t>
      </w:r>
      <w:r w:rsidR="00117937">
        <w:rPr>
          <w:rFonts w:hint="eastAsia"/>
          <w:b/>
        </w:rPr>
        <w:t xml:space="preserve"> 9</w:t>
      </w:r>
      <w:r w:rsidR="00117937" w:rsidRPr="00CE0320">
        <w:rPr>
          <w:rFonts w:hint="eastAsia"/>
        </w:rPr>
        <w:t>采用套筒壁钻孔内窥镜法，应按如下步骤进行：</w:t>
      </w:r>
    </w:p>
    <w:p w:rsidR="00117937" w:rsidRPr="00E11D6C" w:rsidRDefault="00117937" w:rsidP="004F0A12">
      <w:pPr>
        <w:pStyle w:val="af0"/>
        <w:ind w:firstLine="422"/>
        <w:rPr>
          <w:sz w:val="24"/>
          <w:szCs w:val="24"/>
        </w:rPr>
      </w:pPr>
      <w:r w:rsidRPr="00CE0320">
        <w:rPr>
          <w:rFonts w:hint="eastAsia"/>
          <w:b/>
        </w:rPr>
        <w:t>1</w:t>
      </w:r>
      <w:r w:rsidRPr="00CE0320">
        <w:rPr>
          <w:rFonts w:hint="eastAsia"/>
        </w:rPr>
        <w:t>检测</w:t>
      </w:r>
      <w:r w:rsidRPr="00CE0320">
        <w:t>前应确定</w:t>
      </w:r>
      <w:r w:rsidRPr="00CE0320">
        <w:rPr>
          <w:rFonts w:hint="eastAsia"/>
        </w:rPr>
        <w:t>套筒的</w:t>
      </w:r>
      <w:r w:rsidRPr="00CE0320">
        <w:t>位置</w:t>
      </w:r>
      <w:r w:rsidRPr="00CE0320">
        <w:rPr>
          <w:rFonts w:hint="eastAsia"/>
        </w:rPr>
        <w:t>，可根据设计并结合</w:t>
      </w:r>
      <w:r w:rsidRPr="00CE0320">
        <w:t>钢筋</w:t>
      </w:r>
      <w:r w:rsidRPr="00CE0320">
        <w:rPr>
          <w:rFonts w:hint="eastAsia"/>
        </w:rPr>
        <w:t>扫描仪的定位结果</w:t>
      </w:r>
      <w:r w:rsidRPr="00CE0320">
        <w:t>来确定</w:t>
      </w:r>
      <w:r w:rsidRPr="00CE0320">
        <w:rPr>
          <w:rFonts w:hint="eastAsia"/>
        </w:rPr>
        <w:t>；</w:t>
      </w:r>
    </w:p>
    <w:p w:rsidR="00117937" w:rsidRPr="00E11D6C" w:rsidRDefault="00117937" w:rsidP="004F0A12">
      <w:pPr>
        <w:pStyle w:val="af0"/>
        <w:ind w:firstLine="422"/>
        <w:rPr>
          <w:sz w:val="24"/>
          <w:szCs w:val="24"/>
        </w:rPr>
      </w:pPr>
      <w:r w:rsidRPr="00CE0320">
        <w:rPr>
          <w:rFonts w:hint="eastAsia"/>
          <w:b/>
        </w:rPr>
        <w:t>2</w:t>
      </w:r>
      <w:r w:rsidRPr="00CE0320">
        <w:rPr>
          <w:rFonts w:hint="eastAsia"/>
        </w:rPr>
        <w:t>将套筒出浆口高度对应位置外侧的混凝土保护层局部剔除；</w:t>
      </w:r>
    </w:p>
    <w:p w:rsidR="00117937" w:rsidRPr="00E11D6C" w:rsidRDefault="00117937" w:rsidP="004F0A12">
      <w:pPr>
        <w:pStyle w:val="af0"/>
        <w:ind w:firstLine="422"/>
        <w:rPr>
          <w:sz w:val="24"/>
          <w:szCs w:val="24"/>
        </w:rPr>
      </w:pPr>
      <w:r w:rsidRPr="00CE0320">
        <w:rPr>
          <w:rFonts w:hint="eastAsia"/>
          <w:b/>
        </w:rPr>
        <w:t>3</w:t>
      </w:r>
      <w:r w:rsidRPr="00CE0320">
        <w:rPr>
          <w:rFonts w:hint="eastAsia"/>
        </w:rPr>
        <w:t>采用钻孔设备在套筒壁上开孔制作内窥检测孔道；</w:t>
      </w:r>
    </w:p>
    <w:p w:rsidR="00117937" w:rsidRPr="00E11D6C" w:rsidRDefault="00117937" w:rsidP="004F0A12">
      <w:pPr>
        <w:pStyle w:val="af0"/>
        <w:ind w:firstLine="422"/>
        <w:rPr>
          <w:sz w:val="24"/>
          <w:szCs w:val="24"/>
        </w:rPr>
      </w:pPr>
      <w:r w:rsidRPr="00CE0320">
        <w:rPr>
          <w:rFonts w:hint="eastAsia"/>
          <w:b/>
        </w:rPr>
        <w:t>4</w:t>
      </w:r>
      <w:r w:rsidRPr="00CE0320">
        <w:rPr>
          <w:rFonts w:hint="eastAsia"/>
        </w:rPr>
        <w:t>将三维立体测量内窥镜的侧视测量镜头从检测孔道送入套筒内腔往下观测，测出灌浆缺陷区的长度，再根据灌浆缺陷区的长度换算得到灌浆饱满度，灌浆饱满度具体计算和合格判断方法，参照预成孔内窥镜法。</w:t>
      </w:r>
    </w:p>
    <w:p w:rsidR="00117937" w:rsidRDefault="00117937" w:rsidP="009169CF">
      <w:pPr>
        <w:spacing w:before="156"/>
        <w:jc w:val="center"/>
        <w:rPr>
          <w:b/>
          <w:sz w:val="32"/>
          <w:szCs w:val="32"/>
        </w:rPr>
      </w:pPr>
    </w:p>
    <w:p w:rsidR="004F0A12" w:rsidRDefault="004F0A12">
      <w:pPr>
        <w:widowControl/>
        <w:adjustRightInd/>
        <w:snapToGrid/>
        <w:spacing w:beforeLines="0" w:line="240" w:lineRule="auto"/>
        <w:jc w:val="left"/>
        <w:rPr>
          <w:rFonts w:ascii="黑体" w:eastAsia="黑体"/>
          <w:b/>
          <w:sz w:val="24"/>
          <w:szCs w:val="24"/>
        </w:rPr>
      </w:pPr>
      <w:r>
        <w:rPr>
          <w:rFonts w:ascii="黑体" w:eastAsia="黑体"/>
          <w:b/>
          <w:sz w:val="24"/>
          <w:szCs w:val="24"/>
        </w:rPr>
        <w:br w:type="page"/>
      </w:r>
    </w:p>
    <w:p w:rsidR="00117937" w:rsidRPr="005568B0" w:rsidRDefault="00117937" w:rsidP="004E26DB">
      <w:pPr>
        <w:pStyle w:val="1"/>
        <w:spacing w:before="156" w:after="156"/>
      </w:pPr>
      <w:bookmarkStart w:id="40" w:name="_Toc12111373"/>
      <w:r w:rsidRPr="005568B0">
        <w:rPr>
          <w:rFonts w:hint="eastAsia"/>
        </w:rPr>
        <w:lastRenderedPageBreak/>
        <w:t>附录</w:t>
      </w:r>
      <w:r w:rsidR="00EB4D45">
        <w:rPr>
          <w:rFonts w:hint="eastAsia"/>
        </w:rPr>
        <w:t>F</w:t>
      </w:r>
      <w:r w:rsidRPr="005568B0">
        <w:rPr>
          <w:rFonts w:hint="eastAsia"/>
        </w:rPr>
        <w:t xml:space="preserve">  X</w:t>
      </w:r>
      <w:r w:rsidRPr="005568B0">
        <w:rPr>
          <w:rFonts w:hint="eastAsia"/>
        </w:rPr>
        <w:t>射线法检测灌浆饱满度及套筒内钢筋锚固长度</w:t>
      </w:r>
      <w:bookmarkEnd w:id="40"/>
    </w:p>
    <w:p w:rsidR="00117937" w:rsidRPr="007618CA" w:rsidRDefault="004F0A12" w:rsidP="004F0A12">
      <w:pPr>
        <w:spacing w:before="156"/>
        <w:rPr>
          <w:sz w:val="24"/>
          <w:szCs w:val="24"/>
        </w:rPr>
      </w:pPr>
      <w:r>
        <w:rPr>
          <w:rFonts w:hint="eastAsia"/>
          <w:b/>
        </w:rPr>
        <w:t>F</w:t>
      </w:r>
      <w:r w:rsidR="00117937" w:rsidRPr="007618CA">
        <w:rPr>
          <w:rFonts w:hint="eastAsia"/>
          <w:b/>
        </w:rPr>
        <w:t xml:space="preserve">.0.1 </w:t>
      </w:r>
      <w:r w:rsidR="00117937" w:rsidRPr="007618CA">
        <w:rPr>
          <w:rFonts w:hint="eastAsia"/>
        </w:rPr>
        <w:t>本方法主要适用于套筒内部灌浆饱满度及钢筋锚固长度的定性检测，当能够有效识别套筒、锚固钢筋轮廓及灌浆料固化液面时，也可进行定量检测</w:t>
      </w:r>
      <w:r w:rsidR="00117937">
        <w:rPr>
          <w:rFonts w:hint="eastAsia"/>
        </w:rPr>
        <w:t>。应</w:t>
      </w:r>
      <w:r w:rsidR="00117937" w:rsidRPr="007618CA">
        <w:rPr>
          <w:rFonts w:hint="eastAsia"/>
        </w:rPr>
        <w:t>采用便携式</w:t>
      </w:r>
      <w:r w:rsidR="00117937" w:rsidRPr="007618CA">
        <w:rPr>
          <w:rFonts w:hint="eastAsia"/>
        </w:rPr>
        <w:t>X</w:t>
      </w:r>
      <w:r w:rsidR="00117937" w:rsidRPr="007618CA">
        <w:rPr>
          <w:rFonts w:hint="eastAsia"/>
        </w:rPr>
        <w:t>射线探伤仪。</w:t>
      </w:r>
    </w:p>
    <w:p w:rsidR="00117937" w:rsidRPr="007618CA" w:rsidRDefault="004F0A12" w:rsidP="004F0A12">
      <w:pPr>
        <w:spacing w:before="156"/>
      </w:pPr>
      <w:r>
        <w:rPr>
          <w:rFonts w:hint="eastAsia"/>
          <w:b/>
        </w:rPr>
        <w:t>F</w:t>
      </w:r>
      <w:r w:rsidR="00117937" w:rsidRPr="007618CA">
        <w:rPr>
          <w:rFonts w:hint="eastAsia"/>
          <w:b/>
        </w:rPr>
        <w:t>.0.2</w:t>
      </w:r>
      <w:r w:rsidR="00117937" w:rsidRPr="00D264E0">
        <w:rPr>
          <w:rFonts w:hint="eastAsia"/>
          <w:b/>
          <w:sz w:val="24"/>
          <w:szCs w:val="24"/>
          <w:shd w:val="clear" w:color="auto" w:fill="FFFFFF"/>
        </w:rPr>
        <w:t xml:space="preserve"> </w:t>
      </w:r>
      <w:r w:rsidR="00117937" w:rsidRPr="007618CA">
        <w:rPr>
          <w:rFonts w:hint="eastAsia"/>
        </w:rPr>
        <w:t>进行检测作业时必须采取辐射防护措施，防护措施应符合下列要求：</w:t>
      </w:r>
    </w:p>
    <w:p w:rsidR="00117937" w:rsidRPr="007618CA" w:rsidRDefault="00117937" w:rsidP="004F0A12">
      <w:pPr>
        <w:pStyle w:val="af0"/>
        <w:ind w:firstLine="422"/>
      </w:pPr>
      <w:r w:rsidRPr="00333E4F">
        <w:rPr>
          <w:rFonts w:hint="eastAsia"/>
          <w:b/>
        </w:rPr>
        <w:t xml:space="preserve">1 </w:t>
      </w:r>
      <w:r w:rsidRPr="007618CA">
        <w:rPr>
          <w:rFonts w:hint="eastAsia"/>
        </w:rPr>
        <w:t>辐射防护应符合</w:t>
      </w:r>
      <w:r w:rsidRPr="007618CA">
        <w:rPr>
          <w:rFonts w:hint="eastAsia"/>
        </w:rPr>
        <w:t>GB18871</w:t>
      </w:r>
      <w:r w:rsidRPr="007618CA">
        <w:rPr>
          <w:rFonts w:hint="eastAsia"/>
        </w:rPr>
        <w:t>、</w:t>
      </w:r>
      <w:r w:rsidRPr="007618CA">
        <w:rPr>
          <w:rFonts w:hint="eastAsia"/>
        </w:rPr>
        <w:t>GBZ117</w:t>
      </w:r>
      <w:r w:rsidRPr="007618CA">
        <w:rPr>
          <w:rFonts w:hint="eastAsia"/>
        </w:rPr>
        <w:t>的有关规定。</w:t>
      </w:r>
    </w:p>
    <w:p w:rsidR="00117937" w:rsidRPr="007618CA" w:rsidRDefault="00117937" w:rsidP="004F0A12">
      <w:pPr>
        <w:pStyle w:val="af0"/>
        <w:ind w:firstLine="422"/>
      </w:pPr>
      <w:r w:rsidRPr="00333E4F">
        <w:rPr>
          <w:rFonts w:hint="eastAsia"/>
          <w:b/>
        </w:rPr>
        <w:t xml:space="preserve">2 </w:t>
      </w:r>
      <w:r w:rsidRPr="007618CA">
        <w:rPr>
          <w:rFonts w:hint="eastAsia"/>
        </w:rPr>
        <w:t>进行</w:t>
      </w:r>
      <w:r w:rsidRPr="007618CA">
        <w:rPr>
          <w:rFonts w:hint="eastAsia"/>
        </w:rPr>
        <w:t>X</w:t>
      </w:r>
      <w:r w:rsidRPr="007618CA">
        <w:rPr>
          <w:rFonts w:hint="eastAsia"/>
        </w:rPr>
        <w:t>射线法作业的检测单位必须具有辐射安全许可证。</w:t>
      </w:r>
    </w:p>
    <w:p w:rsidR="00117937" w:rsidRPr="007618CA" w:rsidRDefault="00117937" w:rsidP="004F0A12">
      <w:pPr>
        <w:pStyle w:val="af0"/>
        <w:ind w:firstLine="422"/>
      </w:pPr>
      <w:r w:rsidRPr="00333E4F">
        <w:rPr>
          <w:rFonts w:hint="eastAsia"/>
          <w:b/>
        </w:rPr>
        <w:t xml:space="preserve">3 </w:t>
      </w:r>
      <w:r w:rsidRPr="007618CA">
        <w:rPr>
          <w:rFonts w:hint="eastAsia"/>
        </w:rPr>
        <w:t>所有从事</w:t>
      </w:r>
      <w:r w:rsidRPr="007618CA">
        <w:rPr>
          <w:rFonts w:hint="eastAsia"/>
        </w:rPr>
        <w:t>X</w:t>
      </w:r>
      <w:r w:rsidRPr="007618CA">
        <w:rPr>
          <w:rFonts w:hint="eastAsia"/>
        </w:rPr>
        <w:t>射线检测的人员在上岗前应进行安全和防护的培训。</w:t>
      </w:r>
    </w:p>
    <w:p w:rsidR="00117937" w:rsidRPr="00934E93" w:rsidRDefault="009E1AB4" w:rsidP="004F0A12">
      <w:pPr>
        <w:pStyle w:val="af"/>
        <w:rPr>
          <w:rFonts w:eastAsia="仿宋"/>
        </w:rPr>
      </w:pPr>
      <w:r>
        <w:rPr>
          <w:rFonts w:hint="eastAsia"/>
        </w:rPr>
        <w:t>[</w:t>
      </w:r>
      <w:r>
        <w:rPr>
          <w:rFonts w:hint="eastAsia"/>
        </w:rPr>
        <w:t>条文说明</w:t>
      </w:r>
      <w:r>
        <w:rPr>
          <w:rFonts w:hint="eastAsia"/>
        </w:rPr>
        <w:t>]</w:t>
      </w:r>
      <w:r w:rsidR="00117937" w:rsidRPr="00934E93">
        <w:rPr>
          <w:rFonts w:hint="eastAsia"/>
          <w:b/>
          <w:shd w:val="clear" w:color="auto" w:fill="FFFFFF"/>
        </w:rPr>
        <w:t xml:space="preserve"> </w:t>
      </w:r>
      <w:r w:rsidR="00117937" w:rsidRPr="00934E93">
        <w:rPr>
          <w:rFonts w:hint="eastAsia"/>
        </w:rPr>
        <w:t>为保证检测工作的安全性，本条对辐射防护、检测单位及人员的资质及进行了规定。过量的</w:t>
      </w:r>
      <w:r w:rsidR="00117937" w:rsidRPr="00934E93">
        <w:rPr>
          <w:rFonts w:hint="eastAsia"/>
        </w:rPr>
        <w:t>X</w:t>
      </w:r>
      <w:r w:rsidR="00117937" w:rsidRPr="00934E93">
        <w:rPr>
          <w:rFonts w:hint="eastAsia"/>
        </w:rPr>
        <w:t>射线有损人体健康，在检测区域内，必须做好防护措施。检测作业的辐射防护应遵循《电离辐射防护与辐射源安全基本标准》</w:t>
      </w:r>
      <w:r w:rsidR="00117937" w:rsidRPr="00934E93">
        <w:rPr>
          <w:rFonts w:hint="eastAsia"/>
        </w:rPr>
        <w:t>GB 18871</w:t>
      </w:r>
      <w:r w:rsidR="00117937" w:rsidRPr="00934E93">
        <w:rPr>
          <w:rFonts w:hint="eastAsia"/>
        </w:rPr>
        <w:t>及《工业</w:t>
      </w:r>
      <w:r w:rsidR="00117937" w:rsidRPr="00934E93">
        <w:rPr>
          <w:rFonts w:hint="eastAsia"/>
        </w:rPr>
        <w:t>X</w:t>
      </w:r>
      <w:r w:rsidR="00117937" w:rsidRPr="00934E93">
        <w:rPr>
          <w:rFonts w:hint="eastAsia"/>
        </w:rPr>
        <w:t>射线探伤放射防护要求》</w:t>
      </w:r>
      <w:r w:rsidR="00117937" w:rsidRPr="00934E93">
        <w:rPr>
          <w:rFonts w:hint="eastAsia"/>
        </w:rPr>
        <w:t>GBZ 117</w:t>
      </w:r>
      <w:r w:rsidR="00117937" w:rsidRPr="00934E93">
        <w:rPr>
          <w:rFonts w:hint="eastAsia"/>
        </w:rPr>
        <w:t>中的相关规定。根据《中华人民共和国放射性污染防治法》第二十八条规定：“生产、销售、使用放射性同位素和射线装置的单位，应当按照国务院有关放射性同位素与射线装置放射防护的规定申请领取辐射安全许可证，办理登记手续。”</w:t>
      </w:r>
    </w:p>
    <w:p w:rsidR="00117937" w:rsidRPr="007618CA" w:rsidRDefault="004F0A12" w:rsidP="004F0A12">
      <w:pPr>
        <w:spacing w:before="156"/>
      </w:pPr>
      <w:r>
        <w:rPr>
          <w:rFonts w:hint="eastAsia"/>
          <w:b/>
        </w:rPr>
        <w:t>F</w:t>
      </w:r>
      <w:r w:rsidR="00117937" w:rsidRPr="007618CA">
        <w:rPr>
          <w:rFonts w:hint="eastAsia"/>
          <w:b/>
        </w:rPr>
        <w:t xml:space="preserve">.0.3 </w:t>
      </w:r>
      <w:r w:rsidR="00117937" w:rsidRPr="007618CA">
        <w:rPr>
          <w:rFonts w:hint="eastAsia"/>
        </w:rPr>
        <w:t>检测设备除应满足相关标准的规定外，还应符合下列规定：</w:t>
      </w:r>
    </w:p>
    <w:p w:rsidR="00117937" w:rsidRPr="007618CA" w:rsidRDefault="00117937" w:rsidP="004F0A12">
      <w:pPr>
        <w:pStyle w:val="af0"/>
        <w:ind w:firstLine="422"/>
      </w:pPr>
      <w:r w:rsidRPr="00333E4F">
        <w:rPr>
          <w:rFonts w:hint="eastAsia"/>
          <w:b/>
        </w:rPr>
        <w:t xml:space="preserve">1 </w:t>
      </w:r>
      <w:r w:rsidRPr="007618CA">
        <w:rPr>
          <w:rFonts w:hint="eastAsia"/>
        </w:rPr>
        <w:t>便携式</w:t>
      </w:r>
      <w:r w:rsidRPr="007618CA">
        <w:rPr>
          <w:rFonts w:hint="eastAsia"/>
        </w:rPr>
        <w:t>X</w:t>
      </w:r>
      <w:r w:rsidRPr="007618CA">
        <w:rPr>
          <w:rFonts w:hint="eastAsia"/>
        </w:rPr>
        <w:t>射线机的最大管电压不宜低于</w:t>
      </w:r>
      <w:r w:rsidRPr="007618CA">
        <w:rPr>
          <w:rFonts w:hint="eastAsia"/>
        </w:rPr>
        <w:t>250kV</w:t>
      </w:r>
      <w:r>
        <w:rPr>
          <w:rFonts w:hint="eastAsia"/>
        </w:rPr>
        <w:t>；</w:t>
      </w:r>
    </w:p>
    <w:p w:rsidR="00117937" w:rsidRPr="007618CA" w:rsidRDefault="00117937" w:rsidP="004F0A12">
      <w:pPr>
        <w:pStyle w:val="af0"/>
        <w:ind w:firstLine="422"/>
      </w:pPr>
      <w:r w:rsidRPr="00333E4F">
        <w:rPr>
          <w:rFonts w:hint="eastAsia"/>
          <w:b/>
        </w:rPr>
        <w:t xml:space="preserve">2 </w:t>
      </w:r>
      <w:r w:rsidRPr="007618CA">
        <w:rPr>
          <w:rFonts w:hint="eastAsia"/>
        </w:rPr>
        <w:t>控制器（箱）最长延迟开启时间不应低于</w:t>
      </w:r>
      <w:r w:rsidRPr="007618CA">
        <w:rPr>
          <w:rFonts w:hint="eastAsia"/>
        </w:rPr>
        <w:t>180s</w:t>
      </w:r>
      <w:r>
        <w:rPr>
          <w:rFonts w:hint="eastAsia"/>
        </w:rPr>
        <w:t>；</w:t>
      </w:r>
    </w:p>
    <w:p w:rsidR="00117937" w:rsidRPr="007618CA" w:rsidRDefault="00117937" w:rsidP="004F0A12">
      <w:pPr>
        <w:pStyle w:val="af0"/>
        <w:ind w:firstLine="422"/>
      </w:pPr>
      <w:r w:rsidRPr="00333E4F">
        <w:rPr>
          <w:rFonts w:hint="eastAsia"/>
          <w:b/>
        </w:rPr>
        <w:t xml:space="preserve">3 </w:t>
      </w:r>
      <w:r w:rsidRPr="007618CA">
        <w:rPr>
          <w:rFonts w:hint="eastAsia"/>
        </w:rPr>
        <w:t>控制器（箱）与便携式</w:t>
      </w:r>
      <w:r w:rsidRPr="007618CA">
        <w:rPr>
          <w:rFonts w:hint="eastAsia"/>
        </w:rPr>
        <w:t>X</w:t>
      </w:r>
      <w:r w:rsidRPr="007618CA">
        <w:rPr>
          <w:rFonts w:hint="eastAsia"/>
        </w:rPr>
        <w:t>射线机的连接电缆不应短于</w:t>
      </w:r>
      <w:r w:rsidRPr="007618CA">
        <w:rPr>
          <w:rFonts w:hint="eastAsia"/>
        </w:rPr>
        <w:t>20m</w:t>
      </w:r>
      <w:r w:rsidRPr="007618CA">
        <w:rPr>
          <w:rFonts w:hint="eastAsia"/>
        </w:rPr>
        <w:t>。</w:t>
      </w:r>
    </w:p>
    <w:p w:rsidR="00117937" w:rsidRPr="004F0A12" w:rsidRDefault="009E1AB4" w:rsidP="004F0A12">
      <w:pPr>
        <w:pStyle w:val="af"/>
      </w:pPr>
      <w:r w:rsidRPr="004F0A12">
        <w:rPr>
          <w:rFonts w:hint="eastAsia"/>
        </w:rPr>
        <w:t>[</w:t>
      </w:r>
      <w:r w:rsidRPr="004F0A12">
        <w:rPr>
          <w:rFonts w:hint="eastAsia"/>
        </w:rPr>
        <w:t>条文说明</w:t>
      </w:r>
      <w:r w:rsidRPr="004F0A12">
        <w:rPr>
          <w:rFonts w:hint="eastAsia"/>
        </w:rPr>
        <w:t>]</w:t>
      </w:r>
      <w:r w:rsidR="00117937" w:rsidRPr="004F0A12">
        <w:rPr>
          <w:rFonts w:hint="eastAsia"/>
          <w:shd w:val="clear" w:color="auto" w:fill="FFFFFF"/>
        </w:rPr>
        <w:t xml:space="preserve"> </w:t>
      </w:r>
      <w:r w:rsidR="00117937" w:rsidRPr="004F0A12">
        <w:rPr>
          <w:rFonts w:hint="eastAsia"/>
        </w:rPr>
        <w:t>检测设备及材料包括便携式</w:t>
      </w:r>
      <w:r w:rsidR="00117937" w:rsidRPr="004F0A12">
        <w:rPr>
          <w:rFonts w:hint="eastAsia"/>
        </w:rPr>
        <w:t>X</w:t>
      </w:r>
      <w:r w:rsidR="00117937" w:rsidRPr="004F0A12">
        <w:rPr>
          <w:rFonts w:hint="eastAsia"/>
        </w:rPr>
        <w:t>射线机、控制器、连接电缆、工业胶片、增感屏、</w:t>
      </w:r>
      <w:r w:rsidR="00117937" w:rsidRPr="004F0A12">
        <w:rPr>
          <w:rFonts w:hint="eastAsia"/>
        </w:rPr>
        <w:t>IP</w:t>
      </w:r>
      <w:r w:rsidR="00117937" w:rsidRPr="004F0A12">
        <w:rPr>
          <w:rFonts w:hint="eastAsia"/>
        </w:rPr>
        <w:t>板、数字探测器等，检测所用设备的相关要求应参照《工业</w:t>
      </w:r>
      <w:r w:rsidR="00117937" w:rsidRPr="004F0A12">
        <w:rPr>
          <w:rFonts w:hint="eastAsia"/>
        </w:rPr>
        <w:t>X</w:t>
      </w:r>
      <w:r w:rsidR="00117937" w:rsidRPr="004F0A12">
        <w:rPr>
          <w:rFonts w:hint="eastAsia"/>
        </w:rPr>
        <w:t>射线探伤放射防护要求》</w:t>
      </w:r>
      <w:r w:rsidR="00117937" w:rsidRPr="004F0A12">
        <w:rPr>
          <w:rFonts w:hint="eastAsia"/>
        </w:rPr>
        <w:t>GBZ 117</w:t>
      </w:r>
      <w:r w:rsidR="00117937" w:rsidRPr="004F0A12">
        <w:rPr>
          <w:rFonts w:hint="eastAsia"/>
        </w:rPr>
        <w:t>、《无损检测工业射线照相胶片》</w:t>
      </w:r>
      <w:r w:rsidR="00117937" w:rsidRPr="004F0A12">
        <w:rPr>
          <w:rFonts w:hint="eastAsia"/>
        </w:rPr>
        <w:t>GB/T 19348</w:t>
      </w:r>
      <w:r w:rsidR="00117937" w:rsidRPr="004F0A12">
        <w:rPr>
          <w:rFonts w:hint="eastAsia"/>
        </w:rPr>
        <w:t>、《承压设备无损检测第</w:t>
      </w:r>
      <w:r w:rsidR="00117937" w:rsidRPr="004F0A12">
        <w:rPr>
          <w:rFonts w:hint="eastAsia"/>
        </w:rPr>
        <w:t>11</w:t>
      </w:r>
      <w:r w:rsidR="00117937" w:rsidRPr="004F0A12">
        <w:rPr>
          <w:rFonts w:hint="eastAsia"/>
        </w:rPr>
        <w:t>部分：</w:t>
      </w:r>
      <w:r w:rsidR="00117937" w:rsidRPr="004F0A12">
        <w:rPr>
          <w:rFonts w:hint="eastAsia"/>
        </w:rPr>
        <w:t>X</w:t>
      </w:r>
      <w:r w:rsidR="00117937" w:rsidRPr="004F0A12">
        <w:rPr>
          <w:rFonts w:hint="eastAsia"/>
        </w:rPr>
        <w:t>射线数字成像检测》</w:t>
      </w:r>
      <w:r w:rsidR="00117937" w:rsidRPr="004F0A12">
        <w:rPr>
          <w:rFonts w:hint="eastAsia"/>
        </w:rPr>
        <w:t>NB/T47013.11</w:t>
      </w:r>
      <w:r w:rsidR="00117937" w:rsidRPr="004F0A12">
        <w:rPr>
          <w:rFonts w:hint="eastAsia"/>
        </w:rPr>
        <w:t>、《承压设备无损检测第</w:t>
      </w:r>
      <w:r w:rsidR="00117937" w:rsidRPr="004F0A12">
        <w:rPr>
          <w:rFonts w:hint="eastAsia"/>
        </w:rPr>
        <w:t>14</w:t>
      </w:r>
      <w:r w:rsidR="00117937" w:rsidRPr="004F0A12">
        <w:rPr>
          <w:rFonts w:hint="eastAsia"/>
        </w:rPr>
        <w:t>部分：</w:t>
      </w:r>
      <w:r w:rsidR="00117937" w:rsidRPr="004F0A12">
        <w:rPr>
          <w:rFonts w:hint="eastAsia"/>
        </w:rPr>
        <w:t>X</w:t>
      </w:r>
      <w:r w:rsidR="00117937" w:rsidRPr="004F0A12">
        <w:rPr>
          <w:rFonts w:hint="eastAsia"/>
        </w:rPr>
        <w:t>射线计算机辅助成像检测》</w:t>
      </w:r>
      <w:r w:rsidR="00117937" w:rsidRPr="004F0A12">
        <w:rPr>
          <w:rFonts w:hint="eastAsia"/>
        </w:rPr>
        <w:t>NB/T 47013.14</w:t>
      </w:r>
      <w:r w:rsidR="00117937" w:rsidRPr="004F0A12">
        <w:rPr>
          <w:rFonts w:hint="eastAsia"/>
        </w:rPr>
        <w:t>等标准中的规定。针对装配整体式混凝土结构实体连接节点质量检测的特点，本条对设备进行了相应规定。</w:t>
      </w:r>
    </w:p>
    <w:p w:rsidR="00117937" w:rsidRPr="007618CA" w:rsidRDefault="004F0A12" w:rsidP="004F0A12">
      <w:pPr>
        <w:spacing w:before="156"/>
      </w:pPr>
      <w:r>
        <w:rPr>
          <w:rFonts w:hint="eastAsia"/>
          <w:b/>
        </w:rPr>
        <w:t>F</w:t>
      </w:r>
      <w:r w:rsidR="00117937" w:rsidRPr="007618CA">
        <w:rPr>
          <w:rFonts w:hint="eastAsia"/>
          <w:b/>
        </w:rPr>
        <w:t xml:space="preserve">.0.4 </w:t>
      </w:r>
      <w:r w:rsidR="00117937" w:rsidRPr="007618CA">
        <w:rPr>
          <w:rFonts w:hint="eastAsia"/>
        </w:rPr>
        <w:t>套筒灌浆连接节点及浆锚搭接连接节点在检测前应做好以下工作：</w:t>
      </w:r>
    </w:p>
    <w:p w:rsidR="00117937" w:rsidRPr="007618CA" w:rsidRDefault="00117937" w:rsidP="004F0A12">
      <w:pPr>
        <w:pStyle w:val="af0"/>
        <w:ind w:firstLine="422"/>
      </w:pPr>
      <w:r w:rsidRPr="00333E4F">
        <w:rPr>
          <w:rFonts w:hint="eastAsia"/>
          <w:b/>
        </w:rPr>
        <w:t xml:space="preserve">1 </w:t>
      </w:r>
      <w:r w:rsidRPr="007618CA">
        <w:rPr>
          <w:rFonts w:hint="eastAsia"/>
        </w:rPr>
        <w:t>应确保灌浆龄期不低于</w:t>
      </w:r>
      <w:r w:rsidRPr="007618CA">
        <w:rPr>
          <w:rFonts w:hint="eastAsia"/>
        </w:rPr>
        <w:t>7d</w:t>
      </w:r>
      <w:r>
        <w:rPr>
          <w:rFonts w:hint="eastAsia"/>
        </w:rPr>
        <w:t>；</w:t>
      </w:r>
    </w:p>
    <w:p w:rsidR="00117937" w:rsidRPr="007618CA" w:rsidRDefault="00117937" w:rsidP="004F0A12">
      <w:pPr>
        <w:pStyle w:val="af0"/>
        <w:ind w:firstLine="422"/>
      </w:pPr>
      <w:r w:rsidRPr="00333E4F">
        <w:rPr>
          <w:rFonts w:hint="eastAsia"/>
          <w:b/>
        </w:rPr>
        <w:t xml:space="preserve">2 </w:t>
      </w:r>
      <w:r w:rsidRPr="007618CA">
        <w:rPr>
          <w:rFonts w:hint="eastAsia"/>
        </w:rPr>
        <w:t>应对检测设备及辐射报警装置进行检查，确保所有设备运转正常；。</w:t>
      </w:r>
    </w:p>
    <w:p w:rsidR="00117937" w:rsidRPr="007618CA" w:rsidRDefault="00117937" w:rsidP="004F0A12">
      <w:pPr>
        <w:pStyle w:val="af0"/>
        <w:ind w:firstLine="422"/>
      </w:pPr>
      <w:r w:rsidRPr="00333E4F">
        <w:rPr>
          <w:rFonts w:hint="eastAsia"/>
          <w:b/>
        </w:rPr>
        <w:t xml:space="preserve">3 </w:t>
      </w:r>
      <w:r w:rsidRPr="007618CA">
        <w:rPr>
          <w:rFonts w:hint="eastAsia"/>
        </w:rPr>
        <w:t>应对检测相关信息进行记录，包括工程名称、构件位置、套筒或浆锚管具体位置、检测人员信息等。</w:t>
      </w:r>
    </w:p>
    <w:p w:rsidR="00117937" w:rsidRPr="00934E93" w:rsidRDefault="009E1AB4" w:rsidP="004F0A12">
      <w:pPr>
        <w:pStyle w:val="af"/>
        <w:rPr>
          <w:rFonts w:eastAsia="仿宋"/>
        </w:rPr>
      </w:pPr>
      <w:r>
        <w:rPr>
          <w:rFonts w:hint="eastAsia"/>
        </w:rPr>
        <w:t>[</w:t>
      </w:r>
      <w:r>
        <w:rPr>
          <w:rFonts w:hint="eastAsia"/>
        </w:rPr>
        <w:t>条文说明</w:t>
      </w:r>
      <w:r>
        <w:rPr>
          <w:rFonts w:hint="eastAsia"/>
        </w:rPr>
        <w:t>]</w:t>
      </w:r>
      <w:r w:rsidR="00117937" w:rsidRPr="00934E93">
        <w:rPr>
          <w:rFonts w:hint="eastAsia"/>
          <w:b/>
        </w:rPr>
        <w:t xml:space="preserve"> </w:t>
      </w:r>
      <w:r w:rsidR="00117937" w:rsidRPr="00934E93">
        <w:rPr>
          <w:rFonts w:hint="eastAsia"/>
        </w:rPr>
        <w:t>本条对检测前的准备工作进行了规定。</w:t>
      </w:r>
    </w:p>
    <w:p w:rsidR="00117937" w:rsidRPr="007618CA" w:rsidRDefault="004F0A12" w:rsidP="004F0A12">
      <w:pPr>
        <w:spacing w:before="156"/>
      </w:pPr>
      <w:r>
        <w:rPr>
          <w:rFonts w:hint="eastAsia"/>
          <w:b/>
        </w:rPr>
        <w:lastRenderedPageBreak/>
        <w:t>F</w:t>
      </w:r>
      <w:r w:rsidR="00117937" w:rsidRPr="007618CA">
        <w:rPr>
          <w:rFonts w:hint="eastAsia"/>
          <w:b/>
        </w:rPr>
        <w:t xml:space="preserve">.0.5 </w:t>
      </w:r>
      <w:r w:rsidR="00117937" w:rsidRPr="007618CA">
        <w:rPr>
          <w:rFonts w:hint="eastAsia"/>
        </w:rPr>
        <w:t>检测过程应符合下列规定：</w:t>
      </w:r>
    </w:p>
    <w:p w:rsidR="004F0A12" w:rsidRDefault="00117937" w:rsidP="004F0A12">
      <w:pPr>
        <w:pStyle w:val="af0"/>
        <w:ind w:firstLine="422"/>
      </w:pPr>
      <w:r w:rsidRPr="00333E4F">
        <w:rPr>
          <w:rFonts w:hint="eastAsia"/>
          <w:b/>
        </w:rPr>
        <w:t xml:space="preserve">1 </w:t>
      </w:r>
      <w:r w:rsidRPr="007618CA">
        <w:rPr>
          <w:rFonts w:hint="eastAsia"/>
        </w:rPr>
        <w:t>根据设备参数及检测工况要求选择合适的透照工艺，必要时可通过试验事先确定各项参数的数值</w:t>
      </w:r>
      <w:r w:rsidR="004F0A12">
        <w:rPr>
          <w:rFonts w:hint="eastAsia"/>
        </w:rPr>
        <w:t>。</w:t>
      </w:r>
    </w:p>
    <w:p w:rsidR="004F0A12" w:rsidRDefault="004F0A12" w:rsidP="004F0A12">
      <w:pPr>
        <w:pStyle w:val="af0"/>
        <w:ind w:firstLine="422"/>
        <w:rPr>
          <w:szCs w:val="21"/>
        </w:rPr>
      </w:pPr>
      <w:r w:rsidRPr="00333E4F">
        <w:rPr>
          <w:rFonts w:hint="eastAsia"/>
          <w:b/>
          <w:szCs w:val="21"/>
        </w:rPr>
        <w:t xml:space="preserve">2 </w:t>
      </w:r>
      <w:r w:rsidRPr="007618CA">
        <w:rPr>
          <w:rFonts w:hint="eastAsia"/>
          <w:color w:val="000000" w:themeColor="text1"/>
          <w:szCs w:val="21"/>
        </w:rPr>
        <w:t>根据透照工艺放置检</w:t>
      </w:r>
      <w:r w:rsidRPr="007618CA">
        <w:rPr>
          <w:rFonts w:hint="eastAsia"/>
          <w:szCs w:val="21"/>
        </w:rPr>
        <w:t>测装置。成像装置宜贴紧构件表面，且有效成像区域应覆盖待检测的部位；射线机放置应满足透照时</w:t>
      </w:r>
      <w:r w:rsidRPr="007618CA">
        <w:rPr>
          <w:rFonts w:hint="eastAsia"/>
          <w:szCs w:val="21"/>
        </w:rPr>
        <w:t>X</w:t>
      </w:r>
      <w:r w:rsidRPr="007618CA">
        <w:rPr>
          <w:rFonts w:hint="eastAsia"/>
          <w:szCs w:val="21"/>
        </w:rPr>
        <w:t>射线束垂直指向透照区中心，需要时可选用有利于发现缺陷的方向透照</w:t>
      </w:r>
      <w:r>
        <w:rPr>
          <w:rFonts w:hint="eastAsia"/>
          <w:szCs w:val="21"/>
        </w:rPr>
        <w:t>。</w:t>
      </w:r>
    </w:p>
    <w:p w:rsidR="004F0A12" w:rsidRPr="007618CA" w:rsidRDefault="004F0A12" w:rsidP="004F0A12">
      <w:pPr>
        <w:pStyle w:val="af0"/>
        <w:ind w:firstLine="422"/>
        <w:rPr>
          <w:szCs w:val="21"/>
        </w:rPr>
      </w:pPr>
      <w:r w:rsidRPr="00333E4F">
        <w:rPr>
          <w:rFonts w:hint="eastAsia"/>
          <w:b/>
          <w:szCs w:val="21"/>
        </w:rPr>
        <w:t xml:space="preserve">3 </w:t>
      </w:r>
      <w:r w:rsidRPr="007618CA">
        <w:rPr>
          <w:rFonts w:hint="eastAsia"/>
          <w:szCs w:val="21"/>
        </w:rPr>
        <w:t>确保检测人员处于安全区域后，开启透照曝光，待曝光完成后，关闭射线机高压，确认检测区域处于安全状态后，取下成像装置</w:t>
      </w:r>
      <w:r>
        <w:rPr>
          <w:rFonts w:hint="eastAsia"/>
          <w:szCs w:val="21"/>
        </w:rPr>
        <w:t>。</w:t>
      </w:r>
    </w:p>
    <w:p w:rsidR="004F0A12" w:rsidRPr="007618CA" w:rsidRDefault="004F0A12" w:rsidP="004F0A12">
      <w:pPr>
        <w:pStyle w:val="af0"/>
        <w:ind w:firstLine="422"/>
        <w:rPr>
          <w:szCs w:val="21"/>
        </w:rPr>
      </w:pPr>
      <w:r w:rsidRPr="00333E4F">
        <w:rPr>
          <w:rFonts w:hint="eastAsia"/>
          <w:b/>
          <w:szCs w:val="21"/>
        </w:rPr>
        <w:t xml:space="preserve">4 </w:t>
      </w:r>
      <w:r w:rsidRPr="007618CA">
        <w:rPr>
          <w:rFonts w:hint="eastAsia"/>
          <w:szCs w:val="21"/>
        </w:rPr>
        <w:t>应按照现场操作的实际情况详细记录检测过程的有关信息和数据。</w:t>
      </w:r>
    </w:p>
    <w:p w:rsidR="00117937" w:rsidRPr="00934E93" w:rsidRDefault="00117937" w:rsidP="004F0A12">
      <w:pPr>
        <w:pStyle w:val="af"/>
      </w:pPr>
      <w:r>
        <w:rPr>
          <w:rFonts w:hint="eastAsia"/>
        </w:rPr>
        <w:t xml:space="preserve"> </w:t>
      </w:r>
      <w:r w:rsidR="009E1AB4">
        <w:rPr>
          <w:rFonts w:hint="eastAsia"/>
        </w:rPr>
        <w:t>[</w:t>
      </w:r>
      <w:r w:rsidR="009E1AB4">
        <w:rPr>
          <w:rFonts w:hint="eastAsia"/>
        </w:rPr>
        <w:t>条文说明</w:t>
      </w:r>
      <w:r w:rsidR="009E1AB4">
        <w:rPr>
          <w:rFonts w:hint="eastAsia"/>
        </w:rPr>
        <w:t>]</w:t>
      </w:r>
      <w:r w:rsidRPr="00934E93">
        <w:rPr>
          <w:rFonts w:hint="eastAsia"/>
        </w:rPr>
        <w:t xml:space="preserve"> </w:t>
      </w:r>
      <w:r w:rsidRPr="00934E93">
        <w:rPr>
          <w:rFonts w:hint="eastAsia"/>
        </w:rPr>
        <w:t>透照工艺包括管电流、管电压、曝光时间、透照几何参数等，这些参数的选取直接影响成像效果的好坏。针对某一固定的检测工况，可通过试验事先确定各项参数的数值，以保证检测质量。</w:t>
      </w:r>
    </w:p>
    <w:p w:rsidR="00117937" w:rsidRPr="00934E93" w:rsidRDefault="00117937" w:rsidP="004F0A12">
      <w:pPr>
        <w:pStyle w:val="af"/>
        <w:rPr>
          <w:rFonts w:eastAsia="仿宋"/>
        </w:rPr>
      </w:pPr>
      <w:r w:rsidRPr="00934E93">
        <w:rPr>
          <w:rFonts w:hint="eastAsia"/>
        </w:rPr>
        <w:t>目前，</w:t>
      </w:r>
      <w:r w:rsidRPr="00934E93">
        <w:rPr>
          <w:rFonts w:hint="eastAsia"/>
        </w:rPr>
        <w:t>X</w:t>
      </w:r>
      <w:r w:rsidRPr="00934E93">
        <w:rPr>
          <w:rFonts w:hint="eastAsia"/>
        </w:rPr>
        <w:t>射线技术的成像方式可分为胶片成像、</w:t>
      </w:r>
      <w:r w:rsidRPr="00934E93">
        <w:rPr>
          <w:rFonts w:hint="eastAsia"/>
        </w:rPr>
        <w:t>CR</w:t>
      </w:r>
      <w:r w:rsidRPr="00934E93">
        <w:rPr>
          <w:rFonts w:hint="eastAsia"/>
        </w:rPr>
        <w:t>成像（</w:t>
      </w:r>
      <w:r w:rsidRPr="00934E93">
        <w:rPr>
          <w:rFonts w:hint="eastAsia"/>
        </w:rPr>
        <w:t>Computed Radiography</w:t>
      </w:r>
      <w:r w:rsidRPr="00934E93">
        <w:rPr>
          <w:rFonts w:hint="eastAsia"/>
        </w:rPr>
        <w:t>）和</w:t>
      </w:r>
      <w:r w:rsidRPr="00934E93">
        <w:rPr>
          <w:rFonts w:hint="eastAsia"/>
        </w:rPr>
        <w:t>DR</w:t>
      </w:r>
      <w:r w:rsidRPr="00934E93">
        <w:rPr>
          <w:rFonts w:hint="eastAsia"/>
        </w:rPr>
        <w:t>成像（</w:t>
      </w:r>
      <w:r w:rsidRPr="00934E93">
        <w:rPr>
          <w:rFonts w:hint="eastAsia"/>
        </w:rPr>
        <w:t>Digital Radiography</w:t>
      </w:r>
      <w:r w:rsidRPr="00934E93">
        <w:rPr>
          <w:rFonts w:hint="eastAsia"/>
        </w:rPr>
        <w:t>），所对应的成像装置分别为工业胶片、</w:t>
      </w:r>
      <w:r w:rsidRPr="00934E93">
        <w:rPr>
          <w:rFonts w:hint="eastAsia"/>
        </w:rPr>
        <w:t>IP</w:t>
      </w:r>
      <w:r w:rsidRPr="00934E93">
        <w:rPr>
          <w:rFonts w:hint="eastAsia"/>
        </w:rPr>
        <w:t>板（</w:t>
      </w:r>
      <w:r w:rsidRPr="00934E93">
        <w:rPr>
          <w:rFonts w:hint="eastAsia"/>
        </w:rPr>
        <w:t>Image Plate</w:t>
      </w:r>
      <w:r w:rsidRPr="00934E93">
        <w:rPr>
          <w:rFonts w:hint="eastAsia"/>
        </w:rPr>
        <w:t>信号板）和数字探测器。合理放置射线机及成像装置可减小成像畸变。检测人员防护应遵循辐射防护的三种基本方式，即距离防护、屏蔽防护和时间防护。</w:t>
      </w:r>
    </w:p>
    <w:p w:rsidR="00117937" w:rsidRDefault="004F0A12" w:rsidP="004F0A12">
      <w:pPr>
        <w:spacing w:before="156"/>
        <w:rPr>
          <w:sz w:val="24"/>
          <w:szCs w:val="24"/>
        </w:rPr>
      </w:pPr>
      <w:r>
        <w:rPr>
          <w:rFonts w:hint="eastAsia"/>
          <w:b/>
        </w:rPr>
        <w:t>F</w:t>
      </w:r>
      <w:r w:rsidR="00117937" w:rsidRPr="007618CA">
        <w:rPr>
          <w:rFonts w:hint="eastAsia"/>
          <w:b/>
        </w:rPr>
        <w:t>.0.6</w:t>
      </w:r>
      <w:r w:rsidR="00117937" w:rsidRPr="00D264E0">
        <w:rPr>
          <w:rFonts w:hint="eastAsia"/>
          <w:b/>
          <w:sz w:val="24"/>
          <w:szCs w:val="24"/>
          <w:shd w:val="clear" w:color="auto" w:fill="FFFFFF"/>
        </w:rPr>
        <w:t xml:space="preserve"> </w:t>
      </w:r>
      <w:r w:rsidR="00117937" w:rsidRPr="007618CA">
        <w:rPr>
          <w:rFonts w:hint="eastAsia"/>
        </w:rPr>
        <w:t>当所检测构件成像有困难时，可结合局部破损的方法进行检测</w:t>
      </w:r>
      <w:r>
        <w:rPr>
          <w:rFonts w:hint="eastAsia"/>
        </w:rPr>
        <w:t>，剔凿方式可参照图</w:t>
      </w:r>
      <w:r>
        <w:rPr>
          <w:rFonts w:hint="eastAsia"/>
        </w:rPr>
        <w:t>F.0.6</w:t>
      </w:r>
      <w:r w:rsidR="00117937" w:rsidRPr="007618CA">
        <w:rPr>
          <w:rFonts w:hint="eastAsia"/>
        </w:rPr>
        <w:t>。</w:t>
      </w:r>
    </w:p>
    <w:p w:rsidR="004F0A12" w:rsidRDefault="004F0A12" w:rsidP="004F0A12">
      <w:pPr>
        <w:spacing w:before="156" w:line="480" w:lineRule="auto"/>
        <w:jc w:val="center"/>
        <w:rPr>
          <w:b/>
          <w:color w:val="000000"/>
          <w:sz w:val="24"/>
          <w:szCs w:val="24"/>
        </w:rPr>
      </w:pPr>
      <w:r>
        <w:rPr>
          <w:b/>
          <w:noProof/>
          <w:color w:val="000000"/>
          <w:sz w:val="24"/>
          <w:szCs w:val="24"/>
        </w:rPr>
        <w:drawing>
          <wp:inline distT="0" distB="0" distL="0" distR="0">
            <wp:extent cx="2266950" cy="1898650"/>
            <wp:effectExtent l="0" t="0" r="0" b="0"/>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45" cstate="print"/>
                    <a:srcRect/>
                    <a:stretch>
                      <a:fillRect/>
                    </a:stretch>
                  </pic:blipFill>
                  <pic:spPr bwMode="auto">
                    <a:xfrm>
                      <a:off x="0" y="0"/>
                      <a:ext cx="2266950" cy="1898650"/>
                    </a:xfrm>
                    <a:prstGeom prst="rect">
                      <a:avLst/>
                    </a:prstGeom>
                    <a:noFill/>
                    <a:ln w="9525">
                      <a:noFill/>
                      <a:miter lim="800000"/>
                      <a:headEnd/>
                      <a:tailEnd/>
                    </a:ln>
                  </pic:spPr>
                </pic:pic>
              </a:graphicData>
            </a:graphic>
          </wp:inline>
        </w:drawing>
      </w:r>
    </w:p>
    <w:p w:rsidR="004F0A12" w:rsidRPr="00071110" w:rsidRDefault="004F0A12" w:rsidP="004F0A12">
      <w:pPr>
        <w:spacing w:beforeLines="0" w:line="240" w:lineRule="auto"/>
        <w:jc w:val="center"/>
        <w:rPr>
          <w:rFonts w:asciiTheme="minorEastAsia" w:eastAsiaTheme="minorEastAsia" w:hAnsiTheme="minorEastAsia"/>
          <w:sz w:val="18"/>
          <w:szCs w:val="18"/>
        </w:rPr>
      </w:pPr>
      <w:r w:rsidRPr="00071110">
        <w:rPr>
          <w:rFonts w:asciiTheme="minorEastAsia" w:eastAsiaTheme="minorEastAsia" w:hAnsiTheme="minorEastAsia" w:hint="eastAsia"/>
          <w:sz w:val="18"/>
          <w:szCs w:val="18"/>
        </w:rPr>
        <w:t>1—节点连接件；2—成像装置（工业胶片或IP板）；3—发射机；</w:t>
      </w:r>
    </w:p>
    <w:p w:rsidR="004F0A12" w:rsidRDefault="004F0A12" w:rsidP="004F0A12">
      <w:pPr>
        <w:spacing w:beforeLines="0" w:line="240" w:lineRule="auto"/>
        <w:jc w:val="center"/>
        <w:rPr>
          <w:rFonts w:asciiTheme="minorEastAsia" w:eastAsiaTheme="minorEastAsia" w:hAnsiTheme="minorEastAsia"/>
          <w:sz w:val="18"/>
          <w:szCs w:val="18"/>
        </w:rPr>
      </w:pPr>
      <w:r w:rsidRPr="00071110">
        <w:rPr>
          <w:rFonts w:asciiTheme="minorEastAsia" w:eastAsiaTheme="minorEastAsia" w:hAnsiTheme="minorEastAsia" w:hint="eastAsia"/>
          <w:sz w:val="18"/>
          <w:szCs w:val="18"/>
        </w:rPr>
        <w:t>4—发射机窗口；5—剔凿区域；6—钢筋；7—预制构件</w:t>
      </w:r>
    </w:p>
    <w:p w:rsidR="004F0A12" w:rsidRPr="00071110" w:rsidRDefault="004F0A12" w:rsidP="004E26DB">
      <w:pPr>
        <w:pStyle w:val="af2"/>
        <w:spacing w:after="156"/>
      </w:pPr>
      <w:r w:rsidRPr="00071110">
        <w:rPr>
          <w:rFonts w:hint="eastAsia"/>
        </w:rPr>
        <w:t>图</w:t>
      </w:r>
      <w:r>
        <w:rPr>
          <w:rFonts w:hint="eastAsia"/>
        </w:rPr>
        <w:t>F</w:t>
      </w:r>
      <w:r w:rsidRPr="00071110">
        <w:rPr>
          <w:rFonts w:hint="eastAsia"/>
        </w:rPr>
        <w:t>.0.6 局部破损检测示意图</w:t>
      </w:r>
    </w:p>
    <w:p w:rsidR="004F0A12" w:rsidRPr="00934E93" w:rsidRDefault="004F0A12" w:rsidP="004F0A12">
      <w:pPr>
        <w:pStyle w:val="af"/>
      </w:pPr>
      <w:r>
        <w:rPr>
          <w:rFonts w:hint="eastAsia"/>
        </w:rPr>
        <w:t>[</w:t>
      </w:r>
      <w:r>
        <w:rPr>
          <w:rFonts w:hint="eastAsia"/>
        </w:rPr>
        <w:t>条文说明</w:t>
      </w:r>
      <w:r>
        <w:rPr>
          <w:rFonts w:hint="eastAsia"/>
        </w:rPr>
        <w:t>]</w:t>
      </w:r>
      <w:r w:rsidRPr="00934E93">
        <w:rPr>
          <w:rFonts w:hint="eastAsia"/>
          <w:b/>
        </w:rPr>
        <w:t xml:space="preserve"> </w:t>
      </w:r>
      <w:r w:rsidRPr="00934E93">
        <w:rPr>
          <w:rFonts w:hint="eastAsia"/>
        </w:rPr>
        <w:t>局部破损是指对被测构件局部区域的混凝土进行剔除，以期减小射线穿透厚度或将成像装置放置在利于成像的位置。局部破损应选择构件受力较小的部位进行，不应截断受力钢筋，不宜截断分布钢筋，且不应扰动待检节点连接件。</w:t>
      </w:r>
    </w:p>
    <w:p w:rsidR="004F0A12" w:rsidRDefault="004F0A12" w:rsidP="004F0A12">
      <w:pPr>
        <w:pStyle w:val="af"/>
        <w:rPr>
          <w:rFonts w:ascii="仿宋_GB2312" w:hAnsi="仿宋"/>
        </w:rPr>
      </w:pPr>
      <w:r w:rsidRPr="00934E93">
        <w:rPr>
          <w:rFonts w:ascii="仿宋_GB2312" w:hAnsi="仿宋" w:hint="eastAsia"/>
        </w:rPr>
        <w:t>当需要减小射线穿透厚度时，可仅对节点连接件表面或周围混凝土进行剔凿；当需要将成像装置放置在利于成像的位置时，可参考图</w:t>
      </w:r>
      <w:r>
        <w:rPr>
          <w:rFonts w:ascii="仿宋_GB2312" w:hAnsi="仿宋" w:hint="eastAsia"/>
        </w:rPr>
        <w:t>F</w:t>
      </w:r>
      <w:r w:rsidRPr="00934E93">
        <w:rPr>
          <w:rFonts w:ascii="仿宋_GB2312" w:hAnsi="仿宋" w:hint="eastAsia"/>
        </w:rPr>
        <w:t>.0.6所示方式进行剔凿，剔凿区大小及深度</w:t>
      </w:r>
      <w:r w:rsidRPr="00934E93">
        <w:rPr>
          <w:rFonts w:ascii="仿宋_GB2312" w:hAnsi="仿宋" w:hint="eastAsia"/>
        </w:rPr>
        <w:lastRenderedPageBreak/>
        <w:t>应满足放置成像装置的要求，但剔凿面积不宜过大，剔凿完毕应进行清理，不得有碎屑或尖锐凸起，以免损伤成像装置。检测完成后，应对破损区进行修补。</w:t>
      </w:r>
    </w:p>
    <w:p w:rsidR="004F0A12" w:rsidRPr="004F0A12" w:rsidRDefault="004F0A12" w:rsidP="004F0A12">
      <w:pPr>
        <w:pStyle w:val="af"/>
        <w:rPr>
          <w:rFonts w:ascii="仿宋_GB2312" w:hAnsi="仿宋"/>
        </w:rPr>
      </w:pPr>
    </w:p>
    <w:p w:rsidR="00117937" w:rsidRPr="00A44C51" w:rsidRDefault="004F0A12" w:rsidP="004F0A12">
      <w:pPr>
        <w:spacing w:before="156"/>
      </w:pPr>
      <w:r>
        <w:rPr>
          <w:rFonts w:hint="eastAsia"/>
          <w:b/>
        </w:rPr>
        <w:t>F</w:t>
      </w:r>
      <w:r w:rsidR="00117937" w:rsidRPr="007618CA">
        <w:rPr>
          <w:rFonts w:hint="eastAsia"/>
          <w:b/>
        </w:rPr>
        <w:t xml:space="preserve">.0.7 </w:t>
      </w:r>
      <w:r w:rsidR="00117937" w:rsidRPr="00A44C51">
        <w:rPr>
          <w:rFonts w:hint="eastAsia"/>
        </w:rPr>
        <w:t>图像处理应符合下列规定：</w:t>
      </w:r>
    </w:p>
    <w:p w:rsidR="004F0A12" w:rsidRDefault="00117937" w:rsidP="004F0A12">
      <w:pPr>
        <w:pStyle w:val="af0"/>
        <w:ind w:firstLine="422"/>
      </w:pPr>
      <w:r w:rsidRPr="00333E4F">
        <w:rPr>
          <w:rFonts w:hint="eastAsia"/>
          <w:b/>
        </w:rPr>
        <w:t xml:space="preserve">1 </w:t>
      </w:r>
      <w:r w:rsidRPr="00A44C51">
        <w:rPr>
          <w:rFonts w:hint="eastAsia"/>
        </w:rPr>
        <w:t>采用工业胶片成像，暗室处理参数应通过试验确定，并通过专业观片灯观测检测结果</w:t>
      </w:r>
      <w:r>
        <w:rPr>
          <w:rFonts w:hint="eastAsia"/>
        </w:rPr>
        <w:t>；</w:t>
      </w:r>
    </w:p>
    <w:p w:rsidR="004F0A12" w:rsidRPr="00A44C51" w:rsidRDefault="004F0A12" w:rsidP="004F0A12">
      <w:pPr>
        <w:pStyle w:val="af0"/>
        <w:ind w:firstLine="422"/>
        <w:rPr>
          <w:szCs w:val="21"/>
        </w:rPr>
      </w:pPr>
      <w:r w:rsidRPr="00333E4F">
        <w:rPr>
          <w:rFonts w:hint="eastAsia"/>
          <w:b/>
          <w:szCs w:val="21"/>
        </w:rPr>
        <w:t xml:space="preserve">2 </w:t>
      </w:r>
      <w:r w:rsidRPr="00A44C51">
        <w:rPr>
          <w:rFonts w:hint="eastAsia"/>
          <w:szCs w:val="21"/>
        </w:rPr>
        <w:t>采用</w:t>
      </w:r>
      <w:r w:rsidRPr="00A44C51">
        <w:rPr>
          <w:rFonts w:hint="eastAsia"/>
          <w:szCs w:val="21"/>
        </w:rPr>
        <w:t>CR</w:t>
      </w:r>
      <w:r w:rsidRPr="00A44C51">
        <w:rPr>
          <w:rFonts w:hint="eastAsia"/>
          <w:szCs w:val="21"/>
        </w:rPr>
        <w:t>成像或</w:t>
      </w:r>
      <w:r w:rsidRPr="00A44C51">
        <w:rPr>
          <w:rFonts w:hint="eastAsia"/>
          <w:szCs w:val="21"/>
        </w:rPr>
        <w:t>DR</w:t>
      </w:r>
      <w:r w:rsidRPr="00A44C51">
        <w:rPr>
          <w:rFonts w:hint="eastAsia"/>
          <w:szCs w:val="21"/>
        </w:rPr>
        <w:t>成像，应通过专业设备软件进行图像处理，并观测检测结果。</w:t>
      </w:r>
    </w:p>
    <w:p w:rsidR="00117937" w:rsidRPr="00934E93" w:rsidRDefault="009E1AB4" w:rsidP="004F0A12">
      <w:pPr>
        <w:pStyle w:val="af"/>
      </w:pPr>
      <w:r>
        <w:rPr>
          <w:rFonts w:hint="eastAsia"/>
        </w:rPr>
        <w:t>[</w:t>
      </w:r>
      <w:r>
        <w:rPr>
          <w:rFonts w:hint="eastAsia"/>
        </w:rPr>
        <w:t>条文说明</w:t>
      </w:r>
      <w:r>
        <w:rPr>
          <w:rFonts w:hint="eastAsia"/>
        </w:rPr>
        <w:t>]</w:t>
      </w:r>
      <w:r w:rsidR="00117937" w:rsidRPr="00934E93">
        <w:rPr>
          <w:rFonts w:eastAsia="仿宋" w:hint="eastAsia"/>
        </w:rPr>
        <w:t xml:space="preserve"> </w:t>
      </w:r>
      <w:r w:rsidR="00117937" w:rsidRPr="00934E93">
        <w:rPr>
          <w:rFonts w:hint="eastAsia"/>
        </w:rPr>
        <w:t>暗室处理参数包含显影时间、定影时间、停影时间、环境温度等等，暗室处理的好坏直接影响工业胶片的成像质量，对同一检测工况的工业胶片进行处理前，应通过试验确定适宜的暗室处理参数。</w:t>
      </w:r>
    </w:p>
    <w:p w:rsidR="00117937" w:rsidRPr="00934E93" w:rsidRDefault="00117937" w:rsidP="004F0A12">
      <w:pPr>
        <w:pStyle w:val="af"/>
        <w:rPr>
          <w:rFonts w:eastAsia="仿宋"/>
        </w:rPr>
      </w:pPr>
      <w:r w:rsidRPr="00934E93">
        <w:rPr>
          <w:rFonts w:hint="eastAsia"/>
        </w:rPr>
        <w:t>目前主流的</w:t>
      </w:r>
      <w:r w:rsidRPr="00934E93">
        <w:rPr>
          <w:rFonts w:hint="eastAsia"/>
        </w:rPr>
        <w:t>CR</w:t>
      </w:r>
      <w:r w:rsidRPr="00934E93">
        <w:rPr>
          <w:rFonts w:hint="eastAsia"/>
        </w:rPr>
        <w:t>成像或</w:t>
      </w:r>
      <w:r w:rsidRPr="00934E93">
        <w:rPr>
          <w:rFonts w:hint="eastAsia"/>
        </w:rPr>
        <w:t>DR</w:t>
      </w:r>
      <w:r w:rsidRPr="00934E93">
        <w:rPr>
          <w:rFonts w:hint="eastAsia"/>
        </w:rPr>
        <w:t>成像系统，均有配套的专业设备软件，采用软件进行图像处理时，原始的图像参数如灰度值等应保留。</w:t>
      </w:r>
    </w:p>
    <w:p w:rsidR="00117937" w:rsidRPr="00A44C51" w:rsidRDefault="004F0A12" w:rsidP="004F0A12">
      <w:pPr>
        <w:spacing w:before="156"/>
      </w:pPr>
      <w:r>
        <w:rPr>
          <w:rFonts w:hint="eastAsia"/>
          <w:b/>
        </w:rPr>
        <w:t>F</w:t>
      </w:r>
      <w:r w:rsidR="00117937" w:rsidRPr="007618CA">
        <w:rPr>
          <w:rFonts w:hint="eastAsia"/>
          <w:b/>
        </w:rPr>
        <w:t>. 0.8</w:t>
      </w:r>
      <w:r w:rsidR="00117937" w:rsidRPr="00D264E0">
        <w:rPr>
          <w:rFonts w:hint="eastAsia"/>
          <w:b/>
          <w:sz w:val="24"/>
          <w:szCs w:val="24"/>
          <w:shd w:val="clear" w:color="auto" w:fill="FFFFFF"/>
        </w:rPr>
        <w:t xml:space="preserve"> </w:t>
      </w:r>
      <w:r w:rsidR="00117937" w:rsidRPr="00A44C51">
        <w:rPr>
          <w:rFonts w:hint="eastAsia"/>
        </w:rPr>
        <w:t>结果评价应符合下列规定：</w:t>
      </w:r>
    </w:p>
    <w:p w:rsidR="004F0A12" w:rsidRDefault="00117937" w:rsidP="004F0A12">
      <w:pPr>
        <w:pStyle w:val="af0"/>
        <w:ind w:firstLine="422"/>
      </w:pPr>
      <w:r w:rsidRPr="00333E4F">
        <w:rPr>
          <w:rFonts w:hint="eastAsia"/>
          <w:b/>
        </w:rPr>
        <w:t xml:space="preserve">1 </w:t>
      </w:r>
      <w:r w:rsidRPr="00A44C51">
        <w:rPr>
          <w:rFonts w:hint="eastAsia"/>
        </w:rPr>
        <w:t>评片人员应具备相应执业资格</w:t>
      </w:r>
      <w:r w:rsidR="004F0A12">
        <w:rPr>
          <w:rFonts w:hint="eastAsia"/>
        </w:rPr>
        <w:t>。</w:t>
      </w:r>
    </w:p>
    <w:p w:rsidR="004F0A12" w:rsidRDefault="004F0A12" w:rsidP="004F0A12">
      <w:pPr>
        <w:pStyle w:val="af0"/>
        <w:ind w:firstLine="422"/>
        <w:rPr>
          <w:szCs w:val="21"/>
        </w:rPr>
      </w:pPr>
      <w:r w:rsidRPr="00333E4F">
        <w:rPr>
          <w:rFonts w:hint="eastAsia"/>
          <w:b/>
          <w:szCs w:val="21"/>
        </w:rPr>
        <w:t xml:space="preserve">2 </w:t>
      </w:r>
      <w:r w:rsidRPr="00A44C51">
        <w:rPr>
          <w:rFonts w:hint="eastAsia"/>
          <w:szCs w:val="21"/>
        </w:rPr>
        <w:t>宜优先识别出灌浆料固化液面及锚固钢筋轮廓，必要时可结合黑度值或灰度值进行评价</w:t>
      </w:r>
      <w:r>
        <w:rPr>
          <w:rFonts w:hint="eastAsia"/>
          <w:szCs w:val="21"/>
        </w:rPr>
        <w:t>。</w:t>
      </w:r>
    </w:p>
    <w:p w:rsidR="00117937" w:rsidRDefault="004F0A12" w:rsidP="004F0A12">
      <w:pPr>
        <w:pStyle w:val="af0"/>
        <w:ind w:firstLine="422"/>
      </w:pPr>
      <w:r w:rsidRPr="00333E4F">
        <w:rPr>
          <w:rFonts w:hint="eastAsia"/>
          <w:b/>
          <w:szCs w:val="21"/>
        </w:rPr>
        <w:t xml:space="preserve">3 </w:t>
      </w:r>
      <w:r w:rsidRPr="00A44C51">
        <w:rPr>
          <w:rFonts w:hint="eastAsia"/>
          <w:szCs w:val="21"/>
        </w:rPr>
        <w:t>进行尺寸测量时，还应考虑透射照相的投影关系，对测量数值进行修正。</w:t>
      </w:r>
    </w:p>
    <w:p w:rsidR="004F0A12" w:rsidRDefault="004F0A12" w:rsidP="004F0A12">
      <w:pPr>
        <w:pStyle w:val="af"/>
      </w:pPr>
    </w:p>
    <w:p w:rsidR="00117937" w:rsidRPr="00934E93" w:rsidRDefault="009E1AB4" w:rsidP="004F0A12">
      <w:pPr>
        <w:pStyle w:val="af"/>
      </w:pPr>
      <w:r>
        <w:rPr>
          <w:rFonts w:hint="eastAsia"/>
        </w:rPr>
        <w:t>[</w:t>
      </w:r>
      <w:r>
        <w:rPr>
          <w:rFonts w:hint="eastAsia"/>
        </w:rPr>
        <w:t>条文说明</w:t>
      </w:r>
      <w:r>
        <w:rPr>
          <w:rFonts w:hint="eastAsia"/>
        </w:rPr>
        <w:t>]</w:t>
      </w:r>
      <w:r w:rsidR="00117937" w:rsidRPr="00934E93">
        <w:rPr>
          <w:rFonts w:eastAsia="仿宋" w:hint="eastAsia"/>
        </w:rPr>
        <w:t xml:space="preserve"> </w:t>
      </w:r>
      <w:r w:rsidR="00117937" w:rsidRPr="00934E93">
        <w:rPr>
          <w:rFonts w:hint="eastAsia"/>
        </w:rPr>
        <w:t>射线评片具有一定程度上的主观性，为保证检测结果的客观公</w:t>
      </w:r>
      <w:r w:rsidR="00117937">
        <w:rPr>
          <w:rFonts w:hint="eastAsia"/>
        </w:rPr>
        <w:t>正性，评片人员应具备相应执业资格。</w:t>
      </w:r>
    </w:p>
    <w:p w:rsidR="00117937" w:rsidRPr="00934E93" w:rsidRDefault="00117937" w:rsidP="004F0A12">
      <w:pPr>
        <w:pStyle w:val="af"/>
      </w:pPr>
      <w:r w:rsidRPr="00934E93">
        <w:rPr>
          <w:rFonts w:hint="eastAsia"/>
        </w:rPr>
        <w:t>有效识别灌浆料固化液面及锚固钢筋轮廓，即可分别推导出灌浆饱满度及钢筋锚固长度。一般而言，锚固钢筋轮廓较易识别，而在部分情况下，灌浆料固化液面可能存在无法清晰成像的情况，这个时候，可固定透照工艺及暗室处理参数，通过试验分别得出特定工况下浆料</w:t>
      </w:r>
      <w:r>
        <w:rPr>
          <w:rFonts w:hint="eastAsia"/>
        </w:rPr>
        <w:t>部分和空腔部分的黑度值范围或灰度值范围，作为检测结果评价的参考。</w:t>
      </w:r>
    </w:p>
    <w:p w:rsidR="00117937" w:rsidRPr="00934E93" w:rsidRDefault="00117937" w:rsidP="004F0A12">
      <w:pPr>
        <w:pStyle w:val="af"/>
      </w:pPr>
      <w:r w:rsidRPr="00934E93">
        <w:rPr>
          <w:rFonts w:hint="eastAsia"/>
        </w:rPr>
        <w:t>根据投影关系，成像结果相较于实际尺寸会有一定程度的放大，当需要进行尺寸测量时，必须考虑到这种效应。可将射线发射源视作点光源，并根据焦距</w:t>
      </w:r>
      <w:r w:rsidRPr="00934E93">
        <w:rPr>
          <w:rFonts w:hint="eastAsia"/>
        </w:rPr>
        <w:t>f</w:t>
      </w:r>
      <w:r w:rsidRPr="00934E93">
        <w:rPr>
          <w:rFonts w:hint="eastAsia"/>
        </w:rPr>
        <w:t>（射线源与目标物的距离）及焦距</w:t>
      </w:r>
      <w:r w:rsidRPr="00934E93">
        <w:rPr>
          <w:rFonts w:hint="eastAsia"/>
        </w:rPr>
        <w:t>F</w:t>
      </w:r>
      <w:r w:rsidRPr="00934E93">
        <w:rPr>
          <w:rFonts w:hint="eastAsia"/>
        </w:rPr>
        <w:t>（射线源与成像装置的距离），通过比例关系对测量数值进行修正，如图</w:t>
      </w:r>
      <w:r w:rsidR="004F0A12">
        <w:rPr>
          <w:rFonts w:hint="eastAsia"/>
        </w:rPr>
        <w:t>F</w:t>
      </w:r>
      <w:r w:rsidRPr="00934E93">
        <w:rPr>
          <w:rFonts w:hint="eastAsia"/>
        </w:rPr>
        <w:t>.0.8</w:t>
      </w:r>
      <w:r w:rsidRPr="00934E93">
        <w:rPr>
          <w:rFonts w:hint="eastAsia"/>
        </w:rPr>
        <w:t>。</w:t>
      </w:r>
    </w:p>
    <w:p w:rsidR="00117937" w:rsidRPr="00E26302" w:rsidRDefault="00117937" w:rsidP="009169CF">
      <w:pPr>
        <w:spacing w:before="156" w:line="360" w:lineRule="auto"/>
        <w:jc w:val="center"/>
        <w:rPr>
          <w:rFonts w:eastAsia="仿宋" w:hAnsi="仿宋"/>
          <w:sz w:val="24"/>
          <w:szCs w:val="24"/>
        </w:rPr>
      </w:pPr>
      <w:r>
        <w:rPr>
          <w:rFonts w:eastAsia="仿宋" w:hAnsi="仿宋" w:hint="eastAsia"/>
          <w:noProof/>
          <w:sz w:val="24"/>
          <w:szCs w:val="24"/>
        </w:rPr>
        <w:lastRenderedPageBreak/>
        <w:drawing>
          <wp:inline distT="0" distB="0" distL="0" distR="0">
            <wp:extent cx="3067050" cy="2717800"/>
            <wp:effectExtent l="0" t="0" r="0" b="0"/>
            <wp:docPr id="11"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 cstate="print"/>
                    <a:srcRect/>
                    <a:stretch>
                      <a:fillRect/>
                    </a:stretch>
                  </pic:blipFill>
                  <pic:spPr bwMode="auto">
                    <a:xfrm>
                      <a:off x="0" y="0"/>
                      <a:ext cx="3067050" cy="2717800"/>
                    </a:xfrm>
                    <a:prstGeom prst="rect">
                      <a:avLst/>
                    </a:prstGeom>
                    <a:noFill/>
                    <a:ln w="9525">
                      <a:noFill/>
                      <a:miter lim="800000"/>
                      <a:headEnd/>
                      <a:tailEnd/>
                    </a:ln>
                  </pic:spPr>
                </pic:pic>
              </a:graphicData>
            </a:graphic>
          </wp:inline>
        </w:drawing>
      </w:r>
    </w:p>
    <w:p w:rsidR="00117937" w:rsidRPr="00BA6B7E" w:rsidRDefault="00117937" w:rsidP="004E26DB">
      <w:pPr>
        <w:pStyle w:val="af2"/>
        <w:spacing w:after="156"/>
      </w:pPr>
      <w:r w:rsidRPr="00BA6B7E">
        <w:rPr>
          <w:rFonts w:hint="eastAsia"/>
        </w:rPr>
        <w:t>图</w:t>
      </w:r>
      <w:r w:rsidR="004F0A12">
        <w:rPr>
          <w:rFonts w:hint="eastAsia"/>
        </w:rPr>
        <w:t>F</w:t>
      </w:r>
      <w:r w:rsidRPr="00BA6B7E">
        <w:rPr>
          <w:rFonts w:hint="eastAsia"/>
        </w:rPr>
        <w:t>.0.8 投影修正示意图</w:t>
      </w:r>
    </w:p>
    <w:p w:rsidR="004F0A12" w:rsidRDefault="004F0A12">
      <w:pPr>
        <w:widowControl/>
        <w:adjustRightInd/>
        <w:snapToGrid/>
        <w:spacing w:beforeLines="0" w:line="240" w:lineRule="auto"/>
        <w:jc w:val="left"/>
        <w:rPr>
          <w:rFonts w:ascii="黑体" w:eastAsia="黑体"/>
          <w:b/>
          <w:sz w:val="24"/>
          <w:szCs w:val="24"/>
        </w:rPr>
      </w:pPr>
      <w:r>
        <w:rPr>
          <w:rFonts w:ascii="黑体" w:eastAsia="黑体"/>
          <w:b/>
          <w:sz w:val="24"/>
          <w:szCs w:val="24"/>
        </w:rPr>
        <w:br w:type="page"/>
      </w:r>
    </w:p>
    <w:p w:rsidR="00117937" w:rsidRPr="00A27DC0" w:rsidRDefault="00117937" w:rsidP="004E26DB">
      <w:pPr>
        <w:pStyle w:val="1"/>
        <w:spacing w:before="156" w:after="156"/>
      </w:pPr>
      <w:bookmarkStart w:id="41" w:name="_Toc12111374"/>
      <w:r w:rsidRPr="00A27DC0">
        <w:rPr>
          <w:rFonts w:hint="eastAsia"/>
        </w:rPr>
        <w:lastRenderedPageBreak/>
        <w:t>附录</w:t>
      </w:r>
      <w:r w:rsidR="00EB4D45">
        <w:rPr>
          <w:rFonts w:hint="eastAsia"/>
        </w:rPr>
        <w:t>G</w:t>
      </w:r>
      <w:r w:rsidRPr="00A27DC0">
        <w:rPr>
          <w:rFonts w:hint="eastAsia"/>
        </w:rPr>
        <w:t xml:space="preserve"> </w:t>
      </w:r>
      <w:r w:rsidR="004F0A12">
        <w:rPr>
          <w:rFonts w:hint="eastAsia"/>
        </w:rPr>
        <w:t xml:space="preserve"> </w:t>
      </w:r>
      <w:r w:rsidRPr="00A27DC0">
        <w:rPr>
          <w:rFonts w:hint="eastAsia"/>
        </w:rPr>
        <w:t>毛细管注水法检测套筒灌浆饱满度</w:t>
      </w:r>
      <w:bookmarkEnd w:id="41"/>
    </w:p>
    <w:p w:rsidR="00117937" w:rsidRDefault="004F0A12" w:rsidP="004F0A12">
      <w:pPr>
        <w:spacing w:before="156"/>
        <w:rPr>
          <w:b/>
        </w:rPr>
      </w:pPr>
      <w:r>
        <w:rPr>
          <w:rFonts w:hint="eastAsia"/>
          <w:b/>
        </w:rPr>
        <w:t>G</w:t>
      </w:r>
      <w:r w:rsidR="00117937">
        <w:rPr>
          <w:rFonts w:hint="eastAsia"/>
          <w:b/>
        </w:rPr>
        <w:t>.0.1</w:t>
      </w:r>
      <w:r w:rsidR="00117937">
        <w:rPr>
          <w:rFonts w:hint="eastAsia"/>
        </w:rPr>
        <w:t>毛细管注水法检测设备及辅助工具应包括专用注水管、压力注水仪和橡胶塞。</w:t>
      </w:r>
    </w:p>
    <w:p w:rsidR="00117937" w:rsidRDefault="004F0A12" w:rsidP="004F0A12">
      <w:pPr>
        <w:spacing w:before="156"/>
        <w:rPr>
          <w:rStyle w:val="a3"/>
        </w:rPr>
      </w:pPr>
      <w:r>
        <w:rPr>
          <w:rFonts w:hint="eastAsia"/>
          <w:b/>
        </w:rPr>
        <w:t>G</w:t>
      </w:r>
      <w:r w:rsidR="00117937">
        <w:rPr>
          <w:b/>
        </w:rPr>
        <w:t>.0.2</w:t>
      </w:r>
      <w:r w:rsidR="00117937">
        <w:rPr>
          <w:rFonts w:hint="eastAsia"/>
        </w:rPr>
        <w:t>专用注水管分为半套筒专用注水管和全套筒专用注水管</w:t>
      </w:r>
      <w:r w:rsidR="00117937">
        <w:rPr>
          <w:rStyle w:val="a3"/>
          <w:rFonts w:hint="eastAsia"/>
        </w:rPr>
        <w:t>，相关参数应满足下列要求：</w:t>
      </w:r>
    </w:p>
    <w:p w:rsidR="00117937" w:rsidRDefault="00117937" w:rsidP="004F0A12">
      <w:pPr>
        <w:pStyle w:val="af0"/>
        <w:ind w:firstLine="422"/>
      </w:pPr>
      <w:r>
        <w:rPr>
          <w:b/>
        </w:rPr>
        <w:t>1</w:t>
      </w:r>
      <w:r>
        <w:rPr>
          <w:rStyle w:val="a3"/>
          <w:rFonts w:hint="eastAsia"/>
        </w:rPr>
        <w:t>专用注水管构造</w:t>
      </w:r>
      <w:r>
        <w:t>如图</w:t>
      </w:r>
      <w:r w:rsidR="00AB57CD">
        <w:rPr>
          <w:rFonts w:hint="eastAsia"/>
        </w:rPr>
        <w:t>G</w:t>
      </w:r>
      <w:r>
        <w:rPr>
          <w:rFonts w:hint="eastAsia"/>
        </w:rPr>
        <w:t>.0.</w:t>
      </w:r>
      <w:r w:rsidR="00AB57CD">
        <w:rPr>
          <w:rFonts w:hint="eastAsia"/>
        </w:rPr>
        <w:t>2</w:t>
      </w:r>
      <w:r>
        <w:rPr>
          <w:rFonts w:hint="eastAsia"/>
        </w:rPr>
        <w:t>所示，专用注水管包括定位管、预固定材料和毛细管；</w:t>
      </w:r>
    </w:p>
    <w:p w:rsidR="00117937" w:rsidRDefault="00117937" w:rsidP="004F0A12">
      <w:pPr>
        <w:pStyle w:val="af0"/>
        <w:ind w:firstLine="422"/>
      </w:pPr>
      <w:r>
        <w:rPr>
          <w:rFonts w:hint="eastAsia"/>
          <w:b/>
        </w:rPr>
        <w:t xml:space="preserve">2 </w:t>
      </w:r>
      <w:r>
        <w:rPr>
          <w:rFonts w:hint="eastAsia"/>
        </w:rPr>
        <w:t>定位管硬度应为邵氏</w:t>
      </w:r>
      <w:r>
        <w:rPr>
          <w:rFonts w:hint="eastAsia"/>
        </w:rPr>
        <w:t>A70-90</w:t>
      </w:r>
      <w:r>
        <w:rPr>
          <w:rFonts w:hint="eastAsia"/>
        </w:rPr>
        <w:t>度，</w:t>
      </w:r>
      <w:r>
        <w:t>直径</w:t>
      </w:r>
      <w:r>
        <w:rPr>
          <w:rFonts w:hint="eastAsia"/>
        </w:rPr>
        <w:t>应</w:t>
      </w:r>
      <w:r>
        <w:t>为</w:t>
      </w:r>
      <w:r>
        <w:rPr>
          <w:rFonts w:hint="eastAsia"/>
        </w:rPr>
        <w:t>5</w:t>
      </w:r>
      <w:r>
        <w:t>mm</w:t>
      </w:r>
      <w:r>
        <w:rPr>
          <w:rFonts w:hint="eastAsia"/>
        </w:rPr>
        <w:t>；</w:t>
      </w:r>
    </w:p>
    <w:p w:rsidR="00117937" w:rsidRDefault="00117937" w:rsidP="004F0A12">
      <w:pPr>
        <w:pStyle w:val="af0"/>
        <w:ind w:firstLine="422"/>
        <w:rPr>
          <w:i/>
          <w:iCs/>
          <w:color w:val="FF0000"/>
        </w:rPr>
      </w:pPr>
      <w:r>
        <w:rPr>
          <w:rFonts w:hint="eastAsia"/>
          <w:b/>
        </w:rPr>
        <w:t xml:space="preserve">3 </w:t>
      </w:r>
      <w:r>
        <w:rPr>
          <w:rFonts w:hint="eastAsia"/>
        </w:rPr>
        <w:t>半套筒专用注水管的定位管</w:t>
      </w:r>
      <w:r>
        <w:rPr>
          <w:color w:val="000000" w:themeColor="text1"/>
        </w:rPr>
        <w:t>可弯曲部分</w:t>
      </w:r>
      <w:r>
        <w:rPr>
          <w:rFonts w:hint="eastAsia"/>
          <w:color w:val="000000" w:themeColor="text1"/>
        </w:rPr>
        <w:t>长度</w:t>
      </w:r>
      <w:r>
        <w:rPr>
          <w:rFonts w:hint="eastAsia"/>
          <w:i/>
          <w:iCs/>
          <w:color w:val="000000" w:themeColor="text1"/>
        </w:rPr>
        <w:t>l</w:t>
      </w:r>
      <w:r>
        <w:rPr>
          <w:rFonts w:hint="eastAsia"/>
          <w:color w:val="000000" w:themeColor="text1"/>
        </w:rPr>
        <w:t>=</w:t>
      </w:r>
      <w:r>
        <w:rPr>
          <w:color w:val="000000" w:themeColor="text1"/>
        </w:rPr>
        <w:t>10</w:t>
      </w:r>
      <w:r>
        <w:rPr>
          <w:rStyle w:val="a3"/>
          <w:color w:val="000000" w:themeColor="text1"/>
        </w:rPr>
        <w:t>±1mm</w:t>
      </w:r>
      <w:r>
        <w:rPr>
          <w:rStyle w:val="a3"/>
          <w:rFonts w:hint="eastAsia"/>
          <w:color w:val="000000" w:themeColor="text1"/>
        </w:rPr>
        <w:t>；</w:t>
      </w:r>
    </w:p>
    <w:p w:rsidR="00117937" w:rsidRDefault="00117937" w:rsidP="004F0A12">
      <w:pPr>
        <w:pStyle w:val="af0"/>
        <w:ind w:firstLine="422"/>
      </w:pPr>
      <w:r>
        <w:rPr>
          <w:rFonts w:hint="eastAsia"/>
          <w:b/>
        </w:rPr>
        <w:t xml:space="preserve">4 </w:t>
      </w:r>
      <w:r>
        <w:rPr>
          <w:rFonts w:hint="eastAsia"/>
        </w:rPr>
        <w:t>半套筒专用注水管的</w:t>
      </w:r>
      <w:r>
        <w:t>弯头应</w:t>
      </w:r>
      <w:r>
        <w:rPr>
          <w:rFonts w:hint="eastAsia"/>
        </w:rPr>
        <w:t>能够</w:t>
      </w:r>
      <w:r>
        <w:t>正常弯曲，弯头长度</w:t>
      </w:r>
      <w:r>
        <w:rPr>
          <w:rFonts w:hint="eastAsia"/>
        </w:rPr>
        <w:t>5</w:t>
      </w:r>
      <w:r>
        <w:t>mm</w:t>
      </w:r>
      <w:r>
        <w:rPr>
          <w:rStyle w:val="a3"/>
        </w:rPr>
        <w:t>±0.1mm</w:t>
      </w:r>
      <w:r>
        <w:rPr>
          <w:rFonts w:hint="eastAsia"/>
        </w:rPr>
        <w:t>；</w:t>
      </w:r>
    </w:p>
    <w:p w:rsidR="00117937" w:rsidRDefault="00117937" w:rsidP="004F0A12">
      <w:pPr>
        <w:pStyle w:val="af0"/>
        <w:ind w:firstLine="422"/>
      </w:pPr>
      <w:r>
        <w:rPr>
          <w:rFonts w:hint="eastAsia"/>
          <w:b/>
        </w:rPr>
        <w:t xml:space="preserve">5 </w:t>
      </w:r>
      <w:r>
        <w:rPr>
          <w:rFonts w:hint="eastAsia"/>
        </w:rPr>
        <w:t>全套筒专用注水管的定位管</w:t>
      </w:r>
      <w:r>
        <w:rPr>
          <w:rFonts w:hint="eastAsia"/>
          <w:color w:val="000000" w:themeColor="text1"/>
        </w:rPr>
        <w:t>为直管，不可弯曲</w:t>
      </w:r>
      <w:r>
        <w:rPr>
          <w:rStyle w:val="a3"/>
          <w:rFonts w:hint="eastAsia"/>
          <w:color w:val="000000" w:themeColor="text1"/>
        </w:rPr>
        <w:t>；</w:t>
      </w:r>
    </w:p>
    <w:p w:rsidR="00117937" w:rsidRDefault="00117937" w:rsidP="004F0A12">
      <w:pPr>
        <w:pStyle w:val="af0"/>
        <w:ind w:firstLine="422"/>
      </w:pPr>
      <w:r>
        <w:rPr>
          <w:rFonts w:hint="eastAsia"/>
          <w:b/>
        </w:rPr>
        <w:t xml:space="preserve">6 </w:t>
      </w:r>
      <w:r>
        <w:rPr>
          <w:rFonts w:hint="eastAsia"/>
        </w:rPr>
        <w:t>预固定材料可将专用注水管预固定于出浆口</w:t>
      </w:r>
      <w:r>
        <w:rPr>
          <w:rFonts w:hint="eastAsia"/>
        </w:rPr>
        <w:t>PVC</w:t>
      </w:r>
      <w:r>
        <w:rPr>
          <w:rFonts w:hint="eastAsia"/>
        </w:rPr>
        <w:t>管上部，预固定材料</w:t>
      </w:r>
      <w:r>
        <w:rPr>
          <w:rFonts w:hint="eastAsia"/>
          <w:color w:val="000000"/>
        </w:rPr>
        <w:t>距离定位管右端</w:t>
      </w:r>
      <w:r>
        <w:rPr>
          <w:rFonts w:hint="eastAsia"/>
          <w:i/>
          <w:iCs/>
          <w:color w:val="000000"/>
        </w:rPr>
        <w:t>l</w:t>
      </w:r>
      <w:r>
        <w:rPr>
          <w:rFonts w:hint="eastAsia"/>
          <w:color w:val="000000"/>
          <w:vertAlign w:val="subscript"/>
        </w:rPr>
        <w:t>1</w:t>
      </w:r>
      <w:r>
        <w:rPr>
          <w:rFonts w:hint="eastAsia"/>
          <w:color w:val="000000"/>
        </w:rPr>
        <w:t>；</w:t>
      </w:r>
    </w:p>
    <w:p w:rsidR="00117937" w:rsidRDefault="00117937" w:rsidP="004F0A12">
      <w:pPr>
        <w:pStyle w:val="af0"/>
        <w:ind w:firstLine="422"/>
      </w:pPr>
      <w:r>
        <w:rPr>
          <w:rFonts w:hint="eastAsia"/>
          <w:b/>
        </w:rPr>
        <w:t xml:space="preserve">7 </w:t>
      </w:r>
      <w:r>
        <w:rPr>
          <w:rFonts w:hint="eastAsia"/>
        </w:rPr>
        <w:t>毛细管</w:t>
      </w:r>
      <w:r>
        <w:t>内径</w:t>
      </w:r>
      <w:r>
        <w:rPr>
          <w:rFonts w:hint="eastAsia"/>
        </w:rPr>
        <w:t>应</w:t>
      </w:r>
      <w:r>
        <w:t>为</w:t>
      </w:r>
      <w:r>
        <w:t>0.6mm</w:t>
      </w:r>
      <w:r>
        <w:t>，</w:t>
      </w:r>
      <w:r>
        <w:rPr>
          <w:rFonts w:hint="eastAsia"/>
        </w:rPr>
        <w:t>共三根，</w:t>
      </w:r>
      <w:r>
        <w:rPr>
          <w:rFonts w:hint="eastAsia"/>
          <w:color w:val="000000" w:themeColor="text1"/>
        </w:rPr>
        <w:t>毛细管注水口应</w:t>
      </w:r>
      <w:r>
        <w:rPr>
          <w:color w:val="000000" w:themeColor="text1"/>
        </w:rPr>
        <w:t>封堵</w:t>
      </w:r>
      <w:r>
        <w:rPr>
          <w:rStyle w:val="a3"/>
          <w:rFonts w:hint="eastAsia"/>
          <w:color w:val="000000" w:themeColor="text1"/>
        </w:rPr>
        <w:t>，封堵长度为</w:t>
      </w:r>
      <w:r>
        <w:rPr>
          <w:rStyle w:val="a3"/>
          <w:color w:val="000000" w:themeColor="text1"/>
        </w:rPr>
        <w:t>5±0.1mm</w:t>
      </w:r>
      <w:r>
        <w:rPr>
          <w:rStyle w:val="a3"/>
          <w:rFonts w:hint="eastAsia"/>
          <w:color w:val="000000" w:themeColor="text1"/>
        </w:rPr>
        <w:t>，在出水口位置将毛细管暴露，便于毛细管与外界灌浆料接触</w:t>
      </w:r>
      <w:r>
        <w:rPr>
          <w:rFonts w:hint="eastAsia"/>
        </w:rPr>
        <w:t>。</w:t>
      </w:r>
    </w:p>
    <w:p w:rsidR="00117937" w:rsidRDefault="00117937" w:rsidP="004F0A12">
      <w:pPr>
        <w:spacing w:beforeLines="0" w:line="240" w:lineRule="auto"/>
        <w:jc w:val="center"/>
        <w:rPr>
          <w:color w:val="0000FF"/>
          <w:sz w:val="24"/>
          <w:szCs w:val="24"/>
        </w:rPr>
      </w:pPr>
      <w:r>
        <w:rPr>
          <w:rFonts w:hint="eastAsia"/>
          <w:noProof/>
          <w:color w:val="0000FF"/>
          <w:sz w:val="24"/>
          <w:szCs w:val="24"/>
        </w:rPr>
        <w:drawing>
          <wp:inline distT="0" distB="0" distL="114300" distR="114300">
            <wp:extent cx="5270500" cy="1416685"/>
            <wp:effectExtent l="0" t="0" r="2540" b="635"/>
            <wp:docPr id="17" name="图片 10" descr="1555773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0" descr="1555773514"/>
                    <pic:cNvPicPr>
                      <a:picLocks noChangeAspect="1"/>
                    </pic:cNvPicPr>
                  </pic:nvPicPr>
                  <pic:blipFill>
                    <a:blip r:embed="rId47" cstate="print"/>
                    <a:stretch>
                      <a:fillRect/>
                    </a:stretch>
                  </pic:blipFill>
                  <pic:spPr>
                    <a:xfrm>
                      <a:off x="0" y="0"/>
                      <a:ext cx="5270500" cy="1416685"/>
                    </a:xfrm>
                    <a:prstGeom prst="rect">
                      <a:avLst/>
                    </a:prstGeom>
                  </pic:spPr>
                </pic:pic>
              </a:graphicData>
            </a:graphic>
          </wp:inline>
        </w:drawing>
      </w:r>
    </w:p>
    <w:p w:rsidR="00117937" w:rsidRDefault="00117937" w:rsidP="009169CF">
      <w:pPr>
        <w:numPr>
          <w:ilvl w:val="0"/>
          <w:numId w:val="10"/>
        </w:numPr>
        <w:spacing w:before="156"/>
        <w:jc w:val="center"/>
        <w:rPr>
          <w:rFonts w:ascii="黑体" w:eastAsia="黑体"/>
          <w:color w:val="000000" w:themeColor="text1"/>
          <w:sz w:val="18"/>
          <w:szCs w:val="18"/>
        </w:rPr>
      </w:pPr>
      <w:r>
        <w:rPr>
          <w:rFonts w:ascii="黑体" w:eastAsia="黑体" w:hint="eastAsia"/>
          <w:color w:val="000000" w:themeColor="text1"/>
          <w:sz w:val="18"/>
          <w:szCs w:val="18"/>
        </w:rPr>
        <w:t>半套筒专用注水管</w:t>
      </w:r>
    </w:p>
    <w:p w:rsidR="00117937" w:rsidRDefault="00117937" w:rsidP="004F0A12">
      <w:pPr>
        <w:spacing w:before="156" w:line="240" w:lineRule="auto"/>
        <w:jc w:val="center"/>
        <w:rPr>
          <w:color w:val="0000FF"/>
          <w:sz w:val="24"/>
          <w:szCs w:val="24"/>
        </w:rPr>
      </w:pPr>
      <w:r>
        <w:rPr>
          <w:rFonts w:hint="eastAsia"/>
          <w:noProof/>
          <w:color w:val="0000FF"/>
          <w:sz w:val="24"/>
          <w:szCs w:val="24"/>
        </w:rPr>
        <w:drawing>
          <wp:inline distT="0" distB="0" distL="114300" distR="114300">
            <wp:extent cx="5266055" cy="1468755"/>
            <wp:effectExtent l="0" t="0" r="6985" b="9525"/>
            <wp:docPr id="20" name="图片 11" descr="15557735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1" descr="1555773514(1)"/>
                    <pic:cNvPicPr>
                      <a:picLocks noChangeAspect="1"/>
                    </pic:cNvPicPr>
                  </pic:nvPicPr>
                  <pic:blipFill>
                    <a:blip r:embed="rId48" cstate="print"/>
                    <a:stretch>
                      <a:fillRect/>
                    </a:stretch>
                  </pic:blipFill>
                  <pic:spPr>
                    <a:xfrm>
                      <a:off x="0" y="0"/>
                      <a:ext cx="5266055" cy="1468755"/>
                    </a:xfrm>
                    <a:prstGeom prst="rect">
                      <a:avLst/>
                    </a:prstGeom>
                  </pic:spPr>
                </pic:pic>
              </a:graphicData>
            </a:graphic>
          </wp:inline>
        </w:drawing>
      </w:r>
    </w:p>
    <w:p w:rsidR="00117937" w:rsidRDefault="00117937" w:rsidP="009169CF">
      <w:pPr>
        <w:spacing w:before="156" w:line="440" w:lineRule="exact"/>
        <w:jc w:val="center"/>
        <w:rPr>
          <w:rFonts w:ascii="黑体" w:eastAsia="黑体"/>
          <w:color w:val="000000" w:themeColor="text1"/>
          <w:sz w:val="18"/>
          <w:szCs w:val="18"/>
        </w:rPr>
      </w:pPr>
      <w:r>
        <w:rPr>
          <w:rFonts w:ascii="黑体" w:eastAsia="黑体" w:hint="eastAsia"/>
          <w:color w:val="000000" w:themeColor="text1"/>
          <w:sz w:val="18"/>
          <w:szCs w:val="18"/>
        </w:rPr>
        <w:t>（b）全套筒专用注水管</w:t>
      </w:r>
    </w:p>
    <w:p w:rsidR="00117937" w:rsidRDefault="00117937" w:rsidP="004F0A12">
      <w:pPr>
        <w:spacing w:beforeLines="0" w:line="240" w:lineRule="auto"/>
        <w:jc w:val="center"/>
        <w:rPr>
          <w:rFonts w:asciiTheme="minorEastAsia" w:eastAsiaTheme="minorEastAsia" w:hAnsiTheme="minorEastAsia"/>
          <w:color w:val="000000" w:themeColor="text1"/>
          <w:sz w:val="18"/>
          <w:szCs w:val="18"/>
        </w:rPr>
      </w:pPr>
      <w:r>
        <w:rPr>
          <w:rFonts w:asciiTheme="minorEastAsia" w:eastAsiaTheme="minorEastAsia" w:hAnsiTheme="minorEastAsia" w:hint="eastAsia"/>
          <w:sz w:val="18"/>
          <w:szCs w:val="18"/>
        </w:rPr>
        <w:t>1—定位管；2—弯头；3—毛细管；4—预固定材料</w:t>
      </w:r>
    </w:p>
    <w:p w:rsidR="00117937" w:rsidRDefault="00117937" w:rsidP="004E26DB">
      <w:pPr>
        <w:pStyle w:val="af2"/>
        <w:spacing w:after="156"/>
      </w:pPr>
      <w:r>
        <w:rPr>
          <w:rFonts w:hint="eastAsia"/>
        </w:rPr>
        <w:t>图</w:t>
      </w:r>
      <w:r w:rsidR="004F0A12">
        <w:rPr>
          <w:rFonts w:hint="eastAsia"/>
        </w:rPr>
        <w:t>G</w:t>
      </w:r>
      <w:r>
        <w:rPr>
          <w:rFonts w:hint="eastAsia"/>
        </w:rPr>
        <w:t>.0.</w:t>
      </w:r>
      <w:r w:rsidR="00AB57CD">
        <w:rPr>
          <w:rFonts w:hint="eastAsia"/>
        </w:rPr>
        <w:t>2</w:t>
      </w:r>
      <w:r>
        <w:rPr>
          <w:rFonts w:hint="eastAsia"/>
        </w:rPr>
        <w:t xml:space="preserve"> 专用注水管</w:t>
      </w:r>
    </w:p>
    <w:p w:rsidR="00117937" w:rsidRDefault="00AB57CD" w:rsidP="00AB57CD">
      <w:pPr>
        <w:spacing w:before="156"/>
        <w:rPr>
          <w:color w:val="0000FF"/>
        </w:rPr>
      </w:pPr>
      <w:r>
        <w:rPr>
          <w:rFonts w:hint="eastAsia"/>
          <w:b/>
        </w:rPr>
        <w:t>G</w:t>
      </w:r>
      <w:r w:rsidR="00117937">
        <w:rPr>
          <w:rFonts w:hint="eastAsia"/>
          <w:b/>
        </w:rPr>
        <w:t>.0.3</w:t>
      </w:r>
      <w:r w:rsidR="00117937">
        <w:rPr>
          <w:rFonts w:hint="eastAsia"/>
        </w:rPr>
        <w:t>压力注水仪应能够提供注水压力，并记录注水量，压力注水仪量程为</w:t>
      </w:r>
      <w:r w:rsidR="00117937">
        <w:rPr>
          <w:rFonts w:hint="eastAsia"/>
        </w:rPr>
        <w:t>0-10ml</w:t>
      </w:r>
      <w:r w:rsidR="00117937">
        <w:rPr>
          <w:rFonts w:hint="eastAsia"/>
        </w:rPr>
        <w:t>，精度为</w:t>
      </w:r>
      <w:r w:rsidR="00117937">
        <w:rPr>
          <w:rFonts w:hint="eastAsia"/>
        </w:rPr>
        <w:t>0.1ml</w:t>
      </w:r>
      <w:r w:rsidR="00117937">
        <w:rPr>
          <w:rFonts w:hint="eastAsia"/>
        </w:rPr>
        <w:t>。</w:t>
      </w:r>
    </w:p>
    <w:p w:rsidR="00117937" w:rsidRDefault="00AB57CD" w:rsidP="00AB57CD">
      <w:pPr>
        <w:spacing w:before="156"/>
        <w:rPr>
          <w:sz w:val="24"/>
          <w:szCs w:val="24"/>
        </w:rPr>
      </w:pPr>
      <w:r>
        <w:rPr>
          <w:rFonts w:hint="eastAsia"/>
          <w:b/>
        </w:rPr>
        <w:t>G</w:t>
      </w:r>
      <w:r w:rsidR="00117937">
        <w:rPr>
          <w:b/>
        </w:rPr>
        <w:t>.0.</w:t>
      </w:r>
      <w:r w:rsidR="00117937">
        <w:rPr>
          <w:rFonts w:hint="eastAsia"/>
          <w:b/>
        </w:rPr>
        <w:t xml:space="preserve">4 </w:t>
      </w:r>
      <w:r w:rsidR="00117937">
        <w:t>专用注水管</w:t>
      </w:r>
      <w:r w:rsidR="00117937">
        <w:rPr>
          <w:rFonts w:hint="eastAsia"/>
        </w:rPr>
        <w:t>应采用</w:t>
      </w:r>
      <w:r w:rsidR="00117937">
        <w:t>橡胶塞</w:t>
      </w:r>
      <w:r w:rsidR="00117937">
        <w:rPr>
          <w:rFonts w:hint="eastAsia"/>
        </w:rPr>
        <w:t>固定，</w:t>
      </w:r>
      <w:r w:rsidR="00117937">
        <w:rPr>
          <w:rFonts w:hint="eastAsia"/>
          <w:color w:val="000000"/>
        </w:rPr>
        <w:t>橡胶塞应预留孔便于专用注水管穿过，孔径为</w:t>
      </w:r>
      <w:r w:rsidR="00117937">
        <w:rPr>
          <w:rFonts w:hint="eastAsia"/>
          <w:color w:val="000000"/>
        </w:rPr>
        <w:t>5-6mm</w:t>
      </w:r>
      <w:r w:rsidR="00117937">
        <w:rPr>
          <w:rFonts w:hint="eastAsia"/>
          <w:color w:val="000000"/>
        </w:rPr>
        <w:t>，</w:t>
      </w:r>
      <w:r w:rsidR="00117937">
        <w:lastRenderedPageBreak/>
        <w:t>如图</w:t>
      </w:r>
      <w:r w:rsidR="00AF7AF6">
        <w:rPr>
          <w:rFonts w:hint="eastAsia"/>
        </w:rPr>
        <w:t>G</w:t>
      </w:r>
      <w:r w:rsidR="00117937">
        <w:t>.0.</w:t>
      </w:r>
      <w:r w:rsidR="00AF7AF6">
        <w:rPr>
          <w:rFonts w:hint="eastAsia"/>
        </w:rPr>
        <w:t>4</w:t>
      </w:r>
      <w:r w:rsidR="00117937">
        <w:t>所示</w:t>
      </w:r>
      <w:r w:rsidR="00117937">
        <w:rPr>
          <w:rFonts w:hint="eastAsia"/>
        </w:rPr>
        <w:t>。</w:t>
      </w:r>
    </w:p>
    <w:p w:rsidR="00117937" w:rsidRDefault="00117937" w:rsidP="00AB57CD">
      <w:pPr>
        <w:spacing w:beforeLines="0" w:line="240" w:lineRule="auto"/>
        <w:ind w:firstLine="420"/>
        <w:jc w:val="center"/>
        <w:rPr>
          <w:sz w:val="24"/>
          <w:szCs w:val="24"/>
        </w:rPr>
      </w:pPr>
      <w:r>
        <w:rPr>
          <w:rFonts w:hint="eastAsia"/>
          <w:noProof/>
          <w:sz w:val="24"/>
          <w:szCs w:val="24"/>
        </w:rPr>
        <w:drawing>
          <wp:inline distT="0" distB="0" distL="114300" distR="114300">
            <wp:extent cx="4663440" cy="1153160"/>
            <wp:effectExtent l="0" t="0" r="0" b="5080"/>
            <wp:docPr id="28" name="图片 8" descr="15557733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8" descr="1555773398(1)"/>
                    <pic:cNvPicPr>
                      <a:picLocks noChangeAspect="1"/>
                    </pic:cNvPicPr>
                  </pic:nvPicPr>
                  <pic:blipFill>
                    <a:blip r:embed="rId49" cstate="print"/>
                    <a:stretch>
                      <a:fillRect/>
                    </a:stretch>
                  </pic:blipFill>
                  <pic:spPr>
                    <a:xfrm>
                      <a:off x="0" y="0"/>
                      <a:ext cx="4663440" cy="1153160"/>
                    </a:xfrm>
                    <a:prstGeom prst="rect">
                      <a:avLst/>
                    </a:prstGeom>
                  </pic:spPr>
                </pic:pic>
              </a:graphicData>
            </a:graphic>
          </wp:inline>
        </w:drawing>
      </w:r>
    </w:p>
    <w:p w:rsidR="00117937" w:rsidRDefault="00117937" w:rsidP="004E26DB">
      <w:pPr>
        <w:pStyle w:val="af2"/>
        <w:spacing w:after="156"/>
      </w:pPr>
      <w:r>
        <w:rPr>
          <w:rFonts w:hint="eastAsia"/>
        </w:rPr>
        <w:t>图</w:t>
      </w:r>
      <w:r w:rsidR="00AB57CD">
        <w:rPr>
          <w:rFonts w:hint="eastAsia"/>
        </w:rPr>
        <w:t>G</w:t>
      </w:r>
      <w:r>
        <w:rPr>
          <w:rFonts w:hint="eastAsia"/>
        </w:rPr>
        <w:t>.0.</w:t>
      </w:r>
      <w:r w:rsidR="00AF7AF6">
        <w:rPr>
          <w:rFonts w:hint="eastAsia"/>
        </w:rPr>
        <w:t>4</w:t>
      </w:r>
      <w:r>
        <w:rPr>
          <w:rFonts w:hint="eastAsia"/>
        </w:rPr>
        <w:t xml:space="preserve"> 橡胶塞和专用注水管</w:t>
      </w:r>
    </w:p>
    <w:p w:rsidR="00117937" w:rsidRDefault="00AB57CD" w:rsidP="00AB57CD">
      <w:pPr>
        <w:spacing w:before="156"/>
      </w:pPr>
      <w:r>
        <w:rPr>
          <w:rFonts w:hint="eastAsia"/>
          <w:b/>
        </w:rPr>
        <w:t>G</w:t>
      </w:r>
      <w:r w:rsidR="00117937">
        <w:rPr>
          <w:rFonts w:hint="eastAsia"/>
          <w:b/>
        </w:rPr>
        <w:t>.0.5</w:t>
      </w:r>
      <w:r w:rsidR="00117937">
        <w:rPr>
          <w:rFonts w:hint="eastAsia"/>
        </w:rPr>
        <w:t>检测前应做好以下工作：</w:t>
      </w:r>
    </w:p>
    <w:p w:rsidR="00117937" w:rsidRDefault="00117937" w:rsidP="00AB57CD">
      <w:pPr>
        <w:pStyle w:val="af0"/>
        <w:ind w:firstLine="422"/>
      </w:pPr>
      <w:r>
        <w:rPr>
          <w:rFonts w:hint="eastAsia"/>
          <w:b/>
        </w:rPr>
        <w:t xml:space="preserve">1 </w:t>
      </w:r>
      <w:r>
        <w:rPr>
          <w:rFonts w:hint="eastAsia"/>
        </w:rPr>
        <w:t>确保压力注水仪及专用注水管正常；</w:t>
      </w:r>
    </w:p>
    <w:p w:rsidR="00117937" w:rsidRDefault="00117937" w:rsidP="00AB57CD">
      <w:pPr>
        <w:pStyle w:val="af0"/>
        <w:ind w:firstLine="422"/>
      </w:pPr>
      <w:r>
        <w:rPr>
          <w:rFonts w:hint="eastAsia"/>
          <w:b/>
        </w:rPr>
        <w:t xml:space="preserve">2 </w:t>
      </w:r>
      <w:r>
        <w:rPr>
          <w:rFonts w:hint="eastAsia"/>
        </w:rPr>
        <w:t>根据套筒类型选择专用注水管；</w:t>
      </w:r>
    </w:p>
    <w:p w:rsidR="00117937" w:rsidRDefault="00117937" w:rsidP="00AB57CD">
      <w:pPr>
        <w:pStyle w:val="af0"/>
        <w:ind w:firstLine="422"/>
      </w:pPr>
      <w:r>
        <w:rPr>
          <w:rFonts w:hint="eastAsia"/>
          <w:b/>
        </w:rPr>
        <w:t xml:space="preserve">3 </w:t>
      </w:r>
      <w:r>
        <w:rPr>
          <w:rFonts w:hint="eastAsia"/>
        </w:rPr>
        <w:t>根据检测要求及测试条件，确定待测部位。</w:t>
      </w:r>
    </w:p>
    <w:p w:rsidR="00117937" w:rsidRDefault="00AB57CD" w:rsidP="00AF7AF6">
      <w:pPr>
        <w:spacing w:before="156"/>
      </w:pPr>
      <w:r>
        <w:rPr>
          <w:rFonts w:hint="eastAsia"/>
          <w:b/>
        </w:rPr>
        <w:t>G</w:t>
      </w:r>
      <w:r w:rsidR="00117937">
        <w:rPr>
          <w:rFonts w:hint="eastAsia"/>
          <w:b/>
        </w:rPr>
        <w:t>.0.6</w:t>
      </w:r>
      <w:r w:rsidR="00117937">
        <w:rPr>
          <w:rFonts w:hint="eastAsia"/>
        </w:rPr>
        <w:t>准备工作完成后，对专用注水管进行安装及检测，如图</w:t>
      </w:r>
      <w:r w:rsidR="00AF7AF6">
        <w:rPr>
          <w:rFonts w:hint="eastAsia"/>
        </w:rPr>
        <w:t>G</w:t>
      </w:r>
      <w:r w:rsidR="00117937">
        <w:rPr>
          <w:rFonts w:hint="eastAsia"/>
        </w:rPr>
        <w:t>.0.</w:t>
      </w:r>
      <w:r w:rsidR="00AF7AF6">
        <w:rPr>
          <w:rFonts w:hint="eastAsia"/>
        </w:rPr>
        <w:t>6</w:t>
      </w:r>
      <w:r w:rsidR="00117937">
        <w:rPr>
          <w:rFonts w:hint="eastAsia"/>
        </w:rPr>
        <w:t>所示，</w:t>
      </w:r>
      <w:r w:rsidR="00117937">
        <w:t>步骤</w:t>
      </w:r>
      <w:r w:rsidR="00117937">
        <w:rPr>
          <w:rFonts w:hint="eastAsia"/>
        </w:rPr>
        <w:t>为</w:t>
      </w:r>
      <w:r w:rsidR="00117937">
        <w:t>：</w:t>
      </w:r>
    </w:p>
    <w:p w:rsidR="00117937" w:rsidRDefault="00117937" w:rsidP="00AF7AF6">
      <w:pPr>
        <w:pStyle w:val="af0"/>
        <w:ind w:firstLine="422"/>
      </w:pPr>
      <w:r>
        <w:rPr>
          <w:rFonts w:hint="eastAsia"/>
          <w:b/>
        </w:rPr>
        <w:t xml:space="preserve">1 </w:t>
      </w:r>
      <w:r>
        <w:rPr>
          <w:rStyle w:val="a3"/>
          <w:rFonts w:hint="eastAsia"/>
          <w:color w:val="000000" w:themeColor="text1"/>
        </w:rPr>
        <w:t>专用注水管出水口浸入润滑油中一分钟</w:t>
      </w:r>
      <w:r>
        <w:rPr>
          <w:rFonts w:hint="eastAsia"/>
        </w:rPr>
        <w:t>，然后将</w:t>
      </w:r>
      <w:r>
        <w:t>专用注水管</w:t>
      </w:r>
      <w:r>
        <w:rPr>
          <w:rFonts w:hint="eastAsia"/>
        </w:rPr>
        <w:t>通过出浆口</w:t>
      </w:r>
      <w:r>
        <w:t>PVC</w:t>
      </w:r>
      <w:r>
        <w:t>管伸入套筒内，注水口位于结构外部；</w:t>
      </w:r>
    </w:p>
    <w:p w:rsidR="00117937" w:rsidRDefault="00117937" w:rsidP="00AF7AF6">
      <w:pPr>
        <w:pStyle w:val="af0"/>
        <w:ind w:firstLine="422"/>
      </w:pPr>
      <w:r>
        <w:rPr>
          <w:rFonts w:hint="eastAsia"/>
          <w:b/>
        </w:rPr>
        <w:t xml:space="preserve">2 </w:t>
      </w:r>
      <w:r>
        <w:rPr>
          <w:rFonts w:hint="eastAsia"/>
        </w:rPr>
        <w:t>对于半套筒应采</w:t>
      </w:r>
      <w:r>
        <w:t>用内窥镜</w:t>
      </w:r>
      <w:r>
        <w:rPr>
          <w:rFonts w:hint="eastAsia"/>
        </w:rPr>
        <w:t>观察，</w:t>
      </w:r>
      <w:r>
        <w:t>确</w:t>
      </w:r>
      <w:r>
        <w:rPr>
          <w:rFonts w:hint="eastAsia"/>
        </w:rPr>
        <w:t>保</w:t>
      </w:r>
      <w:r>
        <w:t>专用注水管</w:t>
      </w:r>
      <w:r>
        <w:rPr>
          <w:rFonts w:hint="eastAsia"/>
        </w:rPr>
        <w:t>可弯曲部分</w:t>
      </w:r>
      <w:r>
        <w:t>向下弯曲</w:t>
      </w:r>
      <w:r>
        <w:rPr>
          <w:rFonts w:hint="eastAsia"/>
        </w:rPr>
        <w:t>；</w:t>
      </w:r>
    </w:p>
    <w:p w:rsidR="00117937" w:rsidRDefault="00117937" w:rsidP="00AF7AF6">
      <w:pPr>
        <w:pStyle w:val="af0"/>
        <w:ind w:firstLine="422"/>
      </w:pPr>
      <w:r>
        <w:rPr>
          <w:rFonts w:hint="eastAsia"/>
          <w:b/>
        </w:rPr>
        <w:t xml:space="preserve">3 </w:t>
      </w:r>
      <w:r>
        <w:rPr>
          <w:rFonts w:hint="eastAsia"/>
        </w:rPr>
        <w:t>通过预固定材料将专用注水管固定于</w:t>
      </w:r>
      <w:r>
        <w:rPr>
          <w:rFonts w:hint="eastAsia"/>
        </w:rPr>
        <w:t>PVC</w:t>
      </w:r>
      <w:r>
        <w:rPr>
          <w:rFonts w:hint="eastAsia"/>
        </w:rPr>
        <w:t>管上部，固定完成后，采用内窥镜观察，确保</w:t>
      </w:r>
      <w:r>
        <w:t>专用注水管</w:t>
      </w:r>
      <w:r>
        <w:rPr>
          <w:rFonts w:hint="eastAsia"/>
        </w:rPr>
        <w:t>可弯曲部分</w:t>
      </w:r>
      <w:r>
        <w:t>向下弯曲；</w:t>
      </w:r>
      <w:r>
        <w:rPr>
          <w:rFonts w:hint="eastAsia"/>
        </w:rPr>
        <w:tab/>
      </w:r>
    </w:p>
    <w:p w:rsidR="00117937" w:rsidRDefault="00117937" w:rsidP="00AF7AF6">
      <w:pPr>
        <w:pStyle w:val="af0"/>
        <w:ind w:firstLine="422"/>
      </w:pPr>
      <w:r>
        <w:rPr>
          <w:b/>
        </w:rPr>
        <w:t>4</w:t>
      </w:r>
      <w:r>
        <w:t>专用注水管固定</w:t>
      </w:r>
      <w:r>
        <w:rPr>
          <w:rFonts w:hint="eastAsia"/>
        </w:rPr>
        <w:t>完成后</w:t>
      </w:r>
      <w:r>
        <w:t>，</w:t>
      </w:r>
      <w:r>
        <w:rPr>
          <w:rFonts w:hint="eastAsia"/>
        </w:rPr>
        <w:t>套筒</w:t>
      </w:r>
      <w:r>
        <w:t>开始</w:t>
      </w:r>
      <w:r>
        <w:rPr>
          <w:rFonts w:hint="eastAsia"/>
        </w:rPr>
        <w:t>灌</w:t>
      </w:r>
      <w:r>
        <w:t>浆，待</w:t>
      </w:r>
      <w:r>
        <w:rPr>
          <w:rFonts w:hint="eastAsia"/>
        </w:rPr>
        <w:t>套筒</w:t>
      </w:r>
      <w:r>
        <w:t>出浆口</w:t>
      </w:r>
      <w:r>
        <w:rPr>
          <w:rFonts w:hint="eastAsia"/>
        </w:rPr>
        <w:t>均</w:t>
      </w:r>
      <w:r>
        <w:t>有灌浆料流出</w:t>
      </w:r>
      <w:r>
        <w:rPr>
          <w:rFonts w:hint="eastAsia"/>
        </w:rPr>
        <w:t>，灌浆结束，用如图</w:t>
      </w:r>
      <w:r>
        <w:rPr>
          <w:rFonts w:hint="eastAsia"/>
        </w:rPr>
        <w:t>E.0.2</w:t>
      </w:r>
      <w:r>
        <w:rPr>
          <w:rFonts w:hint="eastAsia"/>
        </w:rPr>
        <w:t>所示</w:t>
      </w:r>
      <w:r>
        <w:t>橡胶塞封堵出浆口</w:t>
      </w:r>
      <w:r>
        <w:rPr>
          <w:rFonts w:hint="eastAsia"/>
        </w:rPr>
        <w:t>；</w:t>
      </w:r>
    </w:p>
    <w:p w:rsidR="00117937" w:rsidRDefault="00117937" w:rsidP="00AF7AF6">
      <w:pPr>
        <w:pStyle w:val="af0"/>
        <w:ind w:firstLine="422"/>
      </w:pPr>
      <w:r>
        <w:rPr>
          <w:b/>
        </w:rPr>
        <w:t>5</w:t>
      </w:r>
      <w:r>
        <w:t>灌浆料终凝之后，将注水口封堵部分剪掉，剪掉后剩余的毛细管从可弯曲定位管端部到毛细管注水口距离不小于</w:t>
      </w:r>
      <w:r>
        <w:t>5mm</w:t>
      </w:r>
      <w:r>
        <w:t>，以便与压力注水仪连接；</w:t>
      </w:r>
    </w:p>
    <w:p w:rsidR="00117937" w:rsidRDefault="00117937" w:rsidP="00AF7AF6">
      <w:pPr>
        <w:pStyle w:val="af0"/>
        <w:ind w:firstLine="422"/>
      </w:pPr>
      <w:r>
        <w:rPr>
          <w:b/>
        </w:rPr>
        <w:t>6</w:t>
      </w:r>
      <w:r>
        <w:t>将压力注水仪内吸入</w:t>
      </w:r>
      <w:r>
        <w:t>10ml±1ml</w:t>
      </w:r>
      <w:r>
        <w:t>水，连接毛细管注水口；</w:t>
      </w:r>
    </w:p>
    <w:p w:rsidR="00117937" w:rsidRDefault="00117937" w:rsidP="00AF7AF6">
      <w:pPr>
        <w:pStyle w:val="af0"/>
        <w:ind w:firstLine="422"/>
      </w:pPr>
      <w:r>
        <w:rPr>
          <w:b/>
        </w:rPr>
        <w:t>7</w:t>
      </w:r>
      <w:r>
        <w:t xml:space="preserve"> </w:t>
      </w:r>
      <w:r>
        <w:t>压力注水仪通过压力将水在</w:t>
      </w:r>
      <w:r>
        <w:t>5s</w:t>
      </w:r>
      <w:r>
        <w:t>内注入毛细管；</w:t>
      </w:r>
    </w:p>
    <w:p w:rsidR="00117937" w:rsidRDefault="00117937" w:rsidP="00AF7AF6">
      <w:pPr>
        <w:pStyle w:val="af0"/>
        <w:ind w:firstLine="422"/>
      </w:pPr>
      <w:r>
        <w:rPr>
          <w:b/>
        </w:rPr>
        <w:t>8</w:t>
      </w:r>
      <w:r>
        <w:t>记录每根毛细管的注水量，若注水量大于</w:t>
      </w:r>
      <w:r>
        <w:t>2ml</w:t>
      </w:r>
      <w:r>
        <w:t>后，仍能够持续注水，则判定毛细管注水异常。</w:t>
      </w:r>
    </w:p>
    <w:p w:rsidR="00117937" w:rsidRDefault="00117937" w:rsidP="00AF7AF6">
      <w:pPr>
        <w:pStyle w:val="af0"/>
        <w:ind w:firstLine="422"/>
        <w:rPr>
          <w:bCs/>
        </w:rPr>
      </w:pPr>
      <w:r>
        <w:rPr>
          <w:b/>
        </w:rPr>
        <w:t>9</w:t>
      </w:r>
      <w:r>
        <w:rPr>
          <w:bCs/>
        </w:rPr>
        <w:t>检测完成后，观察专用注水管是否可以从套筒出浆口取出，若能取出，</w:t>
      </w:r>
      <w:r>
        <w:rPr>
          <w:rFonts w:hint="eastAsia"/>
          <w:bCs/>
        </w:rPr>
        <w:t>检查</w:t>
      </w:r>
      <w:r>
        <w:rPr>
          <w:bCs/>
        </w:rPr>
        <w:t>毛细管出水口的状态是否异常。</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64"/>
        <w:gridCol w:w="4264"/>
      </w:tblGrid>
      <w:tr w:rsidR="00AF7AF6" w:rsidTr="002A6792">
        <w:tc>
          <w:tcPr>
            <w:tcW w:w="4264" w:type="dxa"/>
            <w:vAlign w:val="center"/>
          </w:tcPr>
          <w:p w:rsidR="00AF7AF6" w:rsidRPr="004F0A12" w:rsidRDefault="00AF7AF6" w:rsidP="002A6792">
            <w:pPr>
              <w:pStyle w:val="af0"/>
              <w:spacing w:line="240" w:lineRule="auto"/>
              <w:ind w:firstLineChars="0" w:firstLine="0"/>
              <w:jc w:val="center"/>
              <w:rPr>
                <w:sz w:val="24"/>
                <w:szCs w:val="24"/>
              </w:rPr>
            </w:pPr>
            <w:r w:rsidRPr="00AF7AF6">
              <w:rPr>
                <w:noProof/>
                <w:sz w:val="24"/>
                <w:szCs w:val="24"/>
              </w:rPr>
              <w:lastRenderedPageBreak/>
              <w:drawing>
                <wp:inline distT="0" distB="0" distL="114300" distR="114300">
                  <wp:extent cx="2510155" cy="2522220"/>
                  <wp:effectExtent l="0" t="0" r="4445" b="7620"/>
                  <wp:docPr id="7" name="图片 12" descr="15557767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2" descr="1555776796(1)"/>
                          <pic:cNvPicPr>
                            <a:picLocks noChangeAspect="1"/>
                          </pic:cNvPicPr>
                        </pic:nvPicPr>
                        <pic:blipFill>
                          <a:blip r:embed="rId50" cstate="print"/>
                          <a:stretch>
                            <a:fillRect/>
                          </a:stretch>
                        </pic:blipFill>
                        <pic:spPr>
                          <a:xfrm>
                            <a:off x="0" y="0"/>
                            <a:ext cx="2510155" cy="2522220"/>
                          </a:xfrm>
                          <a:prstGeom prst="rect">
                            <a:avLst/>
                          </a:prstGeom>
                        </pic:spPr>
                      </pic:pic>
                    </a:graphicData>
                  </a:graphic>
                </wp:inline>
              </w:drawing>
            </w:r>
          </w:p>
        </w:tc>
        <w:tc>
          <w:tcPr>
            <w:tcW w:w="4264" w:type="dxa"/>
            <w:vAlign w:val="center"/>
          </w:tcPr>
          <w:p w:rsidR="00AF7AF6" w:rsidRDefault="00AF7AF6" w:rsidP="002A6792">
            <w:pPr>
              <w:pStyle w:val="af0"/>
              <w:spacing w:line="240" w:lineRule="auto"/>
              <w:ind w:firstLineChars="0" w:firstLine="0"/>
              <w:jc w:val="center"/>
              <w:rPr>
                <w:sz w:val="24"/>
                <w:szCs w:val="24"/>
              </w:rPr>
            </w:pPr>
            <w:r w:rsidRPr="00AF7AF6">
              <w:rPr>
                <w:rFonts w:hint="eastAsia"/>
                <w:noProof/>
                <w:sz w:val="24"/>
                <w:szCs w:val="24"/>
              </w:rPr>
              <w:drawing>
                <wp:inline distT="0" distB="0" distL="114300" distR="114300">
                  <wp:extent cx="2488565" cy="2599055"/>
                  <wp:effectExtent l="0" t="0" r="10795" b="6985"/>
                  <wp:docPr id="12" name="图片 13" descr="15557768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3" descr="1555776827(1)"/>
                          <pic:cNvPicPr>
                            <a:picLocks noChangeAspect="1"/>
                          </pic:cNvPicPr>
                        </pic:nvPicPr>
                        <pic:blipFill>
                          <a:blip r:embed="rId51" cstate="print"/>
                          <a:stretch>
                            <a:fillRect/>
                          </a:stretch>
                        </pic:blipFill>
                        <pic:spPr>
                          <a:xfrm>
                            <a:off x="0" y="0"/>
                            <a:ext cx="2488565" cy="2599055"/>
                          </a:xfrm>
                          <a:prstGeom prst="rect">
                            <a:avLst/>
                          </a:prstGeom>
                        </pic:spPr>
                      </pic:pic>
                    </a:graphicData>
                  </a:graphic>
                </wp:inline>
              </w:drawing>
            </w:r>
          </w:p>
        </w:tc>
      </w:tr>
      <w:tr w:rsidR="00AF7AF6" w:rsidTr="002A6792">
        <w:tc>
          <w:tcPr>
            <w:tcW w:w="4264" w:type="dxa"/>
            <w:vAlign w:val="center"/>
          </w:tcPr>
          <w:p w:rsidR="00AF7AF6" w:rsidRDefault="00AF7AF6" w:rsidP="002A6792">
            <w:pPr>
              <w:pStyle w:val="af0"/>
              <w:spacing w:line="240" w:lineRule="auto"/>
              <w:ind w:firstLineChars="0" w:firstLine="0"/>
              <w:jc w:val="center"/>
              <w:rPr>
                <w:sz w:val="24"/>
                <w:szCs w:val="24"/>
              </w:rPr>
            </w:pPr>
            <w:r>
              <w:rPr>
                <w:rFonts w:ascii="黑体" w:eastAsia="黑体" w:hint="eastAsia"/>
                <w:color w:val="000000" w:themeColor="text1"/>
                <w:sz w:val="18"/>
                <w:szCs w:val="18"/>
              </w:rPr>
              <w:t>（a）半灌浆套筒</w:t>
            </w:r>
          </w:p>
        </w:tc>
        <w:tc>
          <w:tcPr>
            <w:tcW w:w="4264" w:type="dxa"/>
            <w:vAlign w:val="center"/>
          </w:tcPr>
          <w:p w:rsidR="00AF7AF6" w:rsidRPr="00AF7AF6" w:rsidRDefault="00AF7AF6" w:rsidP="00AF7AF6">
            <w:pPr>
              <w:pStyle w:val="af0"/>
              <w:spacing w:line="240" w:lineRule="auto"/>
              <w:ind w:firstLineChars="0" w:firstLine="0"/>
              <w:jc w:val="center"/>
              <w:rPr>
                <w:color w:val="000000" w:themeColor="text1"/>
                <w:sz w:val="24"/>
                <w:szCs w:val="24"/>
              </w:rPr>
            </w:pPr>
            <w:r>
              <w:rPr>
                <w:rFonts w:ascii="黑体" w:eastAsia="黑体" w:hint="eastAsia"/>
                <w:color w:val="000000" w:themeColor="text1"/>
                <w:sz w:val="18"/>
                <w:szCs w:val="18"/>
              </w:rPr>
              <w:t>（b）全灌浆套筒</w:t>
            </w:r>
          </w:p>
        </w:tc>
      </w:tr>
    </w:tbl>
    <w:p w:rsidR="00117937" w:rsidRDefault="00117937" w:rsidP="004E26DB">
      <w:pPr>
        <w:pStyle w:val="af2"/>
        <w:spacing w:after="156"/>
      </w:pPr>
      <w:r>
        <w:rPr>
          <w:rFonts w:hint="eastAsia"/>
        </w:rPr>
        <w:t>图</w:t>
      </w:r>
      <w:r w:rsidR="00AF7AF6">
        <w:rPr>
          <w:rFonts w:hint="eastAsia"/>
        </w:rPr>
        <w:t>G</w:t>
      </w:r>
      <w:r>
        <w:rPr>
          <w:rFonts w:hint="eastAsia"/>
        </w:rPr>
        <w:t>.0.</w:t>
      </w:r>
      <w:r w:rsidR="00AF7AF6">
        <w:rPr>
          <w:rFonts w:hint="eastAsia"/>
        </w:rPr>
        <w:t xml:space="preserve">6 </w:t>
      </w:r>
      <w:r>
        <w:rPr>
          <w:rFonts w:hint="eastAsia"/>
        </w:rPr>
        <w:t>灌浆后专用注水管位置示意图</w:t>
      </w:r>
    </w:p>
    <w:p w:rsidR="00117937" w:rsidRDefault="00AF7AF6" w:rsidP="00AF7AF6">
      <w:pPr>
        <w:spacing w:before="156"/>
      </w:pPr>
      <w:r>
        <w:rPr>
          <w:rFonts w:hint="eastAsia"/>
          <w:b/>
        </w:rPr>
        <w:t>G</w:t>
      </w:r>
      <w:r w:rsidR="00117937">
        <w:rPr>
          <w:rFonts w:hint="eastAsia"/>
          <w:b/>
        </w:rPr>
        <w:t>.0.7</w:t>
      </w:r>
      <w:r w:rsidR="00117937">
        <w:rPr>
          <w:rFonts w:hint="eastAsia"/>
        </w:rPr>
        <w:t>毛细管注水法检测结果的判别应满足以下标准：</w:t>
      </w:r>
    </w:p>
    <w:p w:rsidR="00117937" w:rsidRDefault="00117937" w:rsidP="00AF7AF6">
      <w:pPr>
        <w:pStyle w:val="af0"/>
        <w:ind w:firstLine="422"/>
      </w:pPr>
      <w:r>
        <w:rPr>
          <w:rFonts w:hint="eastAsia"/>
          <w:b/>
        </w:rPr>
        <w:t xml:space="preserve">1 </w:t>
      </w:r>
      <w:r>
        <w:rPr>
          <w:rFonts w:hint="eastAsia"/>
        </w:rPr>
        <w:t>当三根毛细管注水量均小于</w:t>
      </w:r>
      <w:r>
        <w:rPr>
          <w:rFonts w:hint="eastAsia"/>
        </w:rPr>
        <w:t>2ml</w:t>
      </w:r>
      <w:r>
        <w:rPr>
          <w:rFonts w:hint="eastAsia"/>
        </w:rPr>
        <w:t>时，套筒饱满度满足要求；</w:t>
      </w:r>
    </w:p>
    <w:p w:rsidR="00117937" w:rsidRDefault="00117937" w:rsidP="00AF7AF6">
      <w:pPr>
        <w:pStyle w:val="af0"/>
        <w:ind w:firstLine="422"/>
        <w:rPr>
          <w:position w:val="-28"/>
        </w:rPr>
      </w:pPr>
      <w:r>
        <w:rPr>
          <w:rFonts w:hint="eastAsia"/>
          <w:b/>
        </w:rPr>
        <w:t xml:space="preserve">2 </w:t>
      </w:r>
      <w:r>
        <w:rPr>
          <w:rFonts w:hint="eastAsia"/>
        </w:rPr>
        <w:t>当三根毛细管注水量均大于</w:t>
      </w:r>
      <w:r>
        <w:rPr>
          <w:rFonts w:hint="eastAsia"/>
        </w:rPr>
        <w:t>2ml</w:t>
      </w:r>
      <w:r>
        <w:rPr>
          <w:rFonts w:hint="eastAsia"/>
        </w:rPr>
        <w:t>，且能持续注水时，套筒饱满度不满足要求</w:t>
      </w:r>
      <w:r>
        <w:rPr>
          <w:rStyle w:val="a3"/>
          <w:rFonts w:hint="eastAsia"/>
        </w:rPr>
        <w:t>；</w:t>
      </w:r>
    </w:p>
    <w:p w:rsidR="00117937" w:rsidRDefault="00117937" w:rsidP="00AF7AF6">
      <w:pPr>
        <w:pStyle w:val="af0"/>
        <w:ind w:firstLine="422"/>
        <w:rPr>
          <w:color w:val="FF0000"/>
        </w:rPr>
      </w:pPr>
      <w:r>
        <w:rPr>
          <w:rFonts w:hint="eastAsia"/>
          <w:b/>
        </w:rPr>
        <w:t xml:space="preserve">3 </w:t>
      </w:r>
      <w:r>
        <w:rPr>
          <w:rFonts w:hint="eastAsia"/>
        </w:rPr>
        <w:t>若存在一根或两根毛细管注水量大于</w:t>
      </w:r>
      <w:r>
        <w:rPr>
          <w:rFonts w:hint="eastAsia"/>
        </w:rPr>
        <w:t>2ml</w:t>
      </w:r>
      <w:r>
        <w:rPr>
          <w:rFonts w:hint="eastAsia"/>
        </w:rPr>
        <w:t>，且能持续注水，其余毛细管注水量小于</w:t>
      </w:r>
      <w:r>
        <w:rPr>
          <w:rFonts w:hint="eastAsia"/>
        </w:rPr>
        <w:t>2ml</w:t>
      </w:r>
      <w:r>
        <w:rPr>
          <w:rFonts w:hint="eastAsia"/>
        </w:rPr>
        <w:t>时，套筒内灌浆料上表面在毛细管出水口附近，可根据套筒型号对灌浆饱满度做进一步判定。</w:t>
      </w:r>
    </w:p>
    <w:p w:rsidR="00117937" w:rsidRPr="00211F6F" w:rsidRDefault="009E1AB4" w:rsidP="00211F6F">
      <w:pPr>
        <w:pStyle w:val="af"/>
        <w:rPr>
          <w:rStyle w:val="a3"/>
        </w:rPr>
      </w:pPr>
      <w:r w:rsidRPr="00211F6F">
        <w:rPr>
          <w:rFonts w:hint="eastAsia"/>
        </w:rPr>
        <w:t>[</w:t>
      </w:r>
      <w:r w:rsidRPr="00211F6F">
        <w:rPr>
          <w:rFonts w:hint="eastAsia"/>
        </w:rPr>
        <w:t>条文说明</w:t>
      </w:r>
      <w:r w:rsidRPr="00211F6F">
        <w:rPr>
          <w:rFonts w:hint="eastAsia"/>
        </w:rPr>
        <w:t>]</w:t>
      </w:r>
      <w:r w:rsidR="00117937" w:rsidRPr="00211F6F">
        <w:rPr>
          <w:rStyle w:val="a3"/>
          <w:rFonts w:hint="eastAsia"/>
        </w:rPr>
        <w:t>毛细管注水法检测结果判别时，选取注水量</w:t>
      </w:r>
      <w:r w:rsidR="00117937" w:rsidRPr="00211F6F">
        <w:rPr>
          <w:rStyle w:val="a3"/>
          <w:rFonts w:hint="eastAsia"/>
        </w:rPr>
        <w:t>2ml</w:t>
      </w:r>
      <w:r w:rsidR="00117937" w:rsidRPr="00211F6F">
        <w:rPr>
          <w:rStyle w:val="a3"/>
          <w:rFonts w:hint="eastAsia"/>
        </w:rPr>
        <w:t>作为判别标准是基于大量实验的统计结果，不仅考虑了毛细管内残余水量，而且考虑了硬化浆体表面水的润湿吸收，毛细管长度对注水量影响很小，</w:t>
      </w:r>
      <w:r w:rsidR="00117937" w:rsidRPr="00211F6F">
        <w:rPr>
          <w:rStyle w:val="a3"/>
          <w:rFonts w:hint="eastAsia"/>
        </w:rPr>
        <w:t>2ml</w:t>
      </w:r>
      <w:r w:rsidR="00117937" w:rsidRPr="00211F6F">
        <w:rPr>
          <w:rStyle w:val="a3"/>
          <w:rFonts w:hint="eastAsia"/>
        </w:rPr>
        <w:t>已考虑在内。</w:t>
      </w:r>
    </w:p>
    <w:p w:rsidR="00AF7AF6" w:rsidRDefault="00AF7AF6">
      <w:pPr>
        <w:widowControl/>
        <w:adjustRightInd/>
        <w:snapToGrid/>
        <w:spacing w:beforeLines="0" w:line="240" w:lineRule="auto"/>
        <w:jc w:val="left"/>
        <w:rPr>
          <w:rFonts w:ascii="黑体" w:eastAsia="黑体"/>
          <w:b/>
          <w:sz w:val="24"/>
          <w:szCs w:val="24"/>
        </w:rPr>
      </w:pPr>
      <w:r>
        <w:rPr>
          <w:rFonts w:ascii="黑体" w:eastAsia="黑体"/>
          <w:b/>
          <w:sz w:val="24"/>
          <w:szCs w:val="24"/>
        </w:rPr>
        <w:br w:type="page"/>
      </w:r>
    </w:p>
    <w:p w:rsidR="00117937" w:rsidRPr="00FF60C0" w:rsidRDefault="00117937" w:rsidP="004E26DB">
      <w:pPr>
        <w:pStyle w:val="1"/>
        <w:spacing w:before="156" w:after="156"/>
      </w:pPr>
      <w:bookmarkStart w:id="42" w:name="_Toc12111375"/>
      <w:r w:rsidRPr="00FF60C0">
        <w:rPr>
          <w:rFonts w:hint="eastAsia"/>
        </w:rPr>
        <w:lastRenderedPageBreak/>
        <w:t>附录</w:t>
      </w:r>
      <w:r w:rsidR="00EB4D45">
        <w:rPr>
          <w:rFonts w:hint="eastAsia"/>
        </w:rPr>
        <w:t>H</w:t>
      </w:r>
      <w:r w:rsidRPr="00FF60C0">
        <w:rPr>
          <w:rFonts w:hint="eastAsia"/>
        </w:rPr>
        <w:t xml:space="preserve"> </w:t>
      </w:r>
      <w:r w:rsidR="00C77B0B">
        <w:rPr>
          <w:rFonts w:hint="eastAsia"/>
        </w:rPr>
        <w:t xml:space="preserve"> </w:t>
      </w:r>
      <w:r w:rsidRPr="00FF60C0">
        <w:rPr>
          <w:rFonts w:hint="eastAsia"/>
        </w:rPr>
        <w:t>预埋钢丝拉拔法检测套筒灌浆饱满度</w:t>
      </w:r>
      <w:bookmarkEnd w:id="42"/>
    </w:p>
    <w:p w:rsidR="00117937" w:rsidRDefault="00211F6F" w:rsidP="00211F6F">
      <w:pPr>
        <w:spacing w:before="156"/>
        <w:rPr>
          <w:sz w:val="24"/>
          <w:szCs w:val="24"/>
        </w:rPr>
      </w:pPr>
      <w:r>
        <w:rPr>
          <w:rFonts w:hint="eastAsia"/>
          <w:b/>
        </w:rPr>
        <w:t>H.</w:t>
      </w:r>
      <w:r w:rsidR="00117937" w:rsidRPr="00DA6367">
        <w:rPr>
          <w:b/>
        </w:rPr>
        <w:t xml:space="preserve">0.1 </w:t>
      </w:r>
      <w:r w:rsidR="00117937" w:rsidRPr="00DA6367">
        <w:rPr>
          <w:rStyle w:val="a3"/>
        </w:rPr>
        <w:t>检测仪器、辅助工具及材料应符合下列规定：</w:t>
      </w:r>
    </w:p>
    <w:p w:rsidR="00117937" w:rsidRDefault="00117937" w:rsidP="00211F6F">
      <w:pPr>
        <w:pStyle w:val="af0"/>
        <w:ind w:firstLine="422"/>
        <w:rPr>
          <w:sz w:val="24"/>
          <w:szCs w:val="24"/>
        </w:rPr>
      </w:pPr>
      <w:r w:rsidRPr="00DA6367">
        <w:rPr>
          <w:rFonts w:hint="eastAsia"/>
          <w:b/>
        </w:rPr>
        <w:t xml:space="preserve">1 </w:t>
      </w:r>
      <w:r w:rsidRPr="00DA6367">
        <w:rPr>
          <w:rStyle w:val="a3"/>
        </w:rPr>
        <w:t>拉拔仪量程不宜</w:t>
      </w:r>
      <w:r w:rsidRPr="00DA6367">
        <w:rPr>
          <w:rStyle w:val="a3"/>
          <w:rFonts w:hint="eastAsia"/>
        </w:rPr>
        <w:t>大</w:t>
      </w:r>
      <w:r w:rsidRPr="00DA6367">
        <w:rPr>
          <w:rStyle w:val="a3"/>
        </w:rPr>
        <w:t>于</w:t>
      </w:r>
      <w:r w:rsidRPr="00DA6367">
        <w:rPr>
          <w:rStyle w:val="a3"/>
        </w:rPr>
        <w:t>10kN</w:t>
      </w:r>
      <w:r w:rsidRPr="00DA6367">
        <w:rPr>
          <w:rStyle w:val="a3"/>
        </w:rPr>
        <w:t>，最小分辨率单位应为</w:t>
      </w:r>
      <w:r w:rsidRPr="00DA6367">
        <w:rPr>
          <w:rStyle w:val="a3"/>
        </w:rPr>
        <w:t>0.0</w:t>
      </w:r>
      <w:r w:rsidRPr="00DA6367">
        <w:rPr>
          <w:rStyle w:val="a3"/>
          <w:rFonts w:hint="eastAsia"/>
        </w:rPr>
        <w:t>0</w:t>
      </w:r>
      <w:r w:rsidRPr="00DA6367">
        <w:rPr>
          <w:rStyle w:val="a3"/>
        </w:rPr>
        <w:t>1</w:t>
      </w:r>
      <w:r w:rsidR="00211F6F">
        <w:rPr>
          <w:rStyle w:val="a3"/>
          <w:rFonts w:hint="eastAsia"/>
        </w:rPr>
        <w:t>kN</w:t>
      </w:r>
      <w:r w:rsidR="00211F6F">
        <w:rPr>
          <w:rStyle w:val="a3"/>
          <w:rFonts w:hint="eastAsia"/>
        </w:rPr>
        <w:t>。</w:t>
      </w:r>
    </w:p>
    <w:p w:rsidR="00117937" w:rsidRPr="009D0B21" w:rsidRDefault="00117937" w:rsidP="00211F6F">
      <w:pPr>
        <w:pStyle w:val="af0"/>
        <w:ind w:firstLine="422"/>
        <w:rPr>
          <w:sz w:val="24"/>
          <w:szCs w:val="24"/>
        </w:rPr>
      </w:pPr>
      <w:r w:rsidRPr="00DA6367">
        <w:rPr>
          <w:rFonts w:hint="eastAsia"/>
          <w:b/>
        </w:rPr>
        <w:t>2</w:t>
      </w:r>
      <w:r w:rsidRPr="00DA6367">
        <w:rPr>
          <w:rStyle w:val="a3"/>
        </w:rPr>
        <w:t>专用钢丝（图</w:t>
      </w:r>
      <w:r w:rsidRPr="00DA6367">
        <w:rPr>
          <w:rStyle w:val="a3"/>
        </w:rPr>
        <w:t xml:space="preserve"> </w:t>
      </w:r>
      <w:r w:rsidR="00211F6F">
        <w:rPr>
          <w:rStyle w:val="a3"/>
          <w:rFonts w:hint="eastAsia"/>
        </w:rPr>
        <w:t>H</w:t>
      </w:r>
      <w:r w:rsidRPr="00DA6367">
        <w:rPr>
          <w:rStyle w:val="a3"/>
        </w:rPr>
        <w:t>.0.1</w:t>
      </w:r>
      <w:r w:rsidRPr="00DA6367">
        <w:rPr>
          <w:rStyle w:val="a3"/>
        </w:rPr>
        <w:t>）应采用末端带螺纹段的光圆高强钢丝，抗拉强度不应低于</w:t>
      </w:r>
      <w:r w:rsidRPr="00DA6367">
        <w:rPr>
          <w:rStyle w:val="a3"/>
        </w:rPr>
        <w:t>600MPa</w:t>
      </w:r>
      <w:r w:rsidRPr="00DA6367">
        <w:rPr>
          <w:rStyle w:val="a3"/>
        </w:rPr>
        <w:t>，直径应为</w:t>
      </w:r>
      <w:r w:rsidRPr="00DA6367">
        <w:rPr>
          <w:rStyle w:val="a3"/>
        </w:rPr>
        <w:t>5.0mm±0.1mm</w:t>
      </w:r>
      <w:r w:rsidRPr="00DA6367">
        <w:rPr>
          <w:rStyle w:val="a3"/>
        </w:rPr>
        <w:t>，</w:t>
      </w:r>
      <w:r w:rsidRPr="00DA6367">
        <w:rPr>
          <w:rStyle w:val="a3"/>
          <w:rFonts w:hint="eastAsia"/>
        </w:rPr>
        <w:t>钢丝</w:t>
      </w:r>
      <w:r w:rsidRPr="00DA6367">
        <w:rPr>
          <w:rStyle w:val="a3"/>
        </w:rPr>
        <w:t>锚固段长度应为</w:t>
      </w:r>
      <w:r w:rsidRPr="00DA6367">
        <w:rPr>
          <w:rStyle w:val="a3"/>
        </w:rPr>
        <w:t xml:space="preserve"> 30.0mm±0.5mm</w:t>
      </w:r>
      <w:r w:rsidRPr="00DA6367">
        <w:rPr>
          <w:rStyle w:val="a3"/>
          <w:rFonts w:hint="eastAsia"/>
        </w:rPr>
        <w:t xml:space="preserve"> ,</w:t>
      </w:r>
      <w:r w:rsidRPr="00DA6367">
        <w:rPr>
          <w:rStyle w:val="a3"/>
          <w:rFonts w:hint="eastAsia"/>
        </w:rPr>
        <w:t>拉拔段长度应为</w:t>
      </w:r>
      <w:r w:rsidRPr="00DA6367">
        <w:rPr>
          <w:rStyle w:val="a3"/>
          <w:rFonts w:hint="eastAsia"/>
        </w:rPr>
        <w:t>15</w:t>
      </w:r>
      <w:r w:rsidRPr="00DA6367">
        <w:rPr>
          <w:rStyle w:val="a3"/>
        </w:rPr>
        <w:t xml:space="preserve"> mm±0.5mm</w:t>
      </w:r>
      <w:r w:rsidRPr="00DA6367">
        <w:rPr>
          <w:rStyle w:val="a3"/>
          <w:rFonts w:hint="eastAsia"/>
        </w:rPr>
        <w:t>，拉拔段车制螺纹</w:t>
      </w:r>
      <w:r w:rsidRPr="00DA6367">
        <w:rPr>
          <w:rStyle w:val="a3"/>
        </w:rPr>
        <w:t>；</w:t>
      </w:r>
    </w:p>
    <w:p w:rsidR="00117937" w:rsidRPr="009D0B21" w:rsidRDefault="00117937" w:rsidP="00211F6F">
      <w:pPr>
        <w:pStyle w:val="af0"/>
        <w:ind w:firstLine="422"/>
        <w:rPr>
          <w:color w:val="000000" w:themeColor="text1"/>
          <w:sz w:val="24"/>
          <w:szCs w:val="24"/>
        </w:rPr>
      </w:pPr>
      <w:r w:rsidRPr="00DA6367">
        <w:rPr>
          <w:rFonts w:hint="eastAsia"/>
          <w:b/>
        </w:rPr>
        <w:t>3</w:t>
      </w:r>
      <w:r w:rsidRPr="00DA6367">
        <w:rPr>
          <w:b/>
        </w:rPr>
        <w:t xml:space="preserve"> </w:t>
      </w:r>
      <w:r w:rsidRPr="00DA6367">
        <w:rPr>
          <w:rStyle w:val="a3"/>
        </w:rPr>
        <w:t>钢丝在锚固段</w:t>
      </w:r>
      <w:r w:rsidRPr="00DA6367">
        <w:rPr>
          <w:rStyle w:val="a3"/>
          <w:rFonts w:hint="eastAsia"/>
        </w:rPr>
        <w:t>以外</w:t>
      </w:r>
      <w:r w:rsidRPr="00DA6367">
        <w:rPr>
          <w:rStyle w:val="a3"/>
        </w:rPr>
        <w:t>的部分应与灌浆料浆体有效隔离</w:t>
      </w:r>
      <w:r w:rsidRPr="00DA6367">
        <w:rPr>
          <w:rStyle w:val="a3"/>
          <w:rFonts w:hint="eastAsia"/>
        </w:rPr>
        <w:t>，在钢丝外部设置</w:t>
      </w:r>
      <w:r w:rsidRPr="00DA6367">
        <w:rPr>
          <w:rStyle w:val="a3"/>
        </w:rPr>
        <w:t>塑料隔离管</w:t>
      </w:r>
      <w:r w:rsidRPr="00DA6367">
        <w:rPr>
          <w:rStyle w:val="a3"/>
          <w:rFonts w:hint="eastAsia"/>
        </w:rPr>
        <w:t>；</w:t>
      </w:r>
    </w:p>
    <w:p w:rsidR="00211F6F" w:rsidRDefault="00117937" w:rsidP="00211F6F">
      <w:pPr>
        <w:pStyle w:val="af0"/>
        <w:ind w:firstLine="422"/>
        <w:rPr>
          <w:rStyle w:val="a3"/>
        </w:rPr>
      </w:pPr>
      <w:r w:rsidRPr="00DA6367">
        <w:rPr>
          <w:rFonts w:hint="eastAsia"/>
          <w:b/>
        </w:rPr>
        <w:t>4</w:t>
      </w:r>
      <w:r w:rsidRPr="00DA6367">
        <w:rPr>
          <w:b/>
        </w:rPr>
        <w:t xml:space="preserve"> </w:t>
      </w:r>
      <w:r w:rsidRPr="00DA6367">
        <w:rPr>
          <w:rStyle w:val="a3"/>
        </w:rPr>
        <w:t>专用钢丝和橡胶塞应集成设计为钢丝组合塞，橡胶塞上钢丝穿过孔的孔径应与钢丝外部塑料隔离管的外径相同；</w:t>
      </w:r>
    </w:p>
    <w:p w:rsidR="00117937" w:rsidRPr="00211F6F" w:rsidRDefault="00117937" w:rsidP="00211F6F">
      <w:pPr>
        <w:pStyle w:val="af0"/>
        <w:ind w:firstLine="422"/>
        <w:rPr>
          <w:szCs w:val="24"/>
        </w:rPr>
      </w:pPr>
      <w:r w:rsidRPr="00211F6F">
        <w:rPr>
          <w:rFonts w:hint="eastAsia"/>
          <w:b/>
          <w:szCs w:val="21"/>
        </w:rPr>
        <w:t>5</w:t>
      </w:r>
      <w:r w:rsidR="00211F6F">
        <w:rPr>
          <w:rStyle w:val="a3"/>
          <w:rFonts w:hint="eastAsia"/>
        </w:rPr>
        <w:t xml:space="preserve"> </w:t>
      </w:r>
      <w:r w:rsidRPr="00211F6F">
        <w:rPr>
          <w:rStyle w:val="a3"/>
          <w:rFonts w:hint="eastAsia"/>
        </w:rPr>
        <w:t>拉拔连接件设有内螺纹套与限位块</w:t>
      </w:r>
      <w:r w:rsidRPr="00211F6F">
        <w:rPr>
          <w:rStyle w:val="a3"/>
          <w:rFonts w:hint="eastAsia"/>
        </w:rPr>
        <w:t>,</w:t>
      </w:r>
      <w:r w:rsidRPr="00211F6F">
        <w:rPr>
          <w:rStyle w:val="a3"/>
          <w:rFonts w:hint="eastAsia"/>
        </w:rPr>
        <w:t>内螺纹套与钢丝拉拔段连接，限位块与拉拔仪的</w:t>
      </w:r>
      <w:r w:rsidRPr="00211F6F">
        <w:rPr>
          <w:rStyle w:val="a3"/>
          <w:rFonts w:hint="eastAsia"/>
        </w:rPr>
        <w:t>U</w:t>
      </w:r>
      <w:r w:rsidRPr="00211F6F">
        <w:rPr>
          <w:rStyle w:val="a3"/>
          <w:rFonts w:hint="eastAsia"/>
        </w:rPr>
        <w:t>型卡具连接。</w:t>
      </w:r>
    </w:p>
    <w:p w:rsidR="00117937" w:rsidRPr="00061372" w:rsidRDefault="00117937" w:rsidP="00211F6F">
      <w:pPr>
        <w:spacing w:beforeLines="0" w:line="240" w:lineRule="auto"/>
        <w:jc w:val="center"/>
        <w:rPr>
          <w:rFonts w:ascii="宋体" w:hAnsi="宋体"/>
          <w:color w:val="000000" w:themeColor="text1"/>
          <w:sz w:val="24"/>
          <w:szCs w:val="24"/>
        </w:rPr>
      </w:pPr>
      <w:r w:rsidRPr="00061372">
        <w:rPr>
          <w:rFonts w:ascii="宋体" w:hAnsi="宋体"/>
          <w:noProof/>
          <w:color w:val="000000" w:themeColor="text1"/>
          <w:sz w:val="24"/>
          <w:szCs w:val="24"/>
        </w:rPr>
        <w:drawing>
          <wp:inline distT="0" distB="0" distL="0" distR="0">
            <wp:extent cx="3276600" cy="1622747"/>
            <wp:effectExtent l="19050" t="0" r="0" b="0"/>
            <wp:docPr id="31" name="图片 7" descr="C:\Users\顾盛\AppData\Local\Temp\WeChat Files\7138432999044286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顾盛\AppData\Local\Temp\WeChat Files\713843299904428643.jpg"/>
                    <pic:cNvPicPr>
                      <a:picLocks noChangeAspect="1" noChangeArrowheads="1"/>
                    </pic:cNvPicPr>
                  </pic:nvPicPr>
                  <pic:blipFill>
                    <a:blip r:embed="rId52" cstate="print"/>
                    <a:srcRect/>
                    <a:stretch>
                      <a:fillRect/>
                    </a:stretch>
                  </pic:blipFill>
                  <pic:spPr bwMode="auto">
                    <a:xfrm>
                      <a:off x="0" y="0"/>
                      <a:ext cx="3276600" cy="1622747"/>
                    </a:xfrm>
                    <a:prstGeom prst="rect">
                      <a:avLst/>
                    </a:prstGeom>
                    <a:noFill/>
                    <a:ln w="9525">
                      <a:noFill/>
                      <a:miter lim="800000"/>
                      <a:headEnd/>
                      <a:tailEnd/>
                    </a:ln>
                  </pic:spPr>
                </pic:pic>
              </a:graphicData>
            </a:graphic>
          </wp:inline>
        </w:drawing>
      </w:r>
    </w:p>
    <w:p w:rsidR="00117937" w:rsidRPr="00FF60C0" w:rsidRDefault="00117937" w:rsidP="00211F6F">
      <w:pPr>
        <w:spacing w:beforeLines="0" w:line="240" w:lineRule="auto"/>
        <w:jc w:val="center"/>
        <w:rPr>
          <w:rFonts w:asciiTheme="minorEastAsia" w:eastAsiaTheme="minorEastAsia" w:hAnsiTheme="minorEastAsia"/>
          <w:color w:val="000000" w:themeColor="text1"/>
          <w:sz w:val="18"/>
          <w:szCs w:val="18"/>
        </w:rPr>
      </w:pPr>
      <w:r w:rsidRPr="00FF60C0">
        <w:rPr>
          <w:rFonts w:asciiTheme="minorEastAsia" w:eastAsiaTheme="minorEastAsia" w:hAnsiTheme="minorEastAsia"/>
          <w:color w:val="000000" w:themeColor="text1"/>
          <w:sz w:val="18"/>
          <w:szCs w:val="18"/>
        </w:rPr>
        <w:t>1——钢丝锚固段； 2——钢丝隔离段； 3——橡胶塞； 4——钢丝拉拔段</w:t>
      </w:r>
    </w:p>
    <w:p w:rsidR="00117937" w:rsidRDefault="00117937" w:rsidP="004E26DB">
      <w:pPr>
        <w:pStyle w:val="af2"/>
        <w:spacing w:after="156"/>
      </w:pPr>
      <w:r w:rsidRPr="00FF60C0">
        <w:rPr>
          <w:rFonts w:hint="eastAsia"/>
        </w:rPr>
        <w:t>图</w:t>
      </w:r>
      <w:r w:rsidR="00211F6F">
        <w:rPr>
          <w:rFonts w:hint="eastAsia"/>
        </w:rPr>
        <w:t>H.</w:t>
      </w:r>
      <w:r w:rsidRPr="00FF60C0">
        <w:rPr>
          <w:rFonts w:hint="eastAsia"/>
        </w:rPr>
        <w:t>0.1 专用钢丝示意图</w:t>
      </w:r>
    </w:p>
    <w:p w:rsidR="00117937" w:rsidRPr="00A669C6" w:rsidRDefault="009E1AB4" w:rsidP="00211F6F">
      <w:pPr>
        <w:pStyle w:val="af"/>
      </w:pPr>
      <w:r>
        <w:rPr>
          <w:rFonts w:hint="eastAsia"/>
        </w:rPr>
        <w:t>[</w:t>
      </w:r>
      <w:r>
        <w:rPr>
          <w:rFonts w:hint="eastAsia"/>
        </w:rPr>
        <w:t>条文说明</w:t>
      </w:r>
      <w:r>
        <w:rPr>
          <w:rFonts w:hint="eastAsia"/>
        </w:rPr>
        <w:t>]</w:t>
      </w:r>
      <w:r w:rsidR="00117937" w:rsidRPr="00A669C6">
        <w:rPr>
          <w:rFonts w:hint="eastAsia"/>
        </w:rPr>
        <w:t>钢丝锚固段与橡胶塞之间的部分一般位于由套筒出浆口引出的</w:t>
      </w:r>
      <w:r w:rsidR="00117937" w:rsidRPr="00A669C6">
        <w:rPr>
          <w:rFonts w:hint="eastAsia"/>
        </w:rPr>
        <w:t xml:space="preserve"> PVC </w:t>
      </w:r>
      <w:r w:rsidR="00117937" w:rsidRPr="00A669C6">
        <w:rPr>
          <w:rFonts w:hint="eastAsia"/>
        </w:rPr>
        <w:t>管中，不考虑这一部分的锚固作用，可用穿过钢丝的塑料管进行隔离。塑料管的内径一般较钢丝直径大</w:t>
      </w:r>
      <w:r w:rsidR="00117937" w:rsidRPr="00A669C6">
        <w:rPr>
          <w:rFonts w:hint="eastAsia"/>
        </w:rPr>
        <w:t xml:space="preserve"> 2.0mm </w:t>
      </w:r>
      <w:r w:rsidR="00117937" w:rsidRPr="00A669C6">
        <w:rPr>
          <w:rFonts w:hint="eastAsia"/>
        </w:rPr>
        <w:t>左右，塑料管一端要适当封堵以防止浆体进入塑料管内，另一端穿过开口橡胶塞并与</w:t>
      </w:r>
      <w:r w:rsidR="00117937" w:rsidRPr="00A669C6">
        <w:t>钢丝拉拔段的末端齐平</w:t>
      </w:r>
      <w:r w:rsidR="00117937" w:rsidRPr="00A669C6">
        <w:rPr>
          <w:rFonts w:hint="eastAsia"/>
        </w:rPr>
        <w:t>，塑料管对钢丝拉拔段进行保护，以防止钢丝拉拔段受灌浆料的粘黏，影响后续拉拔连接。</w:t>
      </w:r>
    </w:p>
    <w:p w:rsidR="00117937" w:rsidRDefault="00211F6F" w:rsidP="00211F6F">
      <w:pPr>
        <w:spacing w:before="156"/>
        <w:rPr>
          <w:sz w:val="24"/>
          <w:szCs w:val="24"/>
        </w:rPr>
      </w:pPr>
      <w:r>
        <w:rPr>
          <w:rFonts w:hint="eastAsia"/>
          <w:b/>
        </w:rPr>
        <w:t>H.</w:t>
      </w:r>
      <w:r w:rsidR="00117937" w:rsidRPr="00DA6367">
        <w:rPr>
          <w:b/>
        </w:rPr>
        <w:t xml:space="preserve">0.2 </w:t>
      </w:r>
      <w:r w:rsidR="00117937" w:rsidRPr="00DA6367">
        <w:rPr>
          <w:rStyle w:val="a3"/>
        </w:rPr>
        <w:t>灌浆饱满度检测前应做好下列工作：</w:t>
      </w:r>
    </w:p>
    <w:p w:rsidR="00117937" w:rsidRDefault="00117937" w:rsidP="00211F6F">
      <w:pPr>
        <w:pStyle w:val="af0"/>
        <w:ind w:firstLine="422"/>
        <w:rPr>
          <w:color w:val="000000" w:themeColor="text1"/>
          <w:sz w:val="24"/>
          <w:szCs w:val="24"/>
        </w:rPr>
      </w:pPr>
      <w:r w:rsidRPr="00DA6367">
        <w:rPr>
          <w:rFonts w:hint="eastAsia"/>
          <w:b/>
        </w:rPr>
        <w:t>1</w:t>
      </w:r>
      <w:r>
        <w:rPr>
          <w:rFonts w:hint="eastAsia"/>
          <w:b/>
        </w:rPr>
        <w:t xml:space="preserve"> </w:t>
      </w:r>
      <w:r w:rsidRPr="00DA6367">
        <w:rPr>
          <w:rStyle w:val="a3"/>
        </w:rPr>
        <w:t>应检查检测仪器是否正常；</w:t>
      </w:r>
    </w:p>
    <w:p w:rsidR="00211F6F" w:rsidRDefault="00117937" w:rsidP="00211F6F">
      <w:pPr>
        <w:pStyle w:val="af0"/>
        <w:ind w:firstLine="422"/>
        <w:rPr>
          <w:rStyle w:val="a3"/>
        </w:rPr>
      </w:pPr>
      <w:r w:rsidRPr="00DA6367">
        <w:rPr>
          <w:b/>
        </w:rPr>
        <w:t xml:space="preserve">2 </w:t>
      </w:r>
      <w:r w:rsidRPr="00DA6367">
        <w:rPr>
          <w:rStyle w:val="a3"/>
        </w:rPr>
        <w:t>应记录工程名称、楼号、楼层、套筒所在构件编号、套筒具体位置、检测人员信息等。</w:t>
      </w:r>
    </w:p>
    <w:p w:rsidR="00117937" w:rsidRPr="00644430" w:rsidRDefault="00211F6F" w:rsidP="00211F6F">
      <w:pPr>
        <w:spacing w:before="156"/>
        <w:rPr>
          <w:sz w:val="24"/>
          <w:szCs w:val="24"/>
        </w:rPr>
      </w:pPr>
      <w:r>
        <w:rPr>
          <w:rFonts w:hint="eastAsia"/>
          <w:b/>
        </w:rPr>
        <w:t>H.</w:t>
      </w:r>
      <w:r w:rsidR="00117937" w:rsidRPr="00DA6367">
        <w:rPr>
          <w:b/>
        </w:rPr>
        <w:t>0.3</w:t>
      </w:r>
      <w:r w:rsidR="00117937" w:rsidRPr="00DA6367">
        <w:rPr>
          <w:rStyle w:val="a3"/>
        </w:rPr>
        <w:t xml:space="preserve"> </w:t>
      </w:r>
      <w:r w:rsidR="00117937" w:rsidRPr="00DA6367">
        <w:rPr>
          <w:rStyle w:val="a3"/>
        </w:rPr>
        <w:t>采用预埋钢丝拉拔法检测套筒灌浆饱满度时应符合下列规定：</w:t>
      </w:r>
    </w:p>
    <w:p w:rsidR="00117937" w:rsidRPr="00644430" w:rsidRDefault="00117937" w:rsidP="00211F6F">
      <w:pPr>
        <w:pStyle w:val="af0"/>
        <w:ind w:firstLine="422"/>
        <w:rPr>
          <w:sz w:val="24"/>
          <w:szCs w:val="24"/>
        </w:rPr>
      </w:pPr>
      <w:r w:rsidRPr="00DA6367">
        <w:rPr>
          <w:b/>
        </w:rPr>
        <w:t xml:space="preserve">1 </w:t>
      </w:r>
      <w:r w:rsidRPr="00DA6367">
        <w:rPr>
          <w:rStyle w:val="a3"/>
        </w:rPr>
        <w:t>根据预制构件表面的套筒出浆口到套筒内靠近出浆口一侧的钢筋表面</w:t>
      </w:r>
      <w:r w:rsidRPr="00DA6367">
        <w:rPr>
          <w:rStyle w:val="a3"/>
          <w:rFonts w:hint="eastAsia"/>
        </w:rPr>
        <w:t>（或远离出浆口一侧的套筒内壁）</w:t>
      </w:r>
      <w:r w:rsidRPr="00DA6367">
        <w:rPr>
          <w:rStyle w:val="a3"/>
        </w:rPr>
        <w:t>的垂直距离，再加上钢丝拉拔段长度</w:t>
      </w:r>
      <w:r w:rsidRPr="00DA6367">
        <w:rPr>
          <w:rStyle w:val="a3"/>
          <w:rFonts w:hint="eastAsia"/>
        </w:rPr>
        <w:t>确定钢丝总长度，在钢丝拉拔段车制螺纹，并设置钢丝隔离段</w:t>
      </w:r>
      <w:r>
        <w:rPr>
          <w:rStyle w:val="a3"/>
          <w:rFonts w:hint="eastAsia"/>
        </w:rPr>
        <w:t>；</w:t>
      </w:r>
    </w:p>
    <w:p w:rsidR="00211F6F" w:rsidRDefault="00117937" w:rsidP="00211F6F">
      <w:pPr>
        <w:pStyle w:val="af0"/>
        <w:ind w:firstLine="422"/>
        <w:rPr>
          <w:sz w:val="24"/>
          <w:szCs w:val="24"/>
        </w:rPr>
      </w:pPr>
      <w:r w:rsidRPr="00DA6367">
        <w:rPr>
          <w:rFonts w:hint="eastAsia"/>
          <w:b/>
        </w:rPr>
        <w:t>2</w:t>
      </w:r>
      <w:r w:rsidRPr="00DA6367">
        <w:rPr>
          <w:rStyle w:val="a3"/>
          <w:rFonts w:hint="eastAsia"/>
        </w:rPr>
        <w:t>对钢丝隔离段一端进行封闭，防止浆料流入隔离段内部，将开设中心孔的橡胶塞套设</w:t>
      </w:r>
      <w:r w:rsidRPr="00DA6367">
        <w:rPr>
          <w:rStyle w:val="a3"/>
          <w:rFonts w:hint="eastAsia"/>
        </w:rPr>
        <w:lastRenderedPageBreak/>
        <w:t>在</w:t>
      </w:r>
      <w:r w:rsidRPr="00DA6367">
        <w:rPr>
          <w:rStyle w:val="a3"/>
        </w:rPr>
        <w:t>钢丝外部塑料隔离管上</w:t>
      </w:r>
      <w:r w:rsidRPr="00DA6367">
        <w:rPr>
          <w:rStyle w:val="a3"/>
          <w:rFonts w:hint="eastAsia"/>
        </w:rPr>
        <w:t>，并使橡胶塞处于钢丝螺纹段与光圆段的交界位置，制作完成钢丝组合塞</w:t>
      </w:r>
      <w:r>
        <w:rPr>
          <w:rStyle w:val="a3"/>
          <w:rFonts w:hint="eastAsia"/>
        </w:rPr>
        <w:t>；</w:t>
      </w:r>
    </w:p>
    <w:p w:rsidR="00211F6F" w:rsidRDefault="00117937" w:rsidP="00211F6F">
      <w:pPr>
        <w:pStyle w:val="af0"/>
        <w:ind w:firstLine="422"/>
        <w:rPr>
          <w:sz w:val="24"/>
          <w:szCs w:val="24"/>
        </w:rPr>
      </w:pPr>
      <w:r w:rsidRPr="00DA6367">
        <w:rPr>
          <w:b/>
        </w:rPr>
        <w:t xml:space="preserve">3 </w:t>
      </w:r>
      <w:r w:rsidRPr="00DA6367">
        <w:rPr>
          <w:rStyle w:val="a3"/>
        </w:rPr>
        <w:t>采用连通腔灌浆时，宜选择中间套筒的灌浆口作为连通腔灌浆口，其他套筒的灌浆口和没有预埋钢丝的套筒的出浆口出浆时应及时进行封堵；对于预埋钢丝的套筒，当出浆口出浆时用</w:t>
      </w:r>
      <w:r w:rsidRPr="00DA6367">
        <w:rPr>
          <w:rStyle w:val="a3"/>
          <w:rFonts w:hint="eastAsia"/>
        </w:rPr>
        <w:t>钢丝</w:t>
      </w:r>
      <w:r w:rsidRPr="00DA6367">
        <w:rPr>
          <w:rStyle w:val="a3"/>
        </w:rPr>
        <w:t>组合塞封堵出浆口</w:t>
      </w:r>
      <w:r w:rsidRPr="00DA6367">
        <w:rPr>
          <w:rStyle w:val="a3"/>
          <w:rFonts w:hint="eastAsia"/>
        </w:rPr>
        <w:t>，随后调整钢丝的插入深度使得钢丝的插入端抵接套筒内的竖直钢筋或套筒内壁（不能继续插入为止）</w:t>
      </w:r>
      <w:r w:rsidRPr="00DA6367">
        <w:rPr>
          <w:rStyle w:val="a3"/>
        </w:rPr>
        <w:t>；最后封堵连通腔灌浆口，完成灌浆。对于不具备连通腔灌浆条件的套筒，可采用单独灌浆方式</w:t>
      </w:r>
      <w:r>
        <w:rPr>
          <w:rStyle w:val="a3"/>
          <w:rFonts w:hint="eastAsia"/>
        </w:rPr>
        <w:t>；</w:t>
      </w:r>
    </w:p>
    <w:p w:rsidR="00211F6F" w:rsidRDefault="00117937" w:rsidP="00211F6F">
      <w:pPr>
        <w:pStyle w:val="af0"/>
        <w:ind w:firstLine="422"/>
        <w:rPr>
          <w:sz w:val="24"/>
          <w:szCs w:val="24"/>
        </w:rPr>
      </w:pPr>
      <w:r w:rsidRPr="00DA6367">
        <w:rPr>
          <w:b/>
        </w:rPr>
        <w:t xml:space="preserve">4 </w:t>
      </w:r>
      <w:r w:rsidRPr="00DA6367">
        <w:rPr>
          <w:rStyle w:val="a3"/>
        </w:rPr>
        <w:t>预埋钢丝的套筒灌浆后采用自然养护方式进行养护</w:t>
      </w:r>
      <w:r>
        <w:rPr>
          <w:rStyle w:val="a3"/>
          <w:rFonts w:hint="eastAsia"/>
        </w:rPr>
        <w:t>；</w:t>
      </w:r>
    </w:p>
    <w:p w:rsidR="00117937" w:rsidRDefault="00117937" w:rsidP="00211F6F">
      <w:pPr>
        <w:pStyle w:val="af0"/>
        <w:ind w:firstLine="422"/>
        <w:rPr>
          <w:sz w:val="24"/>
          <w:szCs w:val="24"/>
        </w:rPr>
      </w:pPr>
      <w:r w:rsidRPr="00DA6367">
        <w:rPr>
          <w:b/>
        </w:rPr>
        <w:t xml:space="preserve">5 </w:t>
      </w:r>
      <w:r w:rsidRPr="00DA6367">
        <w:rPr>
          <w:rStyle w:val="a3"/>
        </w:rPr>
        <w:t>自然养护</w:t>
      </w:r>
      <w:r w:rsidRPr="00DA6367">
        <w:rPr>
          <w:rStyle w:val="a3"/>
        </w:rPr>
        <w:t>3d</w:t>
      </w:r>
      <w:r w:rsidRPr="00DA6367">
        <w:rPr>
          <w:rStyle w:val="a3"/>
        </w:rPr>
        <w:t>后，对预埋钢丝实施拉拔。拉拔时，拉拔仪</w:t>
      </w:r>
      <w:r w:rsidRPr="00DA6367">
        <w:rPr>
          <w:rStyle w:val="a3"/>
          <w:rFonts w:hint="eastAsia"/>
        </w:rPr>
        <w:t>通过</w:t>
      </w:r>
      <w:r w:rsidRPr="00DA6367">
        <w:rPr>
          <w:rStyle w:val="a3"/>
          <w:rFonts w:hint="eastAsia"/>
        </w:rPr>
        <w:t>U</w:t>
      </w:r>
      <w:r w:rsidRPr="00DA6367">
        <w:rPr>
          <w:rStyle w:val="a3"/>
          <w:rFonts w:hint="eastAsia"/>
        </w:rPr>
        <w:t>型卡具及拉拔连接件</w:t>
      </w:r>
      <w:r w:rsidRPr="00DA6367">
        <w:rPr>
          <w:rStyle w:val="a3"/>
        </w:rPr>
        <w:t>与预埋钢丝对中连接</w:t>
      </w:r>
      <w:r w:rsidRPr="00DA6367">
        <w:rPr>
          <w:rStyle w:val="a3"/>
          <w:rFonts w:hint="eastAsia"/>
        </w:rPr>
        <w:t>（图</w:t>
      </w:r>
      <w:r w:rsidR="00211F6F">
        <w:rPr>
          <w:rStyle w:val="a3"/>
          <w:rFonts w:hint="eastAsia"/>
        </w:rPr>
        <w:t>H</w:t>
      </w:r>
      <w:r w:rsidRPr="00DA6367">
        <w:rPr>
          <w:rStyle w:val="a3"/>
          <w:rFonts w:hint="eastAsia"/>
        </w:rPr>
        <w:t>.0.3</w:t>
      </w:r>
      <w:r w:rsidRPr="00DA6367">
        <w:rPr>
          <w:rStyle w:val="a3"/>
          <w:rFonts w:hint="eastAsia"/>
        </w:rPr>
        <w:t>）</w:t>
      </w:r>
      <w:r w:rsidRPr="00DA6367">
        <w:rPr>
          <w:rStyle w:val="a3"/>
        </w:rPr>
        <w:t>，连续均匀施加拉拔荷载，速度应控制在</w:t>
      </w:r>
      <w:r w:rsidRPr="00DA6367">
        <w:rPr>
          <w:rStyle w:val="a3"/>
        </w:rPr>
        <w:t>0.15kN/s~0.50kN/s</w:t>
      </w:r>
      <w:r w:rsidRPr="00DA6367">
        <w:rPr>
          <w:rStyle w:val="a3"/>
        </w:rPr>
        <w:t>，</w:t>
      </w:r>
      <w:r w:rsidRPr="00DA6367">
        <w:rPr>
          <w:rStyle w:val="a3"/>
          <w:rFonts w:hint="eastAsia"/>
        </w:rPr>
        <w:t>加荷至锚固破坏</w:t>
      </w:r>
      <w:r w:rsidRPr="00DA6367">
        <w:rPr>
          <w:rStyle w:val="a3"/>
        </w:rPr>
        <w:t>，记录极限拉拔荷载值，精确至</w:t>
      </w:r>
      <w:r w:rsidRPr="00DA6367">
        <w:rPr>
          <w:rStyle w:val="a3"/>
        </w:rPr>
        <w:t>0.</w:t>
      </w:r>
      <w:r w:rsidRPr="00DA6367">
        <w:rPr>
          <w:rStyle w:val="a3"/>
          <w:rFonts w:hint="eastAsia"/>
        </w:rPr>
        <w:t>0</w:t>
      </w:r>
      <w:r w:rsidRPr="00DA6367">
        <w:rPr>
          <w:rStyle w:val="a3"/>
        </w:rPr>
        <w:t>1kN</w:t>
      </w:r>
      <w:r w:rsidRPr="00DA6367">
        <w:rPr>
          <w:rStyle w:val="a3"/>
        </w:rPr>
        <w:t>。</w:t>
      </w:r>
    </w:p>
    <w:p w:rsidR="00117937" w:rsidRPr="00061372" w:rsidRDefault="00117937" w:rsidP="00211F6F">
      <w:pPr>
        <w:spacing w:beforeLines="0" w:line="240" w:lineRule="auto"/>
        <w:jc w:val="center"/>
        <w:rPr>
          <w:rFonts w:ascii="宋体" w:hAnsi="宋体" w:cs="宋体"/>
          <w:color w:val="000000" w:themeColor="text1"/>
          <w:sz w:val="24"/>
          <w:szCs w:val="24"/>
        </w:rPr>
      </w:pPr>
      <w:r w:rsidRPr="00061372">
        <w:rPr>
          <w:rFonts w:ascii="宋体" w:hAnsi="宋体" w:cs="宋体"/>
          <w:noProof/>
          <w:color w:val="000000" w:themeColor="text1"/>
          <w:sz w:val="24"/>
          <w:szCs w:val="24"/>
        </w:rPr>
        <w:drawing>
          <wp:inline distT="0" distB="0" distL="0" distR="0">
            <wp:extent cx="2778008" cy="1852097"/>
            <wp:effectExtent l="19050" t="0" r="3292" b="0"/>
            <wp:docPr id="32"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3"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780030" cy="1853445"/>
                    </a:xfrm>
                    <a:prstGeom prst="rect">
                      <a:avLst/>
                    </a:prstGeom>
                    <a:noFill/>
                  </pic:spPr>
                </pic:pic>
              </a:graphicData>
            </a:graphic>
          </wp:inline>
        </w:drawing>
      </w:r>
    </w:p>
    <w:p w:rsidR="00117937" w:rsidRPr="00211F6F" w:rsidRDefault="00117937" w:rsidP="00211F6F">
      <w:pPr>
        <w:spacing w:beforeLines="0" w:line="240" w:lineRule="auto"/>
        <w:jc w:val="center"/>
        <w:rPr>
          <w:rFonts w:asciiTheme="minorEastAsia" w:eastAsiaTheme="minorEastAsia" w:hAnsiTheme="minorEastAsia"/>
          <w:color w:val="000000" w:themeColor="text1"/>
          <w:sz w:val="18"/>
          <w:szCs w:val="18"/>
        </w:rPr>
      </w:pPr>
      <w:r w:rsidRPr="00211F6F">
        <w:rPr>
          <w:rFonts w:asciiTheme="minorEastAsia" w:eastAsiaTheme="minorEastAsia" w:hAnsiTheme="minorEastAsia"/>
          <w:color w:val="000000" w:themeColor="text1"/>
          <w:sz w:val="18"/>
          <w:szCs w:val="18"/>
        </w:rPr>
        <w:t>1——</w:t>
      </w:r>
      <w:r w:rsidRPr="00211F6F">
        <w:rPr>
          <w:rFonts w:asciiTheme="minorEastAsia" w:eastAsiaTheme="minorEastAsia" w:hAnsiTheme="minorEastAsia" w:hint="eastAsia"/>
          <w:color w:val="000000" w:themeColor="text1"/>
          <w:sz w:val="18"/>
          <w:szCs w:val="18"/>
        </w:rPr>
        <w:t>预埋钢丝</w:t>
      </w:r>
      <w:r w:rsidRPr="00211F6F">
        <w:rPr>
          <w:rFonts w:asciiTheme="minorEastAsia" w:eastAsiaTheme="minorEastAsia" w:hAnsiTheme="minorEastAsia"/>
          <w:color w:val="000000" w:themeColor="text1"/>
          <w:sz w:val="18"/>
          <w:szCs w:val="18"/>
        </w:rPr>
        <w:t>； 2——</w:t>
      </w:r>
      <w:r w:rsidRPr="00211F6F">
        <w:rPr>
          <w:rFonts w:asciiTheme="minorEastAsia" w:eastAsiaTheme="minorEastAsia" w:hAnsiTheme="minorEastAsia" w:hint="eastAsia"/>
          <w:color w:val="000000" w:themeColor="text1"/>
          <w:sz w:val="18"/>
          <w:szCs w:val="18"/>
        </w:rPr>
        <w:t>拉拔连接件</w:t>
      </w:r>
      <w:r w:rsidRPr="00211F6F">
        <w:rPr>
          <w:rFonts w:asciiTheme="minorEastAsia" w:eastAsiaTheme="minorEastAsia" w:hAnsiTheme="minorEastAsia"/>
          <w:color w:val="000000" w:themeColor="text1"/>
          <w:sz w:val="18"/>
          <w:szCs w:val="18"/>
        </w:rPr>
        <w:t>； 3——</w:t>
      </w:r>
      <w:r w:rsidRPr="00211F6F">
        <w:rPr>
          <w:rFonts w:asciiTheme="minorEastAsia" w:eastAsiaTheme="minorEastAsia" w:hAnsiTheme="minorEastAsia" w:hint="eastAsia"/>
          <w:color w:val="000000" w:themeColor="text1"/>
          <w:sz w:val="18"/>
          <w:szCs w:val="18"/>
        </w:rPr>
        <w:t>U型卡具</w:t>
      </w:r>
      <w:r w:rsidRPr="00211F6F">
        <w:rPr>
          <w:rFonts w:asciiTheme="minorEastAsia" w:eastAsiaTheme="minorEastAsia" w:hAnsiTheme="minorEastAsia"/>
          <w:color w:val="000000" w:themeColor="text1"/>
          <w:sz w:val="18"/>
          <w:szCs w:val="18"/>
        </w:rPr>
        <w:t>； 4——</w:t>
      </w:r>
      <w:r w:rsidRPr="00211F6F">
        <w:rPr>
          <w:rFonts w:asciiTheme="minorEastAsia" w:eastAsiaTheme="minorEastAsia" w:hAnsiTheme="minorEastAsia" w:hint="eastAsia"/>
          <w:color w:val="000000" w:themeColor="text1"/>
          <w:sz w:val="18"/>
          <w:szCs w:val="18"/>
        </w:rPr>
        <w:t>拉拔仪</w:t>
      </w:r>
    </w:p>
    <w:p w:rsidR="00117937" w:rsidRDefault="00117937" w:rsidP="004E26DB">
      <w:pPr>
        <w:pStyle w:val="af2"/>
        <w:spacing w:after="156"/>
      </w:pPr>
      <w:r w:rsidRPr="00FF60C0">
        <w:rPr>
          <w:rFonts w:hint="eastAsia"/>
        </w:rPr>
        <w:t>图</w:t>
      </w:r>
      <w:r w:rsidR="00211F6F">
        <w:rPr>
          <w:rFonts w:hint="eastAsia"/>
        </w:rPr>
        <w:t>H.</w:t>
      </w:r>
      <w:r w:rsidRPr="00FF60C0">
        <w:rPr>
          <w:rFonts w:hint="eastAsia"/>
        </w:rPr>
        <w:t>0.3 钢丝拉拔示意图</w:t>
      </w:r>
    </w:p>
    <w:p w:rsidR="00117937" w:rsidRPr="007137BF" w:rsidRDefault="009E1AB4" w:rsidP="00211F6F">
      <w:pPr>
        <w:pStyle w:val="af"/>
      </w:pPr>
      <w:r>
        <w:rPr>
          <w:rFonts w:hint="eastAsia"/>
        </w:rPr>
        <w:t>[</w:t>
      </w:r>
      <w:r>
        <w:rPr>
          <w:rFonts w:hint="eastAsia"/>
        </w:rPr>
        <w:t>条文说明</w:t>
      </w:r>
      <w:r>
        <w:rPr>
          <w:rFonts w:hint="eastAsia"/>
        </w:rPr>
        <w:t>]</w:t>
      </w:r>
      <w:r w:rsidR="00117937" w:rsidRPr="007137BF">
        <w:rPr>
          <w:rFonts w:hint="eastAsia"/>
        </w:rPr>
        <w:t>对于全灌浆套筒，</w:t>
      </w:r>
      <w:r w:rsidR="00117937" w:rsidRPr="007137BF">
        <w:t>根据预制构件表面的套筒出浆口到套筒内靠近出浆口一侧的钢筋表面的垂直距离，再加上钢丝拉拔段长度</w:t>
      </w:r>
      <w:r w:rsidR="00117937" w:rsidRPr="007137BF">
        <w:rPr>
          <w:rFonts w:hint="eastAsia"/>
        </w:rPr>
        <w:t>确定钢丝总长度，调整钢丝的插入深度时使得钢丝的插入端抵接套筒内的竖直钢筋。</w:t>
      </w:r>
    </w:p>
    <w:p w:rsidR="00117937" w:rsidRDefault="00117937" w:rsidP="00211F6F">
      <w:pPr>
        <w:pStyle w:val="af"/>
      </w:pPr>
      <w:r w:rsidRPr="007137BF">
        <w:rPr>
          <w:rFonts w:hint="eastAsia"/>
        </w:rPr>
        <w:t>对于半灌浆套筒，若套筒内连接钢筋的插入</w:t>
      </w:r>
      <w:r>
        <w:rPr>
          <w:rFonts w:hint="eastAsia"/>
        </w:rPr>
        <w:t>长</w:t>
      </w:r>
      <w:r w:rsidRPr="007137BF">
        <w:rPr>
          <w:rFonts w:hint="eastAsia"/>
        </w:rPr>
        <w:t>度到达预埋钢丝的位置高度，则钢丝总长度的确定方法及钢丝插入深度的调整方法同全灌浆套筒；若套筒内连接钢筋的插入</w:t>
      </w:r>
      <w:r>
        <w:rPr>
          <w:rFonts w:hint="eastAsia"/>
        </w:rPr>
        <w:t>长</w:t>
      </w:r>
      <w:r w:rsidRPr="007137BF">
        <w:rPr>
          <w:rFonts w:hint="eastAsia"/>
        </w:rPr>
        <w:t>度未到达预埋钢丝的位置高度，则</w:t>
      </w:r>
      <w:r w:rsidRPr="007137BF">
        <w:t>根据预制构件表面的套筒出浆口到套筒内</w:t>
      </w:r>
      <w:r w:rsidRPr="007137BF">
        <w:rPr>
          <w:rFonts w:hint="eastAsia"/>
        </w:rPr>
        <w:t>远离出浆口一侧的套筒内壁</w:t>
      </w:r>
      <w:r w:rsidRPr="007137BF">
        <w:t>的垂直距离，再加上钢丝拉拔段长度</w:t>
      </w:r>
      <w:r w:rsidRPr="007137BF">
        <w:rPr>
          <w:rFonts w:hint="eastAsia"/>
        </w:rPr>
        <w:t>确定钢丝总长度，调整钢丝的插入深度时使得钢丝的插入端抵接套筒内壁。</w:t>
      </w:r>
    </w:p>
    <w:p w:rsidR="00117937" w:rsidRPr="007137BF" w:rsidRDefault="00117937" w:rsidP="00211F6F">
      <w:pPr>
        <w:pStyle w:val="af"/>
      </w:pPr>
      <w:r>
        <w:rPr>
          <w:rFonts w:hint="eastAsia"/>
        </w:rPr>
        <w:t>可能存在这种情况：</w:t>
      </w:r>
      <w:r w:rsidRPr="007137BF">
        <w:rPr>
          <w:rFonts w:hint="eastAsia"/>
        </w:rPr>
        <w:t>半灌浆套筒内连接钢筋的插入</w:t>
      </w:r>
      <w:r>
        <w:rPr>
          <w:rFonts w:hint="eastAsia"/>
        </w:rPr>
        <w:t>长</w:t>
      </w:r>
      <w:r w:rsidRPr="007137BF">
        <w:rPr>
          <w:rFonts w:hint="eastAsia"/>
        </w:rPr>
        <w:t>度到达预埋钢丝的位置高度</w:t>
      </w:r>
      <w:r>
        <w:rPr>
          <w:rFonts w:hint="eastAsia"/>
        </w:rPr>
        <w:t>，并且连接钢筋往套筒出浆口一侧方向上的偏位比较严重，导致预埋钢丝的锚固段大部分处于出浆孔道内，无法准确反映套筒内的灌浆状况。针对这种情况，应在安装预埋钢丝时就加以判断，若发现预埋钢丝外露在构件表面外的长度明显大于钢丝拉拔段的长度，则应取消该测点。</w:t>
      </w:r>
    </w:p>
    <w:p w:rsidR="00117937" w:rsidRDefault="00211F6F" w:rsidP="00211F6F">
      <w:pPr>
        <w:spacing w:before="156"/>
        <w:rPr>
          <w:rStyle w:val="a3"/>
        </w:rPr>
      </w:pPr>
      <w:r>
        <w:rPr>
          <w:rFonts w:hint="eastAsia"/>
          <w:b/>
        </w:rPr>
        <w:lastRenderedPageBreak/>
        <w:t>H.</w:t>
      </w:r>
      <w:r w:rsidR="00117937" w:rsidRPr="00DA6367">
        <w:rPr>
          <w:b/>
        </w:rPr>
        <w:t xml:space="preserve">0.4 </w:t>
      </w:r>
      <w:r w:rsidR="00117937" w:rsidRPr="00DA6367">
        <w:rPr>
          <w:rStyle w:val="a3"/>
        </w:rPr>
        <w:t>预埋钢丝拉拔法检测结果的判别标准为：取同一批测点极限拉拔荷载中</w:t>
      </w:r>
      <w:r w:rsidR="00117937" w:rsidRPr="00DA6367">
        <w:rPr>
          <w:rStyle w:val="a3"/>
        </w:rPr>
        <w:t xml:space="preserve"> 3 </w:t>
      </w:r>
      <w:r w:rsidR="00117937" w:rsidRPr="00DA6367">
        <w:rPr>
          <w:rStyle w:val="a3"/>
        </w:rPr>
        <w:t>个最大值的平均值，该平均值的</w:t>
      </w:r>
      <w:r w:rsidR="00117937" w:rsidRPr="00DA6367">
        <w:rPr>
          <w:rStyle w:val="a3"/>
        </w:rPr>
        <w:t>60%</w:t>
      </w:r>
      <w:r w:rsidR="00117937" w:rsidRPr="00DA6367">
        <w:rPr>
          <w:rStyle w:val="a3"/>
        </w:rPr>
        <w:t>记为</w:t>
      </w:r>
      <w:r w:rsidR="00117937" w:rsidRPr="00DA6367">
        <w:rPr>
          <w:rStyle w:val="a3"/>
        </w:rPr>
        <w:t>a</w:t>
      </w:r>
      <w:r w:rsidR="00117937" w:rsidRPr="00DA6367">
        <w:rPr>
          <w:rStyle w:val="a3"/>
        </w:rPr>
        <w:t>，该平均值的</w:t>
      </w:r>
      <w:r w:rsidR="00117937" w:rsidRPr="00DA6367">
        <w:rPr>
          <w:rStyle w:val="a3"/>
        </w:rPr>
        <w:t>40%</w:t>
      </w:r>
      <w:r w:rsidR="00117937" w:rsidRPr="00DA6367">
        <w:rPr>
          <w:rStyle w:val="a3"/>
        </w:rPr>
        <w:t>记为</w:t>
      </w:r>
      <w:r w:rsidR="00117937" w:rsidRPr="00DA6367">
        <w:rPr>
          <w:rStyle w:val="a3"/>
        </w:rPr>
        <w:t xml:space="preserve"> b</w:t>
      </w:r>
      <w:r w:rsidR="00117937" w:rsidRPr="00DA6367">
        <w:rPr>
          <w:rStyle w:val="a3"/>
        </w:rPr>
        <w:t>；如果测点数据高于</w:t>
      </w:r>
      <w:r w:rsidR="00117937" w:rsidRPr="00DA6367">
        <w:rPr>
          <w:rStyle w:val="a3"/>
        </w:rPr>
        <w:t>a</w:t>
      </w:r>
      <w:r w:rsidR="00117937" w:rsidRPr="00DA6367">
        <w:rPr>
          <w:rStyle w:val="a3"/>
        </w:rPr>
        <w:t>且不低于</w:t>
      </w:r>
      <w:r w:rsidR="00117937" w:rsidRPr="00DA6367">
        <w:rPr>
          <w:rStyle w:val="a3"/>
        </w:rPr>
        <w:t>1.5kN</w:t>
      </w:r>
      <w:r w:rsidR="00117937" w:rsidRPr="00DA6367">
        <w:rPr>
          <w:rStyle w:val="a3"/>
        </w:rPr>
        <w:t>，可判断测点对应套筒灌浆饱满；如果测点数据低于</w:t>
      </w:r>
      <w:r w:rsidR="00117937" w:rsidRPr="00DA6367">
        <w:rPr>
          <w:rStyle w:val="a3"/>
        </w:rPr>
        <w:t>b</w:t>
      </w:r>
      <w:r w:rsidR="00117937" w:rsidRPr="00DA6367">
        <w:rPr>
          <w:rStyle w:val="a3"/>
        </w:rPr>
        <w:t>或低于</w:t>
      </w:r>
      <w:r w:rsidR="00117937" w:rsidRPr="00DA6367">
        <w:rPr>
          <w:rStyle w:val="a3"/>
        </w:rPr>
        <w:t>1.0kN</w:t>
      </w:r>
      <w:r w:rsidR="00117937" w:rsidRPr="00DA6367">
        <w:rPr>
          <w:rStyle w:val="a3"/>
        </w:rPr>
        <w:t>，可判断测点对应套筒灌浆不饱满；其他情况应进一步采用内窥镜进行校核，采用内窥镜校核时的判别依据可按图</w:t>
      </w:r>
      <w:r>
        <w:rPr>
          <w:rStyle w:val="a3"/>
          <w:rFonts w:hint="eastAsia"/>
        </w:rPr>
        <w:t>H.</w:t>
      </w:r>
      <w:r w:rsidR="00117937" w:rsidRPr="00DA6367">
        <w:rPr>
          <w:rStyle w:val="a3"/>
        </w:rPr>
        <w:t>0.</w:t>
      </w:r>
      <w:r w:rsidR="00117937" w:rsidRPr="00DA6367">
        <w:rPr>
          <w:rStyle w:val="a3"/>
          <w:rFonts w:hint="eastAsia"/>
        </w:rPr>
        <w:t>4</w:t>
      </w:r>
      <w:r w:rsidR="00117937" w:rsidRPr="00DA6367">
        <w:rPr>
          <w:rStyle w:val="a3"/>
        </w:rPr>
        <w:t>执行。</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64"/>
        <w:gridCol w:w="4264"/>
      </w:tblGrid>
      <w:tr w:rsidR="00211F6F" w:rsidTr="002A6792">
        <w:tc>
          <w:tcPr>
            <w:tcW w:w="4264" w:type="dxa"/>
            <w:vAlign w:val="center"/>
          </w:tcPr>
          <w:p w:rsidR="00211F6F" w:rsidRPr="004F0A12" w:rsidRDefault="00211F6F" w:rsidP="002A6792">
            <w:pPr>
              <w:pStyle w:val="af0"/>
              <w:spacing w:line="240" w:lineRule="auto"/>
              <w:ind w:firstLineChars="0" w:firstLine="0"/>
              <w:jc w:val="center"/>
              <w:rPr>
                <w:sz w:val="24"/>
                <w:szCs w:val="24"/>
              </w:rPr>
            </w:pPr>
            <w:r w:rsidRPr="00061372">
              <w:rPr>
                <w:rFonts w:ascii="宋体" w:hAnsi="宋体" w:cs="宋体"/>
                <w:noProof/>
                <w:color w:val="000000" w:themeColor="text1"/>
                <w:sz w:val="24"/>
                <w:szCs w:val="24"/>
              </w:rPr>
              <w:drawing>
                <wp:inline distT="0" distB="0" distL="0" distR="0">
                  <wp:extent cx="2142543" cy="1640612"/>
                  <wp:effectExtent l="19050" t="0" r="0" b="0"/>
                  <wp:docPr id="15" name="图片 52" descr="d:\Documents\Tencent Files\982140643\Image\C2C\{91IF1$LB))]]$N99UI_}F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Documents\Tencent Files\982140643\Image\C2C\{91IF1$LB))]]$N99UI_}FH.jpg"/>
                          <pic:cNvPicPr>
                            <a:picLocks noChangeAspect="1" noChangeArrowheads="1"/>
                          </pic:cNvPicPr>
                        </pic:nvPicPr>
                        <pic:blipFill>
                          <a:blip r:embed="rId5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52380" cy="1648144"/>
                          </a:xfrm>
                          <a:prstGeom prst="rect">
                            <a:avLst/>
                          </a:prstGeom>
                          <a:noFill/>
                          <a:ln>
                            <a:noFill/>
                          </a:ln>
                        </pic:spPr>
                      </pic:pic>
                    </a:graphicData>
                  </a:graphic>
                </wp:inline>
              </w:drawing>
            </w:r>
          </w:p>
        </w:tc>
        <w:tc>
          <w:tcPr>
            <w:tcW w:w="4264" w:type="dxa"/>
            <w:vAlign w:val="center"/>
          </w:tcPr>
          <w:p w:rsidR="00211F6F" w:rsidRDefault="00211F6F" w:rsidP="002A6792">
            <w:pPr>
              <w:pStyle w:val="af0"/>
              <w:spacing w:line="240" w:lineRule="auto"/>
              <w:ind w:firstLineChars="0" w:firstLine="0"/>
              <w:jc w:val="center"/>
              <w:rPr>
                <w:sz w:val="24"/>
                <w:szCs w:val="24"/>
              </w:rPr>
            </w:pPr>
            <w:r w:rsidRPr="00061372">
              <w:rPr>
                <w:rFonts w:ascii="宋体" w:hAnsi="宋体" w:cs="宋体"/>
                <w:noProof/>
                <w:color w:val="000000" w:themeColor="text1"/>
                <w:sz w:val="24"/>
                <w:szCs w:val="24"/>
              </w:rPr>
              <w:drawing>
                <wp:inline distT="0" distB="0" distL="0" distR="0">
                  <wp:extent cx="2147819" cy="1644555"/>
                  <wp:effectExtent l="19050" t="0" r="4831" b="0"/>
                  <wp:docPr id="16" name="图片 50" descr="C:\Users\Administrator\Desktop\1810230012_meitu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tor\Desktop\1810230012_meitu_1.jpg"/>
                          <pic:cNvPicPr>
                            <a:picLocks noChangeAspect="1" noChangeArrowheads="1"/>
                          </pic:cNvPicPr>
                        </pic:nvPicPr>
                        <pic:blipFill>
                          <a:blip r:embed="rId55"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46258" cy="1643360"/>
                          </a:xfrm>
                          <a:prstGeom prst="rect">
                            <a:avLst/>
                          </a:prstGeom>
                          <a:noFill/>
                          <a:ln>
                            <a:noFill/>
                          </a:ln>
                        </pic:spPr>
                      </pic:pic>
                    </a:graphicData>
                  </a:graphic>
                </wp:inline>
              </w:drawing>
            </w:r>
          </w:p>
        </w:tc>
      </w:tr>
      <w:tr w:rsidR="00211F6F" w:rsidTr="002A6792">
        <w:tc>
          <w:tcPr>
            <w:tcW w:w="4264" w:type="dxa"/>
            <w:vAlign w:val="center"/>
          </w:tcPr>
          <w:p w:rsidR="00211F6F" w:rsidRDefault="00211F6F" w:rsidP="002A6792">
            <w:pPr>
              <w:pStyle w:val="af0"/>
              <w:spacing w:line="240" w:lineRule="auto"/>
              <w:ind w:firstLineChars="0" w:firstLine="0"/>
              <w:jc w:val="center"/>
              <w:rPr>
                <w:sz w:val="24"/>
                <w:szCs w:val="24"/>
              </w:rPr>
            </w:pPr>
            <w:r w:rsidRPr="00FF60C0">
              <w:rPr>
                <w:rFonts w:ascii="黑体" w:eastAsia="黑体" w:hint="eastAsia"/>
                <w:color w:val="000000" w:themeColor="text1"/>
                <w:sz w:val="18"/>
                <w:szCs w:val="18"/>
              </w:rPr>
              <w:t>(a)饱满情况</w:t>
            </w:r>
          </w:p>
        </w:tc>
        <w:tc>
          <w:tcPr>
            <w:tcW w:w="4264" w:type="dxa"/>
            <w:vAlign w:val="center"/>
          </w:tcPr>
          <w:p w:rsidR="00211F6F" w:rsidRPr="00211F6F" w:rsidRDefault="00211F6F" w:rsidP="00211F6F">
            <w:pPr>
              <w:pStyle w:val="af0"/>
              <w:spacing w:line="240" w:lineRule="auto"/>
              <w:ind w:firstLineChars="0" w:firstLine="0"/>
              <w:jc w:val="center"/>
              <w:rPr>
                <w:color w:val="000000" w:themeColor="text1"/>
              </w:rPr>
            </w:pPr>
            <w:r w:rsidRPr="00FF60C0">
              <w:rPr>
                <w:rFonts w:ascii="黑体" w:eastAsia="黑体" w:hint="eastAsia"/>
                <w:color w:val="000000" w:themeColor="text1"/>
                <w:sz w:val="18"/>
                <w:szCs w:val="18"/>
              </w:rPr>
              <w:t>(b)不饱满情况</w:t>
            </w:r>
          </w:p>
        </w:tc>
      </w:tr>
    </w:tbl>
    <w:p w:rsidR="00117937" w:rsidRDefault="00117937" w:rsidP="004E26DB">
      <w:pPr>
        <w:pStyle w:val="af2"/>
        <w:spacing w:after="156"/>
      </w:pPr>
      <w:r w:rsidRPr="00FF60C0">
        <w:rPr>
          <w:rFonts w:hint="eastAsia"/>
        </w:rPr>
        <w:t xml:space="preserve">图 </w:t>
      </w:r>
      <w:r w:rsidR="00211F6F">
        <w:rPr>
          <w:rFonts w:hint="eastAsia"/>
        </w:rPr>
        <w:t>H.</w:t>
      </w:r>
      <w:r w:rsidRPr="00FF60C0">
        <w:rPr>
          <w:rFonts w:hint="eastAsia"/>
        </w:rPr>
        <w:t>0.4采用内窥镜校核时的判别依据</w:t>
      </w:r>
    </w:p>
    <w:p w:rsidR="00117937" w:rsidRPr="00B20A45" w:rsidRDefault="009E1AB4" w:rsidP="00211F6F">
      <w:pPr>
        <w:pStyle w:val="af"/>
      </w:pPr>
      <w:r>
        <w:rPr>
          <w:rFonts w:hint="eastAsia"/>
        </w:rPr>
        <w:t>[</w:t>
      </w:r>
      <w:r>
        <w:rPr>
          <w:rFonts w:hint="eastAsia"/>
        </w:rPr>
        <w:t>条文说明</w:t>
      </w:r>
      <w:r>
        <w:rPr>
          <w:rFonts w:hint="eastAsia"/>
        </w:rPr>
        <w:t>]</w:t>
      </w:r>
      <w:r w:rsidR="00117937" w:rsidRPr="00B20A45">
        <w:rPr>
          <w:rFonts w:hint="eastAsia"/>
        </w:rPr>
        <w:t>同一批测点是指在同一批灌浆料、同一水灰比、同一灌浆工艺（同一灌浆方式、同一灌浆单位等）、同一养护龄期条件下完成的测点。</w:t>
      </w:r>
      <w:r w:rsidR="00117937" w:rsidRPr="00B20A45">
        <w:rPr>
          <w:rFonts w:hint="eastAsia"/>
        </w:rPr>
        <w:t xml:space="preserve"> </w:t>
      </w:r>
    </w:p>
    <w:p w:rsidR="00117937" w:rsidRPr="00B20A45" w:rsidRDefault="00117937" w:rsidP="00211F6F">
      <w:pPr>
        <w:pStyle w:val="af"/>
      </w:pPr>
      <w:r w:rsidRPr="00B20A45">
        <w:rPr>
          <w:rFonts w:hint="eastAsia"/>
        </w:rPr>
        <w:t>用内窥镜进行校核，是指利用预埋钢丝拉拔后留下的孔道，将内窥镜的探头伸入套筒出浆口观测灌浆是否存在不饱满的缺陷。一般选用探头直径不超过</w:t>
      </w:r>
      <w:r w:rsidRPr="00B20A45">
        <w:rPr>
          <w:rFonts w:hint="eastAsia"/>
        </w:rPr>
        <w:t xml:space="preserve"> 4.0mm </w:t>
      </w:r>
      <w:r w:rsidRPr="00B20A45">
        <w:rPr>
          <w:rFonts w:hint="eastAsia"/>
        </w:rPr>
        <w:t>的内窥镜。</w:t>
      </w:r>
    </w:p>
    <w:p w:rsidR="00117937" w:rsidRPr="00B20A45" w:rsidRDefault="00117937" w:rsidP="00211F6F">
      <w:pPr>
        <w:pStyle w:val="af"/>
        <w:rPr>
          <w:rStyle w:val="a3"/>
          <w:color w:val="7030A0"/>
        </w:rPr>
      </w:pPr>
      <w:r w:rsidRPr="00B20A45">
        <w:rPr>
          <w:rFonts w:hint="eastAsia"/>
        </w:rPr>
        <w:t>对于不同品牌的灌浆料，灌浆饱满状态下的</w:t>
      </w:r>
      <w:r w:rsidRPr="00B20A45">
        <w:t>极限拉拔荷载</w:t>
      </w:r>
      <w:r w:rsidRPr="00B20A45">
        <w:rPr>
          <w:rFonts w:hint="eastAsia"/>
        </w:rPr>
        <w:t>存在</w:t>
      </w:r>
      <w:r w:rsidRPr="00B20A45">
        <w:t>一定差异</w:t>
      </w:r>
      <w:r w:rsidRPr="00B20A45">
        <w:rPr>
          <w:rFonts w:hint="eastAsia"/>
        </w:rPr>
        <w:t>，但大量实验及现场测试数据表明，该值基本上</w:t>
      </w:r>
      <w:r>
        <w:rPr>
          <w:rFonts w:hint="eastAsia"/>
        </w:rPr>
        <w:t>都</w:t>
      </w:r>
      <w:r w:rsidRPr="00B20A45">
        <w:t>不低于</w:t>
      </w:r>
      <w:r w:rsidRPr="00B20A45">
        <w:t>1.5kN</w:t>
      </w:r>
      <w:r w:rsidRPr="00B20A45">
        <w:rPr>
          <w:rFonts w:hint="eastAsia"/>
        </w:rPr>
        <w:t>；另一方面，大量实验及现场测试数据也表明，灌浆不饱满状态下的极限拉拔荷载值基本上</w:t>
      </w:r>
      <w:r>
        <w:rPr>
          <w:rFonts w:hint="eastAsia"/>
        </w:rPr>
        <w:t>都</w:t>
      </w:r>
      <w:r w:rsidRPr="00B20A45">
        <w:rPr>
          <w:rFonts w:hint="eastAsia"/>
        </w:rPr>
        <w:t>低于</w:t>
      </w:r>
      <w:r w:rsidRPr="00B20A45">
        <w:rPr>
          <w:rFonts w:hint="eastAsia"/>
        </w:rPr>
        <w:t>1</w:t>
      </w:r>
      <w:r w:rsidRPr="00B20A45">
        <w:t>kN</w:t>
      </w:r>
      <w:r w:rsidRPr="00B20A45">
        <w:rPr>
          <w:rFonts w:hint="eastAsia"/>
        </w:rPr>
        <w:t>。</w:t>
      </w:r>
    </w:p>
    <w:p w:rsidR="00117937" w:rsidRPr="00B20A45" w:rsidRDefault="00117937" w:rsidP="00211F6F">
      <w:pPr>
        <w:pStyle w:val="af"/>
      </w:pPr>
      <w:r w:rsidRPr="00B20A45">
        <w:rPr>
          <w:rFonts w:hint="eastAsia"/>
        </w:rPr>
        <w:t>检测过程中有可能出现这种情况：测点数据低于</w:t>
      </w:r>
      <w:r w:rsidRPr="00B20A45">
        <w:rPr>
          <w:rFonts w:hint="eastAsia"/>
        </w:rPr>
        <w:t xml:space="preserve"> b </w:t>
      </w:r>
      <w:r w:rsidRPr="00B20A45">
        <w:rPr>
          <w:rFonts w:hint="eastAsia"/>
        </w:rPr>
        <w:t>或低于</w:t>
      </w:r>
      <w:r w:rsidRPr="00B20A45">
        <w:rPr>
          <w:rFonts w:hint="eastAsia"/>
        </w:rPr>
        <w:t xml:space="preserve"> 1.0kN</w:t>
      </w:r>
      <w:r w:rsidRPr="00B20A45">
        <w:rPr>
          <w:rFonts w:hint="eastAsia"/>
        </w:rPr>
        <w:t>，但内窥镜观测结果为饱满。这种情况很有可能是灌浆料强度不合格造成的，需要进一步检查灌浆施工记录及抗压强度试验报告。</w:t>
      </w:r>
    </w:p>
    <w:p w:rsidR="00211F6F" w:rsidRDefault="00211F6F">
      <w:pPr>
        <w:widowControl/>
        <w:adjustRightInd/>
        <w:snapToGrid/>
        <w:spacing w:beforeLines="0" w:line="240" w:lineRule="auto"/>
        <w:jc w:val="left"/>
        <w:rPr>
          <w:b/>
          <w:color w:val="FF0000"/>
          <w:sz w:val="32"/>
          <w:szCs w:val="32"/>
        </w:rPr>
      </w:pPr>
      <w:r>
        <w:rPr>
          <w:b/>
          <w:color w:val="FF0000"/>
          <w:sz w:val="32"/>
          <w:szCs w:val="32"/>
        </w:rPr>
        <w:br w:type="page"/>
      </w:r>
    </w:p>
    <w:p w:rsidR="00117937" w:rsidRPr="00830422" w:rsidRDefault="00117937" w:rsidP="004E26DB">
      <w:pPr>
        <w:pStyle w:val="1"/>
        <w:spacing w:before="156" w:after="156"/>
      </w:pPr>
      <w:bookmarkStart w:id="43" w:name="_Toc12111376"/>
      <w:r w:rsidRPr="00830422">
        <w:rPr>
          <w:rFonts w:hint="eastAsia"/>
        </w:rPr>
        <w:lastRenderedPageBreak/>
        <w:t>附录</w:t>
      </w:r>
      <w:r w:rsidR="00EB4D45">
        <w:rPr>
          <w:rFonts w:hint="eastAsia"/>
        </w:rPr>
        <w:t>J</w:t>
      </w:r>
      <w:r w:rsidRPr="00830422">
        <w:rPr>
          <w:rFonts w:hint="eastAsia"/>
        </w:rPr>
        <w:t xml:space="preserve"> </w:t>
      </w:r>
      <w:r w:rsidR="00C77B0B">
        <w:rPr>
          <w:rFonts w:hint="eastAsia"/>
        </w:rPr>
        <w:t xml:space="preserve"> </w:t>
      </w:r>
      <w:r w:rsidRPr="00830422">
        <w:rPr>
          <w:rFonts w:hint="eastAsia"/>
        </w:rPr>
        <w:t>内窥镜法检测套筒内钢筋插入长度</w:t>
      </w:r>
      <w:bookmarkEnd w:id="43"/>
    </w:p>
    <w:p w:rsidR="00117937" w:rsidRPr="00211F6F" w:rsidRDefault="00117937" w:rsidP="00211F6F">
      <w:pPr>
        <w:spacing w:before="156"/>
      </w:pPr>
      <w:r>
        <w:rPr>
          <w:rFonts w:hint="eastAsia"/>
          <w:b/>
        </w:rPr>
        <w:t>J</w:t>
      </w:r>
      <w:r w:rsidRPr="004A7998">
        <w:rPr>
          <w:rFonts w:hint="eastAsia"/>
          <w:b/>
        </w:rPr>
        <w:t>.0.1</w:t>
      </w:r>
      <w:r w:rsidRPr="00CE0320">
        <w:rPr>
          <w:rFonts w:hint="eastAsia"/>
        </w:rPr>
        <w:t xml:space="preserve"> </w:t>
      </w:r>
      <w:r w:rsidRPr="00CE0320">
        <w:rPr>
          <w:rFonts w:hint="eastAsia"/>
        </w:rPr>
        <w:t>检测设备及</w:t>
      </w:r>
      <w:r w:rsidRPr="00CE0320">
        <w:t>辅助工具</w:t>
      </w:r>
      <w:r w:rsidRPr="00CE0320">
        <w:rPr>
          <w:rFonts w:hint="eastAsia"/>
        </w:rPr>
        <w:t>包括带尺寸测量功能的内窥镜、刚性套管</w:t>
      </w:r>
      <w:r>
        <w:rPr>
          <w:rFonts w:hint="eastAsia"/>
          <w:color w:val="7030A0"/>
        </w:rPr>
        <w:t>、</w:t>
      </w:r>
      <w:r w:rsidRPr="00211F6F">
        <w:rPr>
          <w:rFonts w:hint="eastAsia"/>
        </w:rPr>
        <w:t>穿孔橡胶塞。</w:t>
      </w:r>
    </w:p>
    <w:p w:rsidR="002D3961" w:rsidRPr="002D3961" w:rsidRDefault="00117937" w:rsidP="002D3961">
      <w:pPr>
        <w:spacing w:before="156"/>
      </w:pPr>
      <w:r w:rsidRPr="00EC14B3">
        <w:rPr>
          <w:rFonts w:hint="eastAsia"/>
          <w:b/>
        </w:rPr>
        <w:t>J.0.2</w:t>
      </w:r>
      <w:r w:rsidRPr="00CE0320">
        <w:t xml:space="preserve"> </w:t>
      </w:r>
      <w:r w:rsidR="002D3961" w:rsidRPr="002D3961">
        <w:rPr>
          <w:rFonts w:hint="eastAsia"/>
          <w:szCs w:val="21"/>
        </w:rPr>
        <w:t>内窥镜应通过技术鉴定，并应具有产品合格证书和定期计量检定证书。内窥镜应能够测量镜头拍摄端面与被测物表面选定点之间的距离及测量选定点与选定平面之间的垂直距离。且相关配件性能参数应满足下列要求：</w:t>
      </w:r>
    </w:p>
    <w:p w:rsidR="002D3961" w:rsidRPr="002D3961" w:rsidRDefault="002D3961" w:rsidP="002D3961">
      <w:pPr>
        <w:spacing w:before="156"/>
        <w:ind w:leftChars="200" w:left="736" w:hangingChars="150" w:hanging="316"/>
        <w:rPr>
          <w:sz w:val="24"/>
          <w:szCs w:val="24"/>
        </w:rPr>
      </w:pPr>
      <w:r w:rsidRPr="002D3961">
        <w:rPr>
          <w:rFonts w:hint="eastAsia"/>
          <w:b/>
          <w:szCs w:val="21"/>
        </w:rPr>
        <w:t xml:space="preserve">1 </w:t>
      </w:r>
      <w:r w:rsidRPr="002D3961">
        <w:rPr>
          <w:rFonts w:hint="eastAsia"/>
          <w:szCs w:val="21"/>
        </w:rPr>
        <w:t>视频内窥探头直径不大于</w:t>
      </w:r>
      <w:r w:rsidRPr="002D3961">
        <w:rPr>
          <w:rFonts w:hint="eastAsia"/>
          <w:szCs w:val="21"/>
        </w:rPr>
        <w:t>5mm</w:t>
      </w:r>
      <w:r w:rsidRPr="002D3961">
        <w:rPr>
          <w:rFonts w:hint="eastAsia"/>
          <w:szCs w:val="21"/>
        </w:rPr>
        <w:t>；</w:t>
      </w:r>
    </w:p>
    <w:p w:rsidR="002D3961" w:rsidRPr="002D3961" w:rsidRDefault="002D3961" w:rsidP="002D3961">
      <w:pPr>
        <w:spacing w:before="156"/>
        <w:ind w:leftChars="200" w:left="736" w:hangingChars="150" w:hanging="316"/>
        <w:rPr>
          <w:szCs w:val="21"/>
        </w:rPr>
      </w:pPr>
      <w:r w:rsidRPr="002D3961">
        <w:rPr>
          <w:rFonts w:hint="eastAsia"/>
          <w:b/>
          <w:szCs w:val="21"/>
        </w:rPr>
        <w:t xml:space="preserve">2 </w:t>
      </w:r>
      <w:r w:rsidRPr="002D3961">
        <w:rPr>
          <w:rFonts w:hint="eastAsia"/>
          <w:szCs w:val="21"/>
        </w:rPr>
        <w:t>前视观察镜头直径应与探头直径相同</w:t>
      </w:r>
      <w:r w:rsidRPr="002D3961">
        <w:rPr>
          <w:rFonts w:hint="eastAsia"/>
          <w:szCs w:val="21"/>
        </w:rPr>
        <w:t>,</w:t>
      </w:r>
      <w:r w:rsidRPr="002D3961">
        <w:rPr>
          <w:rFonts w:hint="eastAsia"/>
          <w:szCs w:val="21"/>
        </w:rPr>
        <w:t>视角不小于</w:t>
      </w:r>
      <w:r w:rsidRPr="002D3961">
        <w:rPr>
          <w:rFonts w:hint="eastAsia"/>
          <w:szCs w:val="21"/>
        </w:rPr>
        <w:t>100</w:t>
      </w:r>
      <w:r w:rsidRPr="002D3961">
        <w:rPr>
          <w:rFonts w:hint="eastAsia"/>
          <w:szCs w:val="21"/>
        </w:rPr>
        <w:t>°；</w:t>
      </w:r>
    </w:p>
    <w:p w:rsidR="002D3961" w:rsidRPr="002D3961" w:rsidRDefault="002D3961" w:rsidP="002D3961">
      <w:pPr>
        <w:spacing w:before="156"/>
        <w:ind w:firstLineChars="196" w:firstLine="412"/>
        <w:rPr>
          <w:rFonts w:ascii="Calibri" w:hAnsi="Calibri"/>
          <w:szCs w:val="21"/>
        </w:rPr>
      </w:pPr>
      <w:r w:rsidRPr="002D3961">
        <w:rPr>
          <w:rFonts w:ascii="Calibri" w:hAnsi="Calibri" w:hint="eastAsia"/>
          <w:szCs w:val="21"/>
        </w:rPr>
        <w:t>3</w:t>
      </w:r>
      <w:r w:rsidRPr="002D3961">
        <w:rPr>
          <w:rFonts w:ascii="Calibri" w:hAnsi="Calibri" w:hint="eastAsia"/>
          <w:szCs w:val="21"/>
        </w:rPr>
        <w:t>前视测量镜头直径应与探头直径相同</w:t>
      </w:r>
      <w:r w:rsidRPr="002D3961">
        <w:rPr>
          <w:rFonts w:ascii="Calibri" w:hAnsi="Calibri" w:hint="eastAsia"/>
          <w:szCs w:val="21"/>
        </w:rPr>
        <w:t>,</w:t>
      </w:r>
      <w:r w:rsidRPr="002D3961">
        <w:rPr>
          <w:rFonts w:ascii="Calibri" w:hAnsi="Calibri" w:hint="eastAsia"/>
          <w:szCs w:val="21"/>
        </w:rPr>
        <w:t>视角不小于</w:t>
      </w:r>
      <w:r w:rsidRPr="002D3961">
        <w:rPr>
          <w:rFonts w:ascii="Calibri" w:hAnsi="Calibri" w:hint="eastAsia"/>
          <w:szCs w:val="21"/>
        </w:rPr>
        <w:t>55</w:t>
      </w:r>
      <w:r w:rsidRPr="002D3961">
        <w:rPr>
          <w:rFonts w:ascii="Calibri" w:hAnsi="Calibri" w:hint="eastAsia"/>
          <w:szCs w:val="21"/>
        </w:rPr>
        <w:t>°</w:t>
      </w:r>
      <w:r w:rsidRPr="002D3961">
        <w:rPr>
          <w:rFonts w:hint="eastAsia"/>
          <w:szCs w:val="21"/>
        </w:rPr>
        <w:t>，</w:t>
      </w:r>
      <w:r w:rsidRPr="002D3961">
        <w:rPr>
          <w:rFonts w:ascii="Calibri" w:hAnsi="Calibri" w:hint="eastAsia"/>
          <w:szCs w:val="21"/>
        </w:rPr>
        <w:t>测量范围不小于</w:t>
      </w:r>
      <w:r w:rsidRPr="002D3961">
        <w:rPr>
          <w:rFonts w:ascii="Calibri" w:hAnsi="Calibri" w:hint="eastAsia"/>
          <w:szCs w:val="21"/>
        </w:rPr>
        <w:t>10</w:t>
      </w:r>
      <w:r w:rsidRPr="002D3961">
        <w:rPr>
          <w:rFonts w:ascii="Calibri" w:hAnsi="Calibri"/>
          <w:szCs w:val="21"/>
        </w:rPr>
        <w:t>mm</w:t>
      </w:r>
      <w:r w:rsidRPr="002D3961">
        <w:rPr>
          <w:rFonts w:ascii="Calibri" w:hAnsi="Calibri"/>
          <w:szCs w:val="21"/>
        </w:rPr>
        <w:t>－</w:t>
      </w:r>
      <w:r w:rsidRPr="002D3961">
        <w:rPr>
          <w:rFonts w:ascii="Calibri" w:hAnsi="Calibri" w:hint="eastAsia"/>
          <w:szCs w:val="21"/>
        </w:rPr>
        <w:t>80</w:t>
      </w:r>
      <w:r w:rsidRPr="002D3961">
        <w:rPr>
          <w:rFonts w:ascii="Calibri" w:hAnsi="Calibri"/>
          <w:szCs w:val="21"/>
        </w:rPr>
        <w:t xml:space="preserve"> mm</w:t>
      </w:r>
      <w:r w:rsidRPr="002D3961">
        <w:rPr>
          <w:rFonts w:ascii="Calibri" w:hAnsi="Calibri"/>
          <w:szCs w:val="21"/>
        </w:rPr>
        <w:t>；</w:t>
      </w:r>
    </w:p>
    <w:p w:rsidR="002D3961" w:rsidRPr="002D3961" w:rsidRDefault="002D3961" w:rsidP="002D3961">
      <w:pPr>
        <w:spacing w:before="156"/>
        <w:ind w:leftChars="199" w:left="705" w:hangingChars="136" w:hanging="287"/>
        <w:rPr>
          <w:sz w:val="24"/>
          <w:szCs w:val="24"/>
        </w:rPr>
      </w:pPr>
      <w:r w:rsidRPr="002D3961">
        <w:rPr>
          <w:rFonts w:hint="eastAsia"/>
          <w:b/>
          <w:szCs w:val="21"/>
        </w:rPr>
        <w:t>4</w:t>
      </w:r>
      <w:r w:rsidRPr="002D3961">
        <w:rPr>
          <w:rFonts w:hint="eastAsia"/>
          <w:szCs w:val="21"/>
        </w:rPr>
        <w:t>侧视测量镜头直径应与探头直径相同</w:t>
      </w:r>
      <w:r w:rsidRPr="002D3961">
        <w:rPr>
          <w:rFonts w:hint="eastAsia"/>
          <w:szCs w:val="21"/>
        </w:rPr>
        <w:t>,</w:t>
      </w:r>
      <w:r w:rsidRPr="002D3961">
        <w:rPr>
          <w:rFonts w:hint="eastAsia"/>
          <w:szCs w:val="21"/>
        </w:rPr>
        <w:t>视角不小于</w:t>
      </w:r>
      <w:r w:rsidRPr="002D3961">
        <w:rPr>
          <w:rFonts w:hint="eastAsia"/>
          <w:szCs w:val="21"/>
        </w:rPr>
        <w:t>55</w:t>
      </w:r>
      <w:r w:rsidRPr="002D3961">
        <w:rPr>
          <w:rFonts w:hint="eastAsia"/>
          <w:szCs w:val="21"/>
        </w:rPr>
        <w:t>°，测量范围不小于</w:t>
      </w:r>
      <w:r w:rsidRPr="002D3961">
        <w:rPr>
          <w:rFonts w:hint="eastAsia"/>
          <w:szCs w:val="21"/>
        </w:rPr>
        <w:t>5mm</w:t>
      </w:r>
      <w:r w:rsidRPr="002D3961">
        <w:rPr>
          <w:rFonts w:hint="eastAsia"/>
          <w:szCs w:val="21"/>
        </w:rPr>
        <w:t>－</w:t>
      </w:r>
      <w:r w:rsidRPr="002D3961">
        <w:rPr>
          <w:rFonts w:hint="eastAsia"/>
          <w:szCs w:val="21"/>
        </w:rPr>
        <w:t>80</w:t>
      </w:r>
      <w:r w:rsidRPr="002D3961">
        <w:rPr>
          <w:szCs w:val="21"/>
        </w:rPr>
        <w:t xml:space="preserve"> mm</w:t>
      </w:r>
      <w:r w:rsidRPr="002D3961">
        <w:rPr>
          <w:rFonts w:hint="eastAsia"/>
          <w:szCs w:val="21"/>
        </w:rPr>
        <w:t>；</w:t>
      </w:r>
      <w:r w:rsidRPr="002D3961">
        <w:rPr>
          <w:szCs w:val="21"/>
        </w:rPr>
        <w:t xml:space="preserve"> </w:t>
      </w:r>
    </w:p>
    <w:p w:rsidR="00117937" w:rsidRPr="006B622F" w:rsidRDefault="00117937" w:rsidP="00211F6F">
      <w:pPr>
        <w:spacing w:before="156"/>
        <w:rPr>
          <w:b/>
        </w:rPr>
      </w:pPr>
      <w:r w:rsidRPr="006B622F">
        <w:rPr>
          <w:rFonts w:hint="eastAsia"/>
          <w:b/>
        </w:rPr>
        <w:t>J.0.</w:t>
      </w:r>
      <w:r>
        <w:rPr>
          <w:rFonts w:hint="eastAsia"/>
          <w:b/>
        </w:rPr>
        <w:t>3</w:t>
      </w:r>
      <w:r w:rsidR="00211F6F">
        <w:rPr>
          <w:rFonts w:hint="eastAsia"/>
          <w:b/>
        </w:rPr>
        <w:t xml:space="preserve"> </w:t>
      </w:r>
      <w:r>
        <w:rPr>
          <w:rFonts w:hint="eastAsia"/>
        </w:rPr>
        <w:t>检测时间</w:t>
      </w:r>
      <w:r w:rsidRPr="006B622F">
        <w:rPr>
          <w:rFonts w:hint="eastAsia"/>
        </w:rPr>
        <w:t>应在预制构件现场拼接完成后、套筒灌浆施工前。</w:t>
      </w:r>
    </w:p>
    <w:p w:rsidR="00117937" w:rsidRPr="006B622F" w:rsidRDefault="00117937" w:rsidP="00211F6F">
      <w:pPr>
        <w:spacing w:before="156"/>
      </w:pPr>
      <w:r w:rsidRPr="006B622F">
        <w:rPr>
          <w:rFonts w:hint="eastAsia"/>
          <w:b/>
          <w:shd w:val="clear" w:color="auto" w:fill="FFFFFF"/>
        </w:rPr>
        <w:t>J.0.</w:t>
      </w:r>
      <w:r>
        <w:rPr>
          <w:rFonts w:hint="eastAsia"/>
          <w:b/>
          <w:shd w:val="clear" w:color="auto" w:fill="FFFFFF"/>
        </w:rPr>
        <w:t xml:space="preserve">4 </w:t>
      </w:r>
      <w:r w:rsidRPr="006B622F">
        <w:rPr>
          <w:rFonts w:hint="eastAsia"/>
        </w:rPr>
        <w:t>检测前应做好以下工作：</w:t>
      </w:r>
    </w:p>
    <w:p w:rsidR="00117937" w:rsidRPr="006B622F" w:rsidRDefault="00117937" w:rsidP="00211F6F">
      <w:pPr>
        <w:pStyle w:val="af0"/>
        <w:ind w:firstLine="422"/>
      </w:pPr>
      <w:r w:rsidRPr="00074E8D">
        <w:rPr>
          <w:rFonts w:hint="eastAsia"/>
          <w:b/>
          <w:shd w:val="clear" w:color="auto" w:fill="FFFFFF"/>
        </w:rPr>
        <w:t xml:space="preserve">1 </w:t>
      </w:r>
      <w:r w:rsidRPr="006B622F">
        <w:rPr>
          <w:rFonts w:hint="eastAsia"/>
        </w:rPr>
        <w:t>应</w:t>
      </w:r>
      <w:r>
        <w:rPr>
          <w:rFonts w:hint="eastAsia"/>
        </w:rPr>
        <w:t>检查套筒的出浆孔道是否通畅</w:t>
      </w:r>
      <w:r w:rsidRPr="006B622F">
        <w:rPr>
          <w:rFonts w:hint="eastAsia"/>
        </w:rPr>
        <w:t>；</w:t>
      </w:r>
    </w:p>
    <w:p w:rsidR="00117937" w:rsidRPr="006B622F" w:rsidRDefault="00117937" w:rsidP="00211F6F">
      <w:pPr>
        <w:pStyle w:val="af0"/>
        <w:ind w:firstLine="422"/>
      </w:pPr>
      <w:r w:rsidRPr="00074E8D">
        <w:rPr>
          <w:rFonts w:hint="eastAsia"/>
          <w:b/>
          <w:shd w:val="clear" w:color="auto" w:fill="FFFFFF"/>
        </w:rPr>
        <w:t xml:space="preserve">2 </w:t>
      </w:r>
      <w:r w:rsidRPr="006B622F">
        <w:rPr>
          <w:rFonts w:hint="eastAsia"/>
        </w:rPr>
        <w:t>应检查检查仪器是否正常；</w:t>
      </w:r>
    </w:p>
    <w:p w:rsidR="00117937" w:rsidRPr="006B622F" w:rsidRDefault="00117937" w:rsidP="00211F6F">
      <w:pPr>
        <w:pStyle w:val="af0"/>
        <w:ind w:firstLine="422"/>
      </w:pPr>
      <w:r w:rsidRPr="00074E8D">
        <w:rPr>
          <w:b/>
          <w:shd w:val="clear" w:color="auto" w:fill="FFFFFF"/>
        </w:rPr>
        <w:t>3</w:t>
      </w:r>
      <w:r w:rsidRPr="00074E8D">
        <w:rPr>
          <w:rFonts w:hint="eastAsia"/>
          <w:b/>
          <w:shd w:val="clear" w:color="auto" w:fill="FFFFFF"/>
        </w:rPr>
        <w:t xml:space="preserve"> </w:t>
      </w:r>
      <w:r w:rsidRPr="006B622F">
        <w:rPr>
          <w:rFonts w:hint="eastAsia"/>
        </w:rPr>
        <w:t>记录工程名称、楼号、楼层、套筒所在构件编号、套筒具体位置、检测人员等信息。</w:t>
      </w:r>
    </w:p>
    <w:p w:rsidR="00117937" w:rsidRPr="006B622F" w:rsidRDefault="00117937" w:rsidP="00211F6F">
      <w:pPr>
        <w:spacing w:before="156"/>
      </w:pPr>
      <w:r>
        <w:rPr>
          <w:rFonts w:hint="eastAsia"/>
          <w:b/>
          <w:shd w:val="clear" w:color="auto" w:fill="FFFFFF"/>
        </w:rPr>
        <w:t>J</w:t>
      </w:r>
      <w:r w:rsidRPr="006B622F">
        <w:rPr>
          <w:rFonts w:hint="eastAsia"/>
          <w:b/>
          <w:shd w:val="clear" w:color="auto" w:fill="FFFFFF"/>
        </w:rPr>
        <w:t>.0.5</w:t>
      </w:r>
      <w:r w:rsidRPr="006B622F">
        <w:rPr>
          <w:rFonts w:hint="eastAsia"/>
        </w:rPr>
        <w:t>内窥镜法检测半灌浆套筒</w:t>
      </w:r>
      <w:r>
        <w:rPr>
          <w:rFonts w:hint="eastAsia"/>
        </w:rPr>
        <w:t>内钢筋插入长度的</w:t>
      </w:r>
      <w:r w:rsidRPr="006B622F">
        <w:rPr>
          <w:rFonts w:hint="eastAsia"/>
        </w:rPr>
        <w:t>基本步骤：</w:t>
      </w:r>
    </w:p>
    <w:p w:rsidR="00117937" w:rsidRPr="006B622F" w:rsidRDefault="00117937" w:rsidP="00211F6F">
      <w:pPr>
        <w:pStyle w:val="af0"/>
        <w:ind w:firstLine="422"/>
      </w:pPr>
      <w:r w:rsidRPr="00074E8D">
        <w:rPr>
          <w:rFonts w:hint="eastAsia"/>
          <w:b/>
          <w:shd w:val="clear" w:color="auto" w:fill="FFFFFF"/>
        </w:rPr>
        <w:t>1</w:t>
      </w:r>
      <w:r>
        <w:rPr>
          <w:rFonts w:hint="eastAsia"/>
          <w:b/>
          <w:shd w:val="clear" w:color="auto" w:fill="FFFFFF"/>
        </w:rPr>
        <w:t xml:space="preserve"> </w:t>
      </w:r>
      <w:r w:rsidRPr="006B622F">
        <w:rPr>
          <w:rFonts w:hint="eastAsia"/>
        </w:rPr>
        <w:t>采用辅助工具从出浆孔道底部水平捣入，初步快速判断连接钢筋插入段末端与套筒出浆口底部的相对位置。</w:t>
      </w:r>
    </w:p>
    <w:p w:rsidR="00117937" w:rsidRPr="006B622F" w:rsidRDefault="00117937" w:rsidP="00211F6F">
      <w:pPr>
        <w:pStyle w:val="af0"/>
        <w:ind w:firstLine="422"/>
      </w:pPr>
      <w:r w:rsidRPr="00074E8D">
        <w:rPr>
          <w:rFonts w:hint="eastAsia"/>
          <w:b/>
          <w:shd w:val="clear" w:color="auto" w:fill="FFFFFF"/>
        </w:rPr>
        <w:t>2</w:t>
      </w:r>
      <w:r>
        <w:rPr>
          <w:rFonts w:hint="eastAsia"/>
          <w:b/>
          <w:shd w:val="clear" w:color="auto" w:fill="FFFFFF"/>
        </w:rPr>
        <w:t xml:space="preserve"> </w:t>
      </w:r>
      <w:r w:rsidRPr="006B622F">
        <w:rPr>
          <w:rFonts w:hint="eastAsia"/>
        </w:rPr>
        <w:t>若步骤</w:t>
      </w:r>
      <w:r w:rsidRPr="006B622F">
        <w:rPr>
          <w:rFonts w:hint="eastAsia"/>
        </w:rPr>
        <w:t>1</w:t>
      </w:r>
      <w:r w:rsidRPr="006B622F">
        <w:rPr>
          <w:rFonts w:hint="eastAsia"/>
        </w:rPr>
        <w:t>的初判结果为连接钢筋插入段末端在套筒出浆口底部以上，测量示意图如图</w:t>
      </w:r>
      <w:r>
        <w:rPr>
          <w:rFonts w:hint="eastAsia"/>
        </w:rPr>
        <w:t>J</w:t>
      </w:r>
      <w:r w:rsidRPr="006B622F">
        <w:rPr>
          <w:rFonts w:hint="eastAsia"/>
        </w:rPr>
        <w:t>.0.</w:t>
      </w:r>
      <w:r>
        <w:rPr>
          <w:rFonts w:hint="eastAsia"/>
        </w:rPr>
        <w:t>5</w:t>
      </w:r>
      <w:r w:rsidRPr="006B622F">
        <w:rPr>
          <w:rFonts w:hint="eastAsia"/>
        </w:rPr>
        <w:t>-1</w:t>
      </w:r>
      <w:r w:rsidRPr="006B622F">
        <w:rPr>
          <w:rFonts w:hint="eastAsia"/>
        </w:rPr>
        <w:t>（</w:t>
      </w:r>
      <w:r w:rsidRPr="006B622F">
        <w:rPr>
          <w:rFonts w:hint="eastAsia"/>
        </w:rPr>
        <w:t>a</w:t>
      </w:r>
      <w:r w:rsidRPr="006B622F">
        <w:rPr>
          <w:rFonts w:hint="eastAsia"/>
        </w:rPr>
        <w:t>）所示</w:t>
      </w:r>
      <w:r>
        <w:rPr>
          <w:rFonts w:hint="eastAsia"/>
        </w:rPr>
        <w:t>，进行如下操作：</w:t>
      </w:r>
    </w:p>
    <w:p w:rsidR="00117937" w:rsidRPr="004E26DB" w:rsidRDefault="00117937" w:rsidP="004E26DB">
      <w:pPr>
        <w:pStyle w:val="af3"/>
      </w:pPr>
      <w:r w:rsidRPr="004E26DB">
        <w:t>1</w:t>
      </w:r>
      <w:r w:rsidRPr="004E26DB">
        <w:t>）</w:t>
      </w:r>
      <w:r w:rsidRPr="004E26DB">
        <w:t xml:space="preserve"> </w:t>
      </w:r>
      <w:r w:rsidRPr="004E26DB">
        <w:t>将前视三维立体测量镜头安装于视频内窥探头上；</w:t>
      </w:r>
    </w:p>
    <w:p w:rsidR="00117937" w:rsidRPr="004E26DB" w:rsidRDefault="00117937" w:rsidP="004E26DB">
      <w:pPr>
        <w:pStyle w:val="af3"/>
      </w:pPr>
      <w:r w:rsidRPr="004E26DB">
        <w:t>2</w:t>
      </w:r>
      <w:r w:rsidRPr="004E26DB">
        <w:t>）将探头伸入刚性套管并保证探头前端的镜头与刚性套管插入段末端齐平；</w:t>
      </w:r>
    </w:p>
    <w:p w:rsidR="00117937" w:rsidRPr="004E26DB" w:rsidRDefault="00117937" w:rsidP="004E26DB">
      <w:pPr>
        <w:pStyle w:val="af3"/>
      </w:pPr>
      <w:r w:rsidRPr="004E26DB">
        <w:t>3</w:t>
      </w:r>
      <w:r w:rsidRPr="004E26DB">
        <w:t>）将橡胶塞从预制构件表面的出浆口平整地塞入出浆孔道内；</w:t>
      </w:r>
    </w:p>
    <w:p w:rsidR="00117937" w:rsidRPr="004E26DB" w:rsidRDefault="00117937" w:rsidP="004E26DB">
      <w:pPr>
        <w:pStyle w:val="af3"/>
      </w:pPr>
      <w:r w:rsidRPr="004E26DB">
        <w:t>4</w:t>
      </w:r>
      <w:r w:rsidRPr="004E26DB">
        <w:t>）将刚性套管从橡胶塞中部的中心孔伸入出浆孔道内；</w:t>
      </w:r>
    </w:p>
    <w:p w:rsidR="00117937" w:rsidRPr="004E26DB" w:rsidRDefault="00117937" w:rsidP="004E26DB">
      <w:pPr>
        <w:pStyle w:val="af3"/>
      </w:pPr>
      <w:r w:rsidRPr="004E26DB">
        <w:t>5</w:t>
      </w:r>
      <w:r w:rsidRPr="004E26DB">
        <w:t>）选择合适的位置使得成像清晰，拍摄得到</w:t>
      </w:r>
      <w:r w:rsidRPr="004E26DB">
        <w:t>3D</w:t>
      </w:r>
      <w:r w:rsidRPr="004E26DB">
        <w:t>图像。</w:t>
      </w:r>
    </w:p>
    <w:p w:rsidR="00117937" w:rsidRPr="004E26DB" w:rsidRDefault="00117937" w:rsidP="004E26DB">
      <w:pPr>
        <w:pStyle w:val="af3"/>
      </w:pPr>
      <w:r w:rsidRPr="004E26DB">
        <w:t>6</w:t>
      </w:r>
      <w:r w:rsidRPr="004E26DB">
        <w:t>）观察</w:t>
      </w:r>
      <w:r w:rsidRPr="004E26DB">
        <w:t>3D</w:t>
      </w:r>
      <w:r w:rsidRPr="004E26DB">
        <w:t>图像，若连接钢筋插入段末端超过套筒出浆口顶部，鉴于检测时构件已顺利吊装到位，即钢筋插入长度超过设计锚固长度的部分并未影响构件安装，因此可直接判定钢筋插入长度满足要求，插入长度按</w:t>
      </w:r>
      <w:r w:rsidRPr="004E26DB">
        <w:t>“</w:t>
      </w:r>
      <w:r w:rsidRPr="004E26DB">
        <w:t>＞套筒出浆口顶部高度值</w:t>
      </w:r>
      <w:r w:rsidRPr="004E26DB">
        <w:t>”</w:t>
      </w:r>
      <w:r w:rsidRPr="004E26DB">
        <w:t>记录；</w:t>
      </w:r>
    </w:p>
    <w:p w:rsidR="00117937" w:rsidRPr="004E26DB" w:rsidRDefault="00117937" w:rsidP="004E26DB">
      <w:pPr>
        <w:pStyle w:val="af3"/>
      </w:pPr>
      <w:r w:rsidRPr="004E26DB">
        <w:lastRenderedPageBreak/>
        <w:t>7</w:t>
      </w:r>
      <w:r w:rsidRPr="004E26DB">
        <w:t>）若连接钢筋插入段末端未超过套筒出浆口顶部，则选择图像上套筒出浆口位于水平方向上最左侧端点、最右侧端点以及同一水平面上的出浆孔道内任一点，将选择的三个点形成的平面定义为一个基准平面，接着选择第四个点，第四个点定位在连接钢筋插入段末端面，通过测量连接钢筋插入段末端到出浆孔道中心水平截面的相对距离，计算得到连接钢筋的插入长度。</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64"/>
        <w:gridCol w:w="4264"/>
      </w:tblGrid>
      <w:tr w:rsidR="00211F6F" w:rsidTr="002A6792">
        <w:tc>
          <w:tcPr>
            <w:tcW w:w="4264" w:type="dxa"/>
            <w:vAlign w:val="center"/>
          </w:tcPr>
          <w:p w:rsidR="00211F6F" w:rsidRPr="004F0A12" w:rsidRDefault="00211F6F" w:rsidP="002A6792">
            <w:pPr>
              <w:pStyle w:val="af0"/>
              <w:spacing w:line="240" w:lineRule="auto"/>
              <w:ind w:firstLineChars="0" w:firstLine="0"/>
              <w:jc w:val="center"/>
              <w:rPr>
                <w:sz w:val="24"/>
                <w:szCs w:val="24"/>
              </w:rPr>
            </w:pPr>
            <w:r>
              <w:object w:dxaOrig="18480" w:dyaOrig="7635">
                <v:shape id="_x0000_i1029" type="#_x0000_t75" style="width:180.75pt;height:182.25pt" o:ole="">
                  <v:imagedata r:id="rId56" o:title="" croptop="20741f" cropbottom="18725f" cropleft="11157f" cropright="43664f"/>
                </v:shape>
                <o:OLEObject Type="Embed" ProgID="AutoCAD.Drawing.17" ShapeID="_x0000_i1029" DrawAspect="Content" ObjectID="_1622875482" r:id="rId57"/>
              </w:object>
            </w:r>
          </w:p>
        </w:tc>
        <w:tc>
          <w:tcPr>
            <w:tcW w:w="4264" w:type="dxa"/>
            <w:vAlign w:val="center"/>
          </w:tcPr>
          <w:p w:rsidR="00211F6F" w:rsidRDefault="000243A0" w:rsidP="002A6792">
            <w:pPr>
              <w:pStyle w:val="af0"/>
              <w:spacing w:line="240" w:lineRule="auto"/>
              <w:ind w:firstLineChars="0" w:firstLine="0"/>
              <w:jc w:val="center"/>
              <w:rPr>
                <w:sz w:val="24"/>
                <w:szCs w:val="24"/>
              </w:rPr>
            </w:pPr>
            <w:r>
              <w:object w:dxaOrig="18480" w:dyaOrig="7635">
                <v:shape id="_x0000_i1030" type="#_x0000_t75" style="width:183pt;height:181.5pt" o:ole="">
                  <v:imagedata r:id="rId58" o:title="" croptop="29905f" cropbottom="22971f" cropleft="27622f" cropright="32655f"/>
                </v:shape>
                <o:OLEObject Type="Embed" ProgID="AutoCAD.Drawing.17" ShapeID="_x0000_i1030" DrawAspect="Content" ObjectID="_1622875483" r:id="rId59"/>
              </w:object>
            </w:r>
          </w:p>
        </w:tc>
      </w:tr>
      <w:tr w:rsidR="00211F6F" w:rsidTr="002A6792">
        <w:tc>
          <w:tcPr>
            <w:tcW w:w="4264" w:type="dxa"/>
            <w:vAlign w:val="center"/>
          </w:tcPr>
          <w:p w:rsidR="00211F6F" w:rsidRDefault="00FA1FFD" w:rsidP="002A6792">
            <w:pPr>
              <w:pStyle w:val="af0"/>
              <w:spacing w:line="240" w:lineRule="auto"/>
              <w:ind w:firstLineChars="0" w:firstLine="0"/>
              <w:jc w:val="center"/>
              <w:rPr>
                <w:sz w:val="24"/>
                <w:szCs w:val="24"/>
              </w:rPr>
            </w:pPr>
            <w:r w:rsidRPr="00830422">
              <w:rPr>
                <w:rFonts w:ascii="黑体" w:eastAsia="黑体" w:hint="eastAsia"/>
                <w:color w:val="000000" w:themeColor="text1"/>
                <w:sz w:val="18"/>
                <w:szCs w:val="18"/>
              </w:rPr>
              <w:t>（a）前视镜头测量</w:t>
            </w:r>
          </w:p>
        </w:tc>
        <w:tc>
          <w:tcPr>
            <w:tcW w:w="4264" w:type="dxa"/>
            <w:vAlign w:val="center"/>
          </w:tcPr>
          <w:p w:rsidR="00211F6F" w:rsidRPr="00211F6F" w:rsidRDefault="00FA1FFD" w:rsidP="002A6792">
            <w:pPr>
              <w:pStyle w:val="af0"/>
              <w:spacing w:line="240" w:lineRule="auto"/>
              <w:ind w:firstLineChars="0" w:firstLine="0"/>
              <w:jc w:val="center"/>
              <w:rPr>
                <w:color w:val="000000" w:themeColor="text1"/>
              </w:rPr>
            </w:pPr>
            <w:r w:rsidRPr="00830422">
              <w:rPr>
                <w:rFonts w:ascii="黑体" w:eastAsia="黑体" w:hint="eastAsia"/>
                <w:color w:val="000000" w:themeColor="text1"/>
                <w:sz w:val="18"/>
                <w:szCs w:val="18"/>
              </w:rPr>
              <w:t>（b）侧视镜头测量</w:t>
            </w:r>
          </w:p>
        </w:tc>
      </w:tr>
    </w:tbl>
    <w:p w:rsidR="00117937" w:rsidRPr="00830422" w:rsidRDefault="00117937" w:rsidP="00FA1FFD">
      <w:pPr>
        <w:spacing w:beforeLines="0" w:line="240" w:lineRule="auto"/>
        <w:jc w:val="center"/>
        <w:rPr>
          <w:color w:val="000000" w:themeColor="text1"/>
          <w:sz w:val="18"/>
          <w:szCs w:val="18"/>
        </w:rPr>
      </w:pPr>
      <w:r w:rsidRPr="00830422">
        <w:rPr>
          <w:color w:val="000000" w:themeColor="text1"/>
          <w:sz w:val="18"/>
          <w:szCs w:val="18"/>
        </w:rPr>
        <w:t>1——</w:t>
      </w:r>
      <w:r w:rsidRPr="00830422">
        <w:rPr>
          <w:rFonts w:hint="eastAsia"/>
          <w:color w:val="000000" w:themeColor="text1"/>
          <w:sz w:val="18"/>
          <w:szCs w:val="18"/>
        </w:rPr>
        <w:t>套筒</w:t>
      </w:r>
      <w:r w:rsidRPr="00830422">
        <w:rPr>
          <w:color w:val="000000" w:themeColor="text1"/>
          <w:sz w:val="18"/>
          <w:szCs w:val="18"/>
        </w:rPr>
        <w:t>；</w:t>
      </w:r>
      <w:r w:rsidRPr="00830422">
        <w:rPr>
          <w:color w:val="000000" w:themeColor="text1"/>
          <w:sz w:val="18"/>
          <w:szCs w:val="18"/>
        </w:rPr>
        <w:t>2——</w:t>
      </w:r>
      <w:r w:rsidRPr="00830422">
        <w:rPr>
          <w:rFonts w:hint="eastAsia"/>
          <w:color w:val="000000" w:themeColor="text1"/>
          <w:sz w:val="18"/>
          <w:szCs w:val="18"/>
        </w:rPr>
        <w:t>钢筋</w:t>
      </w:r>
      <w:r w:rsidRPr="00830422">
        <w:rPr>
          <w:color w:val="000000" w:themeColor="text1"/>
          <w:sz w:val="18"/>
          <w:szCs w:val="18"/>
        </w:rPr>
        <w:t>；</w:t>
      </w:r>
      <w:r w:rsidRPr="00830422">
        <w:rPr>
          <w:color w:val="000000" w:themeColor="text1"/>
          <w:sz w:val="18"/>
          <w:szCs w:val="18"/>
        </w:rPr>
        <w:t>3——</w:t>
      </w:r>
      <w:r w:rsidRPr="00830422">
        <w:rPr>
          <w:rFonts w:hint="eastAsia"/>
          <w:color w:val="000000" w:themeColor="text1"/>
          <w:sz w:val="18"/>
          <w:szCs w:val="18"/>
        </w:rPr>
        <w:t>预制墙体</w:t>
      </w:r>
      <w:r w:rsidRPr="00830422">
        <w:rPr>
          <w:color w:val="000000" w:themeColor="text1"/>
          <w:sz w:val="18"/>
          <w:szCs w:val="18"/>
        </w:rPr>
        <w:t>；</w:t>
      </w:r>
      <w:r w:rsidRPr="00830422">
        <w:rPr>
          <w:color w:val="000000" w:themeColor="text1"/>
          <w:sz w:val="18"/>
          <w:szCs w:val="18"/>
        </w:rPr>
        <w:t>4——</w:t>
      </w:r>
      <w:r w:rsidRPr="00830422">
        <w:rPr>
          <w:rFonts w:hint="eastAsia"/>
          <w:color w:val="000000" w:themeColor="text1"/>
          <w:sz w:val="18"/>
          <w:szCs w:val="18"/>
        </w:rPr>
        <w:t>橡胶塞</w:t>
      </w:r>
      <w:r w:rsidRPr="00830422">
        <w:rPr>
          <w:color w:val="000000" w:themeColor="text1"/>
          <w:sz w:val="18"/>
          <w:szCs w:val="18"/>
        </w:rPr>
        <w:t>；</w:t>
      </w:r>
    </w:p>
    <w:p w:rsidR="00117937" w:rsidRPr="00830422" w:rsidRDefault="00117937" w:rsidP="00FA1FFD">
      <w:pPr>
        <w:spacing w:beforeLines="0" w:line="240" w:lineRule="auto"/>
        <w:jc w:val="center"/>
        <w:rPr>
          <w:color w:val="000000" w:themeColor="text1"/>
          <w:sz w:val="18"/>
          <w:szCs w:val="18"/>
        </w:rPr>
      </w:pPr>
      <w:r w:rsidRPr="00830422">
        <w:rPr>
          <w:rFonts w:hint="eastAsia"/>
          <w:color w:val="000000" w:themeColor="text1"/>
          <w:sz w:val="18"/>
          <w:szCs w:val="18"/>
        </w:rPr>
        <w:t>5</w:t>
      </w:r>
      <w:r w:rsidRPr="00830422">
        <w:rPr>
          <w:color w:val="000000" w:themeColor="text1"/>
          <w:sz w:val="18"/>
          <w:szCs w:val="18"/>
        </w:rPr>
        <w:t>——</w:t>
      </w:r>
      <w:r w:rsidRPr="00830422">
        <w:rPr>
          <w:rFonts w:hint="eastAsia"/>
          <w:color w:val="000000" w:themeColor="text1"/>
          <w:sz w:val="18"/>
          <w:szCs w:val="18"/>
        </w:rPr>
        <w:t>刚性套管</w:t>
      </w:r>
      <w:r w:rsidRPr="00830422">
        <w:rPr>
          <w:color w:val="000000" w:themeColor="text1"/>
          <w:sz w:val="18"/>
          <w:szCs w:val="18"/>
        </w:rPr>
        <w:t>；</w:t>
      </w:r>
      <w:r w:rsidRPr="00830422">
        <w:rPr>
          <w:rFonts w:hint="eastAsia"/>
          <w:color w:val="000000" w:themeColor="text1"/>
          <w:sz w:val="18"/>
          <w:szCs w:val="18"/>
        </w:rPr>
        <w:t>6</w:t>
      </w:r>
      <w:r w:rsidRPr="00830422">
        <w:rPr>
          <w:color w:val="000000" w:themeColor="text1"/>
          <w:sz w:val="18"/>
          <w:szCs w:val="18"/>
        </w:rPr>
        <w:t>——</w:t>
      </w:r>
      <w:r w:rsidRPr="00830422">
        <w:rPr>
          <w:rFonts w:hint="eastAsia"/>
          <w:color w:val="000000" w:themeColor="text1"/>
          <w:sz w:val="18"/>
          <w:szCs w:val="18"/>
        </w:rPr>
        <w:t>出浆口；</w:t>
      </w:r>
      <w:r w:rsidRPr="00830422">
        <w:rPr>
          <w:rFonts w:hint="eastAsia"/>
          <w:color w:val="000000" w:themeColor="text1"/>
          <w:sz w:val="18"/>
          <w:szCs w:val="18"/>
        </w:rPr>
        <w:t>7</w:t>
      </w:r>
      <w:r w:rsidRPr="00830422">
        <w:rPr>
          <w:color w:val="000000" w:themeColor="text1"/>
          <w:sz w:val="18"/>
          <w:szCs w:val="18"/>
        </w:rPr>
        <w:t>——</w:t>
      </w:r>
      <w:r w:rsidRPr="00830422">
        <w:rPr>
          <w:rFonts w:hint="eastAsia"/>
          <w:color w:val="000000" w:themeColor="text1"/>
          <w:sz w:val="18"/>
          <w:szCs w:val="18"/>
        </w:rPr>
        <w:t>内窥镜</w:t>
      </w:r>
      <w:r w:rsidRPr="00830422">
        <w:rPr>
          <w:color w:val="000000" w:themeColor="text1"/>
          <w:sz w:val="18"/>
          <w:szCs w:val="18"/>
        </w:rPr>
        <w:t>；</w:t>
      </w:r>
      <w:r w:rsidRPr="00830422">
        <w:rPr>
          <w:rFonts w:hint="eastAsia"/>
          <w:color w:val="000000" w:themeColor="text1"/>
          <w:sz w:val="18"/>
          <w:szCs w:val="18"/>
        </w:rPr>
        <w:t>8</w:t>
      </w:r>
      <w:r w:rsidRPr="00830422">
        <w:rPr>
          <w:color w:val="000000" w:themeColor="text1"/>
          <w:sz w:val="18"/>
          <w:szCs w:val="18"/>
        </w:rPr>
        <w:t>——</w:t>
      </w:r>
      <w:r w:rsidRPr="00830422">
        <w:rPr>
          <w:rFonts w:hint="eastAsia"/>
          <w:color w:val="000000" w:themeColor="text1"/>
          <w:sz w:val="18"/>
          <w:szCs w:val="18"/>
        </w:rPr>
        <w:t>灌浆口</w:t>
      </w:r>
    </w:p>
    <w:p w:rsidR="00117937" w:rsidRDefault="00117937" w:rsidP="004E26DB">
      <w:pPr>
        <w:pStyle w:val="af2"/>
        <w:spacing w:after="156"/>
        <w:rPr>
          <w:shd w:val="clear" w:color="auto" w:fill="FFFFFF"/>
        </w:rPr>
      </w:pPr>
      <w:r w:rsidRPr="00830422">
        <w:rPr>
          <w:rFonts w:hint="eastAsia"/>
          <w:shd w:val="clear" w:color="auto" w:fill="FFFFFF"/>
        </w:rPr>
        <w:t>图J.0.</w:t>
      </w:r>
      <w:r>
        <w:rPr>
          <w:rFonts w:hint="eastAsia"/>
          <w:shd w:val="clear" w:color="auto" w:fill="FFFFFF"/>
        </w:rPr>
        <w:t>5</w:t>
      </w:r>
      <w:r w:rsidRPr="00830422">
        <w:rPr>
          <w:rFonts w:hint="eastAsia"/>
          <w:shd w:val="clear" w:color="auto" w:fill="FFFFFF"/>
        </w:rPr>
        <w:t>-1半灌浆套筒检测示意图</w:t>
      </w:r>
    </w:p>
    <w:p w:rsidR="00117937" w:rsidRPr="006B622F" w:rsidRDefault="00117937" w:rsidP="00FA1FFD">
      <w:pPr>
        <w:pStyle w:val="af0"/>
        <w:ind w:firstLine="422"/>
      </w:pPr>
      <w:r w:rsidRPr="00074E8D">
        <w:rPr>
          <w:rFonts w:hint="eastAsia"/>
          <w:b/>
          <w:shd w:val="clear" w:color="auto" w:fill="FFFFFF"/>
        </w:rPr>
        <w:t>3</w:t>
      </w:r>
      <w:r>
        <w:rPr>
          <w:rFonts w:hint="eastAsia"/>
          <w:b/>
          <w:shd w:val="clear" w:color="auto" w:fill="FFFFFF"/>
        </w:rPr>
        <w:t xml:space="preserve"> </w:t>
      </w:r>
      <w:r w:rsidRPr="006B622F">
        <w:rPr>
          <w:rFonts w:hint="eastAsia"/>
        </w:rPr>
        <w:t>若步骤</w:t>
      </w:r>
      <w:r w:rsidRPr="006B622F">
        <w:rPr>
          <w:rFonts w:hint="eastAsia"/>
        </w:rPr>
        <w:t>1</w:t>
      </w:r>
      <w:r w:rsidRPr="006B622F">
        <w:rPr>
          <w:rFonts w:hint="eastAsia"/>
        </w:rPr>
        <w:t>的初判结果为连接钢筋插入段末端在套筒出浆口底部以下，测量示意图如图</w:t>
      </w:r>
      <w:r>
        <w:rPr>
          <w:rFonts w:hint="eastAsia"/>
        </w:rPr>
        <w:t>J</w:t>
      </w:r>
      <w:r w:rsidRPr="006B622F">
        <w:rPr>
          <w:rFonts w:hint="eastAsia"/>
        </w:rPr>
        <w:t>.0.</w:t>
      </w:r>
      <w:r>
        <w:rPr>
          <w:rFonts w:hint="eastAsia"/>
        </w:rPr>
        <w:t>5</w:t>
      </w:r>
      <w:r w:rsidRPr="006B622F">
        <w:rPr>
          <w:rFonts w:hint="eastAsia"/>
        </w:rPr>
        <w:t>-1</w:t>
      </w:r>
      <w:r w:rsidRPr="006B622F">
        <w:rPr>
          <w:rFonts w:hint="eastAsia"/>
        </w:rPr>
        <w:t>（</w:t>
      </w:r>
      <w:r w:rsidRPr="006B622F">
        <w:rPr>
          <w:rFonts w:hint="eastAsia"/>
        </w:rPr>
        <w:t>b</w:t>
      </w:r>
      <w:r>
        <w:rPr>
          <w:rFonts w:hint="eastAsia"/>
        </w:rPr>
        <w:t>）所示，进行如下操作：</w:t>
      </w:r>
    </w:p>
    <w:p w:rsidR="00117937" w:rsidRPr="00FA1FFD" w:rsidRDefault="00117937" w:rsidP="004E26DB">
      <w:pPr>
        <w:pStyle w:val="af3"/>
      </w:pPr>
      <w:r w:rsidRPr="00FA1FFD">
        <w:rPr>
          <w:rFonts w:hint="eastAsia"/>
        </w:rPr>
        <w:t>1</w:t>
      </w:r>
      <w:r w:rsidRPr="00FA1FFD">
        <w:rPr>
          <w:rFonts w:hint="eastAsia"/>
        </w:rPr>
        <w:t>）将侧视三维立体测量镜头安装于视频内窥探头上；</w:t>
      </w:r>
    </w:p>
    <w:p w:rsidR="00117937" w:rsidRPr="00FA1FFD" w:rsidRDefault="00117937" w:rsidP="004E26DB">
      <w:pPr>
        <w:pStyle w:val="af3"/>
      </w:pPr>
      <w:r w:rsidRPr="00FA1FFD">
        <w:rPr>
          <w:rFonts w:hint="eastAsia"/>
        </w:rPr>
        <w:t>2</w:t>
      </w:r>
      <w:r w:rsidRPr="00FA1FFD">
        <w:rPr>
          <w:rFonts w:hint="eastAsia"/>
        </w:rPr>
        <w:t>）将探头伸入刚性套管并保证侧视三维立体测量镜头伸出刚性套管插入段的末端；</w:t>
      </w:r>
    </w:p>
    <w:p w:rsidR="00117937" w:rsidRPr="00FA1FFD" w:rsidRDefault="00117937" w:rsidP="004E26DB">
      <w:pPr>
        <w:pStyle w:val="af3"/>
      </w:pPr>
      <w:r w:rsidRPr="00FA1FFD">
        <w:rPr>
          <w:rFonts w:hint="eastAsia"/>
        </w:rPr>
        <w:t>3</w:t>
      </w:r>
      <w:r w:rsidRPr="00FA1FFD">
        <w:rPr>
          <w:rFonts w:hint="eastAsia"/>
        </w:rPr>
        <w:t>）将橡胶塞从预制构件表面的出浆口平整地塞入出浆孔道内；</w:t>
      </w:r>
    </w:p>
    <w:p w:rsidR="00117937" w:rsidRPr="00FA1FFD" w:rsidRDefault="00117937" w:rsidP="004E26DB">
      <w:pPr>
        <w:pStyle w:val="af3"/>
      </w:pPr>
      <w:r w:rsidRPr="00FA1FFD">
        <w:rPr>
          <w:rFonts w:hint="eastAsia"/>
        </w:rPr>
        <w:t>4</w:t>
      </w:r>
      <w:r w:rsidRPr="00FA1FFD">
        <w:rPr>
          <w:rFonts w:hint="eastAsia"/>
        </w:rPr>
        <w:t>）将刚性套管从橡胶塞中部的中心孔伸入出浆孔道内；</w:t>
      </w:r>
    </w:p>
    <w:p w:rsidR="00117937" w:rsidRPr="00FA1FFD" w:rsidRDefault="00117937" w:rsidP="004E26DB">
      <w:pPr>
        <w:pStyle w:val="af3"/>
      </w:pPr>
      <w:r w:rsidRPr="00FA1FFD">
        <w:rPr>
          <w:rFonts w:hint="eastAsia"/>
        </w:rPr>
        <w:t>5</w:t>
      </w:r>
      <w:r w:rsidRPr="00FA1FFD">
        <w:rPr>
          <w:rFonts w:hint="eastAsia"/>
        </w:rPr>
        <w:t>）调整刚性套管的插入深度使得测量镜头能够位于套管内腔垂直向下观察并拍摄套筒内部</w:t>
      </w:r>
      <w:r w:rsidRPr="00FA1FFD">
        <w:rPr>
          <w:rFonts w:hint="eastAsia"/>
        </w:rPr>
        <w:t>3D</w:t>
      </w:r>
      <w:r w:rsidRPr="00FA1FFD">
        <w:rPr>
          <w:rFonts w:hint="eastAsia"/>
        </w:rPr>
        <w:t>图像。</w:t>
      </w:r>
    </w:p>
    <w:p w:rsidR="00117937" w:rsidRPr="00FA1FFD" w:rsidRDefault="00117937" w:rsidP="004E26DB">
      <w:pPr>
        <w:pStyle w:val="af3"/>
      </w:pPr>
      <w:r w:rsidRPr="00FA1FFD">
        <w:rPr>
          <w:rFonts w:hint="eastAsia"/>
        </w:rPr>
        <w:t>6</w:t>
      </w:r>
      <w:r w:rsidRPr="00FA1FFD">
        <w:rPr>
          <w:rFonts w:hint="eastAsia"/>
        </w:rPr>
        <w:t>）根据三维立体测量内窥镜的镜头拍摄端面与连接钢筋插入段末端表面选定点之间的实时显示距离，在钢筋表面通过光标选择相对于镜头拍摄端面距离最小的点，显示的距离即连接钢筋插入段末端表面到镜头拍摄端面的垂直距离，再根据测量的镜头拍摄端面与套筒出浆口中心的垂直偏差距离及半灌浆套筒尺寸计算得到连接钢筋的插入长度。</w:t>
      </w:r>
    </w:p>
    <w:p w:rsidR="00117937" w:rsidRPr="006B622F" w:rsidRDefault="00117937" w:rsidP="00FA1FFD">
      <w:pPr>
        <w:spacing w:before="156"/>
      </w:pPr>
      <w:r>
        <w:rPr>
          <w:rFonts w:hint="eastAsia"/>
          <w:b/>
          <w:shd w:val="clear" w:color="auto" w:fill="FFFFFF"/>
        </w:rPr>
        <w:t>J</w:t>
      </w:r>
      <w:r w:rsidRPr="006B622F">
        <w:rPr>
          <w:rFonts w:hint="eastAsia"/>
          <w:b/>
          <w:shd w:val="clear" w:color="auto" w:fill="FFFFFF"/>
        </w:rPr>
        <w:t>.0.</w:t>
      </w:r>
      <w:r>
        <w:rPr>
          <w:rFonts w:hint="eastAsia"/>
          <w:b/>
          <w:shd w:val="clear" w:color="auto" w:fill="FFFFFF"/>
        </w:rPr>
        <w:t>6</w:t>
      </w:r>
      <w:r w:rsidRPr="006B622F">
        <w:rPr>
          <w:rFonts w:hint="eastAsia"/>
        </w:rPr>
        <w:t>内窥镜法</w:t>
      </w:r>
      <w:r>
        <w:rPr>
          <w:rFonts w:hint="eastAsia"/>
        </w:rPr>
        <w:t>检测全</w:t>
      </w:r>
      <w:r w:rsidRPr="006B622F">
        <w:rPr>
          <w:rFonts w:hint="eastAsia"/>
        </w:rPr>
        <w:t>灌浆套筒</w:t>
      </w:r>
      <w:r>
        <w:rPr>
          <w:rFonts w:hint="eastAsia"/>
        </w:rPr>
        <w:t>内灌浆口端钢筋插入长度的</w:t>
      </w:r>
      <w:r w:rsidRPr="006B622F">
        <w:rPr>
          <w:rFonts w:hint="eastAsia"/>
        </w:rPr>
        <w:t>基本步骤：</w:t>
      </w:r>
    </w:p>
    <w:p w:rsidR="00117937" w:rsidRPr="00FA1FFD" w:rsidRDefault="00117937" w:rsidP="00FA1FFD">
      <w:pPr>
        <w:pStyle w:val="af0"/>
      </w:pPr>
      <w:r w:rsidRPr="00FA1FFD">
        <w:rPr>
          <w:rFonts w:hint="eastAsia"/>
          <w:shd w:val="clear" w:color="auto" w:fill="FFFFFF"/>
        </w:rPr>
        <w:t>1</w:t>
      </w:r>
      <w:r w:rsidRPr="00FA1FFD">
        <w:rPr>
          <w:rFonts w:hint="eastAsia"/>
          <w:shd w:val="clear" w:color="auto" w:fill="FFFFFF"/>
        </w:rPr>
        <w:t>）</w:t>
      </w:r>
      <w:r w:rsidRPr="00FA1FFD">
        <w:rPr>
          <w:rFonts w:hint="eastAsia"/>
          <w:shd w:val="clear" w:color="auto" w:fill="FFFFFF"/>
        </w:rPr>
        <w:t xml:space="preserve"> </w:t>
      </w:r>
      <w:r w:rsidRPr="00FA1FFD">
        <w:rPr>
          <w:rFonts w:hint="eastAsia"/>
        </w:rPr>
        <w:t>将前视三维立体测量镜头安装于视频内窥探头上；</w:t>
      </w:r>
    </w:p>
    <w:p w:rsidR="00117937" w:rsidRPr="00FA1FFD" w:rsidRDefault="00117937" w:rsidP="00FA1FFD">
      <w:pPr>
        <w:pStyle w:val="af0"/>
      </w:pPr>
      <w:r w:rsidRPr="00FA1FFD">
        <w:rPr>
          <w:rFonts w:hint="eastAsia"/>
          <w:shd w:val="clear" w:color="auto" w:fill="FFFFFF"/>
        </w:rPr>
        <w:t>2</w:t>
      </w:r>
      <w:r w:rsidRPr="00FA1FFD">
        <w:rPr>
          <w:rFonts w:hint="eastAsia"/>
          <w:shd w:val="clear" w:color="auto" w:fill="FFFFFF"/>
        </w:rPr>
        <w:t>）</w:t>
      </w:r>
      <w:r w:rsidRPr="00FA1FFD">
        <w:rPr>
          <w:rFonts w:hint="eastAsia"/>
        </w:rPr>
        <w:t>将三维立体测量内窥镜的探头直接从预制构件表面的出浆口伸入出浆孔道内，在出浆孔道与套筒的交接位置弯曲向下，利用出浆口端钢筋与套筒内壁之间的间隙继续向下推进</w:t>
      </w:r>
      <w:r w:rsidRPr="00FA1FFD">
        <w:rPr>
          <w:rFonts w:hint="eastAsia"/>
        </w:rPr>
        <w:lastRenderedPageBreak/>
        <w:t>伸入（图</w:t>
      </w:r>
      <w:r w:rsidRPr="00FA1FFD">
        <w:rPr>
          <w:rFonts w:hint="eastAsia"/>
        </w:rPr>
        <w:t>J.0.6-1</w:t>
      </w:r>
      <w:r w:rsidRPr="00FA1FFD">
        <w:rPr>
          <w:rFonts w:hint="eastAsia"/>
        </w:rPr>
        <w:t>），控制探头导向弯曲寻找成像位置，并通过三维立体测量内窥镜对套筒内的限位挡卡以及限位挡卡下方的灌浆口端钢筋进行成像，当选择位置的成像清晰时，拍摄得到</w:t>
      </w:r>
      <w:r w:rsidRPr="00FA1FFD">
        <w:rPr>
          <w:rFonts w:hint="eastAsia"/>
        </w:rPr>
        <w:t>3D</w:t>
      </w:r>
      <w:r w:rsidRPr="00FA1FFD">
        <w:rPr>
          <w:rFonts w:hint="eastAsia"/>
        </w:rPr>
        <w:t>图像；</w:t>
      </w:r>
    </w:p>
    <w:p w:rsidR="00117937" w:rsidRPr="00FA1FFD" w:rsidRDefault="00117937" w:rsidP="00FA1FFD">
      <w:pPr>
        <w:pStyle w:val="af0"/>
      </w:pPr>
      <w:r w:rsidRPr="00FA1FFD">
        <w:rPr>
          <w:rFonts w:hint="eastAsia"/>
          <w:shd w:val="clear" w:color="auto" w:fill="FFFFFF"/>
        </w:rPr>
        <w:t>3</w:t>
      </w:r>
      <w:r w:rsidRPr="00FA1FFD">
        <w:rPr>
          <w:rFonts w:hint="eastAsia"/>
          <w:shd w:val="clear" w:color="auto" w:fill="FFFFFF"/>
        </w:rPr>
        <w:t>）</w:t>
      </w:r>
      <w:r w:rsidRPr="00FA1FFD">
        <w:rPr>
          <w:rFonts w:hint="eastAsia"/>
        </w:rPr>
        <w:t>然后选择图像中限位挡卡上表面的三个点，将选择的三个点形成的平面定义为第一基准平面，接着选择第四个点，第四个点定位在灌浆口端钢筋插入段的末端表面，计算末端表面到第一基准平面的第一垂直距离，通过限位挡卡上表面至灌浆套筒底部的距离与第一垂直距离之差得到灌浆口端钢筋的插入长度。</w:t>
      </w:r>
    </w:p>
    <w:p w:rsidR="00FA1FFD" w:rsidRPr="00FA1FFD" w:rsidRDefault="00FA1FFD" w:rsidP="00FA1FFD">
      <w:pPr>
        <w:spacing w:beforeLines="0" w:line="240" w:lineRule="auto"/>
        <w:jc w:val="center"/>
        <w:rPr>
          <w:color w:val="000000" w:themeColor="text1"/>
          <w:sz w:val="18"/>
          <w:szCs w:val="18"/>
        </w:rPr>
      </w:pPr>
      <w:r w:rsidRPr="00FA1FFD">
        <w:rPr>
          <w:color w:val="000000" w:themeColor="text1"/>
          <w:sz w:val="18"/>
          <w:szCs w:val="18"/>
        </w:rPr>
        <w:object w:dxaOrig="18480" w:dyaOrig="7635">
          <v:shape id="_x0000_i1031" type="#_x0000_t75" style="width:199.5pt;height:201.75pt" o:ole="">
            <v:imagedata r:id="rId60" o:title="" croptop="8328f" cropbottom="21060f" cropleft="14920f" cropright="35926f"/>
          </v:shape>
          <o:OLEObject Type="Embed" ProgID="AutoCAD.Drawing.17" ShapeID="_x0000_i1031" DrawAspect="Content" ObjectID="_1622875484" r:id="rId61"/>
        </w:object>
      </w:r>
    </w:p>
    <w:p w:rsidR="00FA1FFD" w:rsidRPr="00830422" w:rsidRDefault="00FA1FFD" w:rsidP="00FA1FFD">
      <w:pPr>
        <w:spacing w:beforeLines="0" w:line="240" w:lineRule="auto"/>
        <w:jc w:val="center"/>
        <w:rPr>
          <w:color w:val="000000" w:themeColor="text1"/>
          <w:sz w:val="18"/>
          <w:szCs w:val="18"/>
        </w:rPr>
      </w:pPr>
      <w:r w:rsidRPr="00830422">
        <w:rPr>
          <w:color w:val="000000" w:themeColor="text1"/>
          <w:sz w:val="18"/>
          <w:szCs w:val="18"/>
        </w:rPr>
        <w:t>1——</w:t>
      </w:r>
      <w:r w:rsidRPr="00830422">
        <w:rPr>
          <w:rFonts w:hint="eastAsia"/>
          <w:color w:val="000000" w:themeColor="text1"/>
          <w:sz w:val="18"/>
          <w:szCs w:val="18"/>
        </w:rPr>
        <w:t>套筒</w:t>
      </w:r>
      <w:r w:rsidRPr="00830422">
        <w:rPr>
          <w:color w:val="000000" w:themeColor="text1"/>
          <w:sz w:val="18"/>
          <w:szCs w:val="18"/>
        </w:rPr>
        <w:t>；</w:t>
      </w:r>
      <w:r w:rsidRPr="00830422">
        <w:rPr>
          <w:color w:val="000000" w:themeColor="text1"/>
          <w:sz w:val="18"/>
          <w:szCs w:val="18"/>
        </w:rPr>
        <w:t>2——</w:t>
      </w:r>
      <w:r>
        <w:rPr>
          <w:color w:val="000000" w:themeColor="text1"/>
          <w:sz w:val="18"/>
          <w:szCs w:val="18"/>
        </w:rPr>
        <w:t>灌浆口端</w:t>
      </w:r>
      <w:r w:rsidRPr="00830422">
        <w:rPr>
          <w:rFonts w:hint="eastAsia"/>
          <w:color w:val="000000" w:themeColor="text1"/>
          <w:sz w:val="18"/>
          <w:szCs w:val="18"/>
        </w:rPr>
        <w:t>钢筋</w:t>
      </w:r>
      <w:r w:rsidRPr="00830422">
        <w:rPr>
          <w:color w:val="000000" w:themeColor="text1"/>
          <w:sz w:val="18"/>
          <w:szCs w:val="18"/>
        </w:rPr>
        <w:t>；</w:t>
      </w:r>
      <w:r w:rsidRPr="00830422">
        <w:rPr>
          <w:color w:val="000000" w:themeColor="text1"/>
          <w:sz w:val="18"/>
          <w:szCs w:val="18"/>
        </w:rPr>
        <w:t>3——</w:t>
      </w:r>
      <w:r w:rsidRPr="00830422">
        <w:rPr>
          <w:rFonts w:hint="eastAsia"/>
          <w:color w:val="000000" w:themeColor="text1"/>
          <w:sz w:val="18"/>
          <w:szCs w:val="18"/>
        </w:rPr>
        <w:t>预制墙体</w:t>
      </w:r>
      <w:r w:rsidRPr="00830422">
        <w:rPr>
          <w:color w:val="000000" w:themeColor="text1"/>
          <w:sz w:val="18"/>
          <w:szCs w:val="18"/>
        </w:rPr>
        <w:t>；</w:t>
      </w:r>
      <w:r w:rsidRPr="00830422">
        <w:rPr>
          <w:color w:val="000000" w:themeColor="text1"/>
          <w:sz w:val="18"/>
          <w:szCs w:val="18"/>
        </w:rPr>
        <w:t>4——</w:t>
      </w:r>
      <w:r w:rsidRPr="00830422">
        <w:rPr>
          <w:rFonts w:hint="eastAsia"/>
          <w:color w:val="000000" w:themeColor="text1"/>
          <w:sz w:val="18"/>
          <w:szCs w:val="18"/>
        </w:rPr>
        <w:t>内窥镜</w:t>
      </w:r>
      <w:r w:rsidRPr="00830422">
        <w:rPr>
          <w:color w:val="000000" w:themeColor="text1"/>
          <w:sz w:val="18"/>
          <w:szCs w:val="18"/>
        </w:rPr>
        <w:t>；</w:t>
      </w:r>
      <w:r w:rsidRPr="00830422">
        <w:rPr>
          <w:rFonts w:hint="eastAsia"/>
          <w:color w:val="000000" w:themeColor="text1"/>
          <w:sz w:val="18"/>
          <w:szCs w:val="18"/>
        </w:rPr>
        <w:t>5</w:t>
      </w:r>
      <w:r w:rsidRPr="00830422">
        <w:rPr>
          <w:color w:val="000000" w:themeColor="text1"/>
          <w:sz w:val="18"/>
          <w:szCs w:val="18"/>
        </w:rPr>
        <w:t>——</w:t>
      </w:r>
      <w:r w:rsidRPr="00830422">
        <w:rPr>
          <w:rFonts w:hint="eastAsia"/>
          <w:color w:val="000000" w:themeColor="text1"/>
          <w:sz w:val="18"/>
          <w:szCs w:val="18"/>
        </w:rPr>
        <w:t>出浆口；</w:t>
      </w:r>
      <w:r w:rsidRPr="00830422">
        <w:rPr>
          <w:rFonts w:hint="eastAsia"/>
          <w:color w:val="000000" w:themeColor="text1"/>
          <w:sz w:val="18"/>
          <w:szCs w:val="18"/>
        </w:rPr>
        <w:t>6</w:t>
      </w:r>
      <w:r w:rsidRPr="00830422">
        <w:rPr>
          <w:color w:val="000000" w:themeColor="text1"/>
          <w:sz w:val="18"/>
          <w:szCs w:val="18"/>
        </w:rPr>
        <w:t>——</w:t>
      </w:r>
      <w:r w:rsidRPr="00830422">
        <w:rPr>
          <w:rFonts w:hint="eastAsia"/>
          <w:color w:val="000000" w:themeColor="text1"/>
          <w:sz w:val="18"/>
          <w:szCs w:val="18"/>
        </w:rPr>
        <w:t>灌浆口</w:t>
      </w:r>
    </w:p>
    <w:p w:rsidR="00192BE5" w:rsidRDefault="00FA1FFD" w:rsidP="004E26DB">
      <w:pPr>
        <w:pStyle w:val="af2"/>
        <w:spacing w:after="156"/>
      </w:pPr>
      <w:r w:rsidRPr="00830422">
        <w:rPr>
          <w:rFonts w:hint="eastAsia"/>
        </w:rPr>
        <w:t>图</w:t>
      </w:r>
      <w:r w:rsidRPr="00830422">
        <w:rPr>
          <w:rFonts w:hAnsiTheme="minorEastAsia" w:hint="eastAsia"/>
        </w:rPr>
        <w:t>J</w:t>
      </w:r>
      <w:r w:rsidRPr="00830422">
        <w:rPr>
          <w:rFonts w:hint="eastAsia"/>
        </w:rPr>
        <w:t>.0.</w:t>
      </w:r>
      <w:r>
        <w:rPr>
          <w:rFonts w:hint="eastAsia"/>
        </w:rPr>
        <w:t>6</w:t>
      </w:r>
      <w:r w:rsidRPr="00830422">
        <w:rPr>
          <w:rFonts w:hint="eastAsia"/>
        </w:rPr>
        <w:t>-</w:t>
      </w:r>
      <w:r>
        <w:rPr>
          <w:rFonts w:hint="eastAsia"/>
        </w:rPr>
        <w:t>1</w:t>
      </w:r>
      <w:r w:rsidRPr="00830422">
        <w:rPr>
          <w:rFonts w:hint="eastAsia"/>
        </w:rPr>
        <w:t>全灌浆套筒检测示意图</w:t>
      </w:r>
    </w:p>
    <w:p w:rsidR="00192BE5" w:rsidRDefault="00192BE5">
      <w:pPr>
        <w:widowControl/>
        <w:adjustRightInd/>
        <w:snapToGrid/>
        <w:spacing w:beforeLines="0" w:line="240" w:lineRule="auto"/>
        <w:jc w:val="left"/>
        <w:rPr>
          <w:rFonts w:ascii="黑体" w:eastAsia="黑体" w:hAnsi="黑体" w:cstheme="minorBidi"/>
          <w:szCs w:val="21"/>
        </w:rPr>
      </w:pPr>
      <w:r>
        <w:br w:type="page"/>
      </w:r>
    </w:p>
    <w:p w:rsidR="00FA1FFD" w:rsidRDefault="00FA1FFD">
      <w:pPr>
        <w:widowControl/>
        <w:adjustRightInd/>
        <w:snapToGrid/>
        <w:spacing w:beforeLines="0" w:line="240" w:lineRule="auto"/>
        <w:jc w:val="left"/>
        <w:rPr>
          <w:rFonts w:ascii="黑体" w:eastAsia="黑体"/>
          <w:b/>
          <w:sz w:val="24"/>
          <w:szCs w:val="24"/>
        </w:rPr>
      </w:pPr>
    </w:p>
    <w:p w:rsidR="00117937" w:rsidRPr="00334118" w:rsidRDefault="00117937" w:rsidP="004E26DB">
      <w:pPr>
        <w:pStyle w:val="1"/>
        <w:spacing w:before="156" w:after="156"/>
      </w:pPr>
      <w:bookmarkStart w:id="44" w:name="_Toc12111377"/>
      <w:r w:rsidRPr="00334118">
        <w:rPr>
          <w:rFonts w:hint="eastAsia"/>
        </w:rPr>
        <w:t>附录</w:t>
      </w:r>
      <w:r w:rsidR="00EB4D45">
        <w:rPr>
          <w:rFonts w:hint="eastAsia"/>
        </w:rPr>
        <w:t>K</w:t>
      </w:r>
      <w:r w:rsidRPr="00334118">
        <w:rPr>
          <w:rFonts w:hint="eastAsia"/>
        </w:rPr>
        <w:t xml:space="preserve"> </w:t>
      </w:r>
      <w:r w:rsidR="00C77B0B">
        <w:rPr>
          <w:rFonts w:hint="eastAsia"/>
        </w:rPr>
        <w:t xml:space="preserve"> </w:t>
      </w:r>
      <w:r w:rsidRPr="00334118">
        <w:rPr>
          <w:rFonts w:hint="eastAsia"/>
        </w:rPr>
        <w:t>表面硬度法检测套筒灌浆连接灌浆料实体强度</w:t>
      </w:r>
      <w:bookmarkEnd w:id="44"/>
    </w:p>
    <w:p w:rsidR="00117937" w:rsidRPr="00334118" w:rsidRDefault="00117937" w:rsidP="00FA1FFD">
      <w:pPr>
        <w:spacing w:before="156"/>
      </w:pPr>
      <w:r w:rsidRPr="00334118">
        <w:rPr>
          <w:rFonts w:hint="eastAsia"/>
          <w:b/>
          <w:shd w:val="clear" w:color="auto" w:fill="FFFFFF"/>
        </w:rPr>
        <w:t xml:space="preserve">K.0.1 </w:t>
      </w:r>
      <w:r w:rsidRPr="00334118">
        <w:rPr>
          <w:rFonts w:hint="eastAsia"/>
        </w:rPr>
        <w:t>表面硬度法检测设备及辅助工具应包括</w:t>
      </w:r>
      <w:r w:rsidRPr="00334118">
        <w:rPr>
          <w:rFonts w:hint="eastAsia"/>
        </w:rPr>
        <w:t>DL</w:t>
      </w:r>
      <w:r w:rsidRPr="00334118">
        <w:rPr>
          <w:rFonts w:hint="eastAsia"/>
        </w:rPr>
        <w:t>型里氏硬度计和带平整塞入端面的橡胶塞。</w:t>
      </w:r>
    </w:p>
    <w:p w:rsidR="00117937" w:rsidRPr="00334118" w:rsidRDefault="00117937" w:rsidP="00FA1FFD">
      <w:pPr>
        <w:spacing w:before="156"/>
      </w:pPr>
      <w:r w:rsidRPr="00334118">
        <w:rPr>
          <w:rFonts w:hint="eastAsia"/>
          <w:b/>
          <w:shd w:val="clear" w:color="auto" w:fill="FFFFFF"/>
        </w:rPr>
        <w:t xml:space="preserve">K.0.2 </w:t>
      </w:r>
      <w:r w:rsidRPr="00334118">
        <w:rPr>
          <w:rFonts w:hint="eastAsia"/>
        </w:rPr>
        <w:t>DL</w:t>
      </w:r>
      <w:r w:rsidRPr="00334118">
        <w:rPr>
          <w:rFonts w:hint="eastAsia"/>
        </w:rPr>
        <w:t>型里氏硬度计应通过技术鉴定，并应具有产品合格证书和定期计量检定证书，且相关参数应满足下列要求：</w:t>
      </w:r>
    </w:p>
    <w:p w:rsidR="00117937" w:rsidRPr="00334118" w:rsidRDefault="00117937" w:rsidP="00FA1FFD">
      <w:pPr>
        <w:pStyle w:val="af0"/>
        <w:ind w:firstLine="422"/>
      </w:pPr>
      <w:r w:rsidRPr="00334118">
        <w:rPr>
          <w:rFonts w:hint="eastAsia"/>
          <w:b/>
          <w:shd w:val="clear" w:color="auto" w:fill="FFFFFF"/>
        </w:rPr>
        <w:t>1</w:t>
      </w:r>
      <w:r w:rsidRPr="00334118">
        <w:rPr>
          <w:rFonts w:hint="eastAsia"/>
        </w:rPr>
        <w:t xml:space="preserve"> </w:t>
      </w:r>
      <w:r w:rsidRPr="00334118">
        <w:rPr>
          <w:rFonts w:hint="eastAsia"/>
        </w:rPr>
        <w:t>冲击能量为</w:t>
      </w:r>
      <w:r w:rsidRPr="00334118">
        <w:rPr>
          <w:rFonts w:hint="eastAsia"/>
        </w:rPr>
        <w:t>11mJ</w:t>
      </w:r>
      <w:r w:rsidRPr="00334118">
        <w:rPr>
          <w:rFonts w:hint="eastAsia"/>
        </w:rPr>
        <w:t>，冲击体质量为</w:t>
      </w:r>
      <w:r w:rsidRPr="00334118">
        <w:rPr>
          <w:rFonts w:hint="eastAsia"/>
        </w:rPr>
        <w:t>7.2g</w:t>
      </w:r>
      <w:r w:rsidRPr="00334118">
        <w:rPr>
          <w:rFonts w:hint="eastAsia"/>
        </w:rPr>
        <w:t>，球头硬度不应低于</w:t>
      </w:r>
      <w:r w:rsidRPr="00334118">
        <w:rPr>
          <w:rFonts w:hint="eastAsia"/>
        </w:rPr>
        <w:t>1500HV</w:t>
      </w:r>
      <w:r w:rsidRPr="00334118">
        <w:rPr>
          <w:rFonts w:hint="eastAsia"/>
        </w:rPr>
        <w:t>，球头直径为</w:t>
      </w:r>
      <w:r w:rsidRPr="00334118">
        <w:rPr>
          <w:rFonts w:hint="eastAsia"/>
        </w:rPr>
        <w:t>3mm</w:t>
      </w:r>
      <w:r w:rsidRPr="00334118">
        <w:rPr>
          <w:rFonts w:hint="eastAsia"/>
        </w:rPr>
        <w:t>，冲击装置直径不宜大于</w:t>
      </w:r>
      <w:r w:rsidRPr="00334118">
        <w:rPr>
          <w:rFonts w:hint="eastAsia"/>
        </w:rPr>
        <w:t>6mm</w:t>
      </w:r>
      <w:r w:rsidRPr="00334118">
        <w:rPr>
          <w:rFonts w:hint="eastAsia"/>
        </w:rPr>
        <w:t>；</w:t>
      </w:r>
    </w:p>
    <w:p w:rsidR="00117937" w:rsidRPr="00334118" w:rsidRDefault="00117937" w:rsidP="00FA1FFD">
      <w:pPr>
        <w:pStyle w:val="af0"/>
        <w:ind w:firstLine="422"/>
      </w:pPr>
      <w:r w:rsidRPr="00334118">
        <w:rPr>
          <w:rFonts w:hint="eastAsia"/>
          <w:b/>
          <w:shd w:val="clear" w:color="auto" w:fill="FFFFFF"/>
        </w:rPr>
        <w:t xml:space="preserve">2 </w:t>
      </w:r>
      <w:r w:rsidRPr="00334118">
        <w:rPr>
          <w:rFonts w:hint="eastAsia"/>
        </w:rPr>
        <w:t>测量范围涵盖</w:t>
      </w:r>
      <w:r w:rsidRPr="00334118">
        <w:rPr>
          <w:rFonts w:hint="eastAsia"/>
        </w:rPr>
        <w:t>300</w:t>
      </w:r>
      <w:r w:rsidRPr="00334118">
        <w:rPr>
          <w:rFonts w:hint="eastAsia"/>
        </w:rPr>
        <w:t>～</w:t>
      </w:r>
      <w:r w:rsidRPr="00334118">
        <w:rPr>
          <w:rFonts w:hint="eastAsia"/>
        </w:rPr>
        <w:t>700HL</w:t>
      </w:r>
      <w:r w:rsidRPr="00334118">
        <w:rPr>
          <w:rFonts w:hint="eastAsia"/>
        </w:rPr>
        <w:t>，在标准里氏硬度块上的率定值误差不应超过±</w:t>
      </w:r>
      <w:r w:rsidRPr="00334118">
        <w:rPr>
          <w:rFonts w:hint="eastAsia"/>
        </w:rPr>
        <w:t>12HL</w:t>
      </w:r>
      <w:r w:rsidRPr="00334118">
        <w:rPr>
          <w:rFonts w:hint="eastAsia"/>
        </w:rPr>
        <w:t>，分度值不大于</w:t>
      </w:r>
      <w:r w:rsidRPr="00334118">
        <w:rPr>
          <w:rFonts w:hint="eastAsia"/>
        </w:rPr>
        <w:t>1HL</w:t>
      </w:r>
      <w:r w:rsidRPr="00334118">
        <w:rPr>
          <w:rFonts w:hint="eastAsia"/>
        </w:rPr>
        <w:t>，示值误差不大于±</w:t>
      </w:r>
      <w:r w:rsidRPr="00334118">
        <w:rPr>
          <w:rFonts w:hint="eastAsia"/>
        </w:rPr>
        <w:t>12HL</w:t>
      </w:r>
      <w:r w:rsidRPr="00334118">
        <w:rPr>
          <w:rFonts w:hint="eastAsia"/>
        </w:rPr>
        <w:t>，示值重复性不大于±</w:t>
      </w:r>
      <w:r w:rsidRPr="00334118">
        <w:rPr>
          <w:rFonts w:hint="eastAsia"/>
        </w:rPr>
        <w:t>12HL</w:t>
      </w:r>
      <w:r w:rsidRPr="00334118">
        <w:rPr>
          <w:rFonts w:hint="eastAsia"/>
        </w:rPr>
        <w:t>。</w:t>
      </w:r>
    </w:p>
    <w:p w:rsidR="00117937" w:rsidRPr="00334118" w:rsidRDefault="00117937" w:rsidP="00FA1FFD">
      <w:pPr>
        <w:spacing w:before="156"/>
      </w:pPr>
      <w:r w:rsidRPr="00334118">
        <w:rPr>
          <w:rFonts w:hint="eastAsia"/>
          <w:b/>
          <w:shd w:val="clear" w:color="auto" w:fill="FFFFFF"/>
        </w:rPr>
        <w:t xml:space="preserve">K.0.3 </w:t>
      </w:r>
      <w:r w:rsidRPr="00334118">
        <w:rPr>
          <w:rFonts w:hint="eastAsia"/>
        </w:rPr>
        <w:t>检测前应做好以下工作：</w:t>
      </w:r>
    </w:p>
    <w:p w:rsidR="00117937" w:rsidRPr="00334118" w:rsidRDefault="00117937" w:rsidP="00FA1FFD">
      <w:pPr>
        <w:pStyle w:val="af0"/>
        <w:ind w:firstLine="422"/>
      </w:pPr>
      <w:r w:rsidRPr="00334118">
        <w:rPr>
          <w:rFonts w:hint="eastAsia"/>
          <w:b/>
          <w:shd w:val="clear" w:color="auto" w:fill="FFFFFF"/>
        </w:rPr>
        <w:t xml:space="preserve">1 </w:t>
      </w:r>
      <w:r w:rsidRPr="00334118">
        <w:rPr>
          <w:rFonts w:hint="eastAsia"/>
        </w:rPr>
        <w:t>在进行检测前，首先应对</w:t>
      </w:r>
      <w:r w:rsidRPr="00334118">
        <w:rPr>
          <w:rFonts w:hint="eastAsia"/>
        </w:rPr>
        <w:t>DL</w:t>
      </w:r>
      <w:r w:rsidRPr="00334118">
        <w:rPr>
          <w:rFonts w:hint="eastAsia"/>
        </w:rPr>
        <w:t>型里氏硬度计检查和率定，确保设备正常工作，并应做好原始记录；</w:t>
      </w:r>
    </w:p>
    <w:p w:rsidR="00117937" w:rsidRPr="00334118" w:rsidRDefault="00117937" w:rsidP="00FA1FFD">
      <w:pPr>
        <w:pStyle w:val="af0"/>
        <w:ind w:firstLine="422"/>
      </w:pPr>
      <w:r w:rsidRPr="00334118">
        <w:rPr>
          <w:rFonts w:hint="eastAsia"/>
          <w:b/>
          <w:shd w:val="clear" w:color="auto" w:fill="FFFFFF"/>
        </w:rPr>
        <w:t xml:space="preserve">2 </w:t>
      </w:r>
      <w:r w:rsidRPr="00334118">
        <w:rPr>
          <w:rFonts w:hint="eastAsia"/>
        </w:rPr>
        <w:t>应记录工程名称、楼号、楼层、套筒所在构件编号、套筒具体位置、检测人员信息等。</w:t>
      </w:r>
    </w:p>
    <w:p w:rsidR="00117937" w:rsidRPr="00334118" w:rsidRDefault="00117937" w:rsidP="00FA1FFD">
      <w:pPr>
        <w:spacing w:before="156"/>
      </w:pPr>
      <w:r w:rsidRPr="00334118">
        <w:rPr>
          <w:rFonts w:hint="eastAsia"/>
          <w:b/>
          <w:shd w:val="clear" w:color="auto" w:fill="FFFFFF"/>
        </w:rPr>
        <w:t xml:space="preserve">K.0.4 </w:t>
      </w:r>
      <w:r w:rsidRPr="00334118">
        <w:rPr>
          <w:rFonts w:hint="eastAsia"/>
        </w:rPr>
        <w:t>灌浆料强度可按单个预制构件或批量进行检测：</w:t>
      </w:r>
    </w:p>
    <w:p w:rsidR="00117937" w:rsidRPr="00334118" w:rsidRDefault="00117937" w:rsidP="00FA1FFD">
      <w:pPr>
        <w:pStyle w:val="af0"/>
        <w:ind w:firstLine="422"/>
      </w:pPr>
      <w:r w:rsidRPr="00334118">
        <w:rPr>
          <w:rFonts w:hint="eastAsia"/>
          <w:b/>
          <w:shd w:val="clear" w:color="auto" w:fill="FFFFFF"/>
        </w:rPr>
        <w:t xml:space="preserve">1 </w:t>
      </w:r>
      <w:r w:rsidRPr="00334118">
        <w:rPr>
          <w:rFonts w:hint="eastAsia"/>
        </w:rPr>
        <w:t>单个预制构件的检测，应在预制构件上选择不少于</w:t>
      </w:r>
      <w:r w:rsidRPr="00334118">
        <w:rPr>
          <w:rFonts w:hint="eastAsia"/>
        </w:rPr>
        <w:t>4</w:t>
      </w:r>
      <w:r w:rsidRPr="00334118">
        <w:rPr>
          <w:rFonts w:hint="eastAsia"/>
        </w:rPr>
        <w:t>个连续灌浆施工的套筒；</w:t>
      </w:r>
    </w:p>
    <w:p w:rsidR="00117937" w:rsidRPr="00334118" w:rsidRDefault="00117937" w:rsidP="00FA1FFD">
      <w:pPr>
        <w:pStyle w:val="af0"/>
        <w:ind w:firstLine="422"/>
      </w:pPr>
      <w:r w:rsidRPr="00334118">
        <w:rPr>
          <w:rFonts w:hint="eastAsia"/>
          <w:b/>
          <w:shd w:val="clear" w:color="auto" w:fill="FFFFFF"/>
        </w:rPr>
        <w:t xml:space="preserve">2 </w:t>
      </w:r>
      <w:r w:rsidRPr="00334118">
        <w:rPr>
          <w:rFonts w:hint="eastAsia"/>
        </w:rPr>
        <w:t>对于采用同一批灌浆料、同一水灰比、同一灌浆工艺、同一养护龄期且连续灌浆施工或灌浆间隔相近的预制构件应采用批量检测。按批量进行检测时，应随机抽取预制构件，抽检数量不宜少于同批构件总数的</w:t>
      </w:r>
      <w:r w:rsidRPr="00334118">
        <w:rPr>
          <w:rFonts w:hint="eastAsia"/>
        </w:rPr>
        <w:t>30%</w:t>
      </w:r>
      <w:r w:rsidRPr="00334118">
        <w:rPr>
          <w:rFonts w:hint="eastAsia"/>
        </w:rPr>
        <w:t>，且不宜少于</w:t>
      </w:r>
      <w:r w:rsidRPr="00334118">
        <w:rPr>
          <w:rFonts w:hint="eastAsia"/>
        </w:rPr>
        <w:t>10</w:t>
      </w:r>
      <w:r w:rsidRPr="00334118">
        <w:rPr>
          <w:rFonts w:hint="eastAsia"/>
        </w:rPr>
        <w:t>个预制构件，每个预制构件上选择不少于</w:t>
      </w:r>
      <w:r w:rsidRPr="00334118">
        <w:rPr>
          <w:rFonts w:hint="eastAsia"/>
        </w:rPr>
        <w:t>4</w:t>
      </w:r>
      <w:r w:rsidRPr="00334118">
        <w:rPr>
          <w:rFonts w:hint="eastAsia"/>
        </w:rPr>
        <w:t>个套筒。</w:t>
      </w:r>
      <w:r w:rsidRPr="00334118">
        <w:rPr>
          <w:rFonts w:hint="eastAsia"/>
        </w:rPr>
        <w:t xml:space="preserve"> </w:t>
      </w:r>
    </w:p>
    <w:p w:rsidR="00117937" w:rsidRPr="00334118" w:rsidRDefault="009E1AB4" w:rsidP="00FA1FFD">
      <w:pPr>
        <w:pStyle w:val="af"/>
        <w:rPr>
          <w:rFonts w:hAnsi="宋体"/>
          <w:b/>
        </w:rPr>
      </w:pPr>
      <w:r>
        <w:rPr>
          <w:rFonts w:hAnsi="宋体" w:hint="eastAsia"/>
        </w:rPr>
        <w:t>[</w:t>
      </w:r>
      <w:r>
        <w:rPr>
          <w:rFonts w:hAnsi="宋体" w:hint="eastAsia"/>
        </w:rPr>
        <w:t>条文说明</w:t>
      </w:r>
      <w:r>
        <w:rPr>
          <w:rFonts w:hAnsi="宋体" w:hint="eastAsia"/>
        </w:rPr>
        <w:t>]</w:t>
      </w:r>
      <w:r w:rsidR="00117937" w:rsidRPr="00334118">
        <w:rPr>
          <w:rFonts w:hAnsi="宋体" w:hint="eastAsia"/>
        </w:rPr>
        <w:t xml:space="preserve"> </w:t>
      </w:r>
      <w:r w:rsidR="00117937" w:rsidRPr="00334118">
        <w:rPr>
          <w:rFonts w:hint="eastAsia"/>
        </w:rPr>
        <w:t>由于表面硬度法测试具有快速、简便的特点，能在短期内进行较多数量的检测，以取得代表性较高的总体灌浆料抗压强度数据，故规定：按批进行检测的构件，抽检数量不得少于同批构件总数的</w:t>
      </w:r>
      <w:r w:rsidR="00117937" w:rsidRPr="00334118">
        <w:rPr>
          <w:rFonts w:hint="eastAsia"/>
        </w:rPr>
        <w:t>30%</w:t>
      </w:r>
      <w:r w:rsidR="00117937" w:rsidRPr="00334118">
        <w:rPr>
          <w:rFonts w:hint="eastAsia"/>
        </w:rPr>
        <w:t>且构件数量不得少于</w:t>
      </w:r>
      <w:r w:rsidR="00117937" w:rsidRPr="00334118">
        <w:rPr>
          <w:rFonts w:hint="eastAsia"/>
        </w:rPr>
        <w:t>10</w:t>
      </w:r>
      <w:r w:rsidR="00117937" w:rsidRPr="00334118">
        <w:rPr>
          <w:rFonts w:hint="eastAsia"/>
        </w:rPr>
        <w:t>个。此外，抽取预制构件和套筒应严格遵守“随机”原则，宜由建设单位、监理单位、施工单位会同检测单位共同商定抽样的范围、数量和方法。</w:t>
      </w:r>
    </w:p>
    <w:p w:rsidR="00117937" w:rsidRPr="00334118" w:rsidRDefault="00117937" w:rsidP="00FA1FFD">
      <w:pPr>
        <w:spacing w:before="156"/>
      </w:pPr>
      <w:r w:rsidRPr="00334118">
        <w:rPr>
          <w:rFonts w:hint="eastAsia"/>
          <w:b/>
          <w:szCs w:val="21"/>
          <w:shd w:val="clear" w:color="auto" w:fill="FFFFFF"/>
        </w:rPr>
        <w:t xml:space="preserve">K.0.5 </w:t>
      </w:r>
      <w:r w:rsidRPr="00334118">
        <w:rPr>
          <w:rFonts w:hint="eastAsia"/>
        </w:rPr>
        <w:t>灌浆施工时，应采用带平整塞入端面的橡胶塞对灌浆孔道和出浆孔道进行封堵并塞正，以在灌浆料凝结硬化后获得光滑、平整的硬度检测面，如图</w:t>
      </w:r>
      <w:r w:rsidRPr="00334118">
        <w:rPr>
          <w:rFonts w:hint="eastAsia"/>
        </w:rPr>
        <w:t>K.0.5</w:t>
      </w:r>
      <w:r w:rsidRPr="00334118">
        <w:rPr>
          <w:rFonts w:hint="eastAsia"/>
        </w:rPr>
        <w:t>所示。橡胶塞应在灌浆完成后</w:t>
      </w:r>
      <w:r w:rsidRPr="00334118">
        <w:rPr>
          <w:rFonts w:hint="eastAsia"/>
        </w:rPr>
        <w:t>2</w:t>
      </w:r>
      <w:r w:rsidRPr="00334118">
        <w:t>4~48h</w:t>
      </w:r>
      <w:r w:rsidRPr="00334118">
        <w:rPr>
          <w:rFonts w:hint="eastAsia"/>
        </w:rPr>
        <w:t>后取出。</w:t>
      </w:r>
    </w:p>
    <w:p w:rsidR="00117937" w:rsidRPr="00FA1FFD" w:rsidRDefault="009E1AB4" w:rsidP="00FA1FFD">
      <w:pPr>
        <w:pStyle w:val="af"/>
        <w:rPr>
          <w:rFonts w:ascii="宋体"/>
          <w:b/>
        </w:rPr>
      </w:pPr>
      <w:r>
        <w:rPr>
          <w:rFonts w:hint="eastAsia"/>
        </w:rPr>
        <w:t>[</w:t>
      </w:r>
      <w:r>
        <w:rPr>
          <w:rFonts w:hint="eastAsia"/>
        </w:rPr>
        <w:t>条文说明</w:t>
      </w:r>
      <w:r>
        <w:rPr>
          <w:rFonts w:hint="eastAsia"/>
        </w:rPr>
        <w:t>]</w:t>
      </w:r>
      <w:r w:rsidR="00117937" w:rsidRPr="00334118">
        <w:rPr>
          <w:rFonts w:hint="eastAsia"/>
          <w:b/>
          <w:shd w:val="clear" w:color="auto" w:fill="FFFFFF"/>
        </w:rPr>
        <w:t xml:space="preserve"> </w:t>
      </w:r>
      <w:r w:rsidR="00117937" w:rsidRPr="00334118">
        <w:rPr>
          <w:rFonts w:hint="eastAsia"/>
        </w:rPr>
        <w:t>采用连通腔灌浆，一般选择位于中间套筒的底部灌浆孔作为连通腔灌浆孔，其他套筒底部的灌浆孔道和出浆孔道在出浆时应采用带平整内端面的橡胶塞立即塞正封堵，灌浆结束后，将连通腔灌浆孔道也采用带平整内端面的橡胶塞立即塞正封堵。对于不具备连通腔灌浆条件的套筒，可采用单独灌浆方式，将出浆孔道在出浆时采用带平整内端面的橡胶塞塞正封堵，灌浆结束后，将灌浆孔道也采用带平整内端面的橡胶塞立即塞正封堵。灌浆完</w:t>
      </w:r>
      <w:r w:rsidR="00117937" w:rsidRPr="00334118">
        <w:rPr>
          <w:rFonts w:hint="eastAsia"/>
        </w:rPr>
        <w:lastRenderedPageBreak/>
        <w:t>成并自然养护</w:t>
      </w:r>
      <w:r w:rsidR="00117937" w:rsidRPr="00334118">
        <w:t>24</w:t>
      </w:r>
      <w:r w:rsidR="00117937" w:rsidRPr="00334118">
        <w:rPr>
          <w:rFonts w:hint="eastAsia"/>
        </w:rPr>
        <w:t>～</w:t>
      </w:r>
      <w:r w:rsidR="00117937" w:rsidRPr="00334118">
        <w:t>48h</w:t>
      </w:r>
      <w:r w:rsidR="00117937" w:rsidRPr="00334118">
        <w:rPr>
          <w:rFonts w:hint="eastAsia"/>
        </w:rPr>
        <w:t>后，可根据实际情况将灌浆孔道和出浆孔道的橡胶塞取出，通过兼做成型模具的橡胶塞获得光滑、平整的灌浆料硬度检测面。</w:t>
      </w:r>
    </w:p>
    <w:p w:rsidR="00117937" w:rsidRPr="00334118" w:rsidRDefault="00D40EE4" w:rsidP="00FA1FFD">
      <w:pPr>
        <w:spacing w:beforeLines="0" w:line="240" w:lineRule="auto"/>
        <w:jc w:val="center"/>
        <w:rPr>
          <w:color w:val="7030A0"/>
        </w:rPr>
      </w:pPr>
      <w:r w:rsidRPr="00D40EE4">
        <w:rPr>
          <w:rFonts w:ascii="宋体" w:hAnsi="宋体" w:cs="宋体"/>
          <w:noProof/>
          <w:color w:val="7030A0"/>
          <w:kern w:val="0"/>
          <w:sz w:val="24"/>
          <w:szCs w:val="24"/>
        </w:rPr>
        <w:pict>
          <v:shape id="Text Box 492" o:spid="_x0000_s1608" type="#_x0000_t202" style="position:absolute;left:0;text-align:left;margin-left:252.5pt;margin-top:102.55pt;width:12.35pt;height:23.7pt;z-index:2517504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PZxvAIAAMM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" filled="f" stroked="f">
            <v:textbox style="mso-next-textbox:#Text Box 492">
              <w:txbxContent>
                <w:p w:rsidR="00B35A8E" w:rsidRDefault="00B35A8E" w:rsidP="009169CF">
                  <w:pPr>
                    <w:spacing w:before="156"/>
                  </w:pPr>
                  <w:r>
                    <w:rPr>
                      <w:rFonts w:hint="eastAsia"/>
                    </w:rPr>
                    <w:t>6</w:t>
                  </w:r>
                </w:p>
              </w:txbxContent>
            </v:textbox>
          </v:shape>
        </w:pict>
      </w:r>
      <w:r>
        <w:rPr>
          <w:noProof/>
          <w:color w:val="7030A0"/>
        </w:rPr>
        <w:pict>
          <v:rect id="Rectangle 493" o:spid="_x0000_s1609" style="position:absolute;left:0;text-align:left;margin-left:255.2pt;margin-top:59.2pt;width:9.2pt;height:29.5pt;z-index:251751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" filled="f" strokecolor="red" strokeweight="1pt"/>
        </w:pict>
      </w:r>
      <w:r w:rsidRPr="00D40EE4">
        <w:rPr>
          <w:rFonts w:ascii="宋体" w:hAnsi="宋体" w:cs="宋体"/>
          <w:noProof/>
          <w:color w:val="7030A0"/>
          <w:kern w:val="0"/>
          <w:sz w:val="24"/>
          <w:szCs w:val="24"/>
        </w:rPr>
        <w:pict>
          <v:shape id="Text Box 491" o:spid="_x0000_s1610" type="#_x0000_t202" style="position:absolute;left:0;text-align:left;margin-left:285.85pt;margin-top:18pt;width:12.35pt;height:23.7pt;z-index:2517524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" filled="f" stroked="f">
            <v:textbox style="mso-next-textbox:#Text Box 491">
              <w:txbxContent>
                <w:p w:rsidR="00B35A8E" w:rsidRDefault="00B35A8E" w:rsidP="009169CF">
                  <w:pPr>
                    <w:spacing w:before="156"/>
                  </w:pPr>
                  <w:r>
                    <w:rPr>
                      <w:rFonts w:hint="eastAsia"/>
                    </w:rPr>
                    <w:t>7</w:t>
                  </w:r>
                </w:p>
              </w:txbxContent>
            </v:textbox>
          </v:shape>
        </w:pict>
      </w:r>
      <w:r>
        <w:rPr>
          <w:noProof/>
          <w:color w:val="7030A0"/>
        </w:rPr>
        <w:pict>
          <v:shape id="Text Box 490" o:spid="_x0000_s1611" type="#_x0000_t202" style="position:absolute;left:0;text-align:left;margin-left:229.75pt;margin-top:30.75pt;width:12.35pt;height:23.7pt;z-index:2517534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" filled="f" stroked="f">
            <v:textbox style="mso-next-textbox:#Text Box 490">
              <w:txbxContent>
                <w:p w:rsidR="00B35A8E" w:rsidRPr="00E644E4" w:rsidRDefault="00B35A8E" w:rsidP="009169CF">
                  <w:pPr>
                    <w:spacing w:before="156"/>
                  </w:pPr>
                  <w:r>
                    <w:rPr>
                      <w:rFonts w:hint="eastAsia"/>
                    </w:rPr>
                    <w:t>5</w:t>
                  </w:r>
                </w:p>
              </w:txbxContent>
            </v:textbox>
          </v:shape>
        </w:pict>
      </w:r>
      <w:r>
        <w:rPr>
          <w:noProof/>
          <w:color w:val="7030A0"/>
        </w:rPr>
        <w:pict>
          <v:shape id="Text Box 489" o:spid="_x0000_s1612" type="#_x0000_t202" style="position:absolute;left:0;text-align:left;margin-left:213.1pt;margin-top:.15pt;width:12.35pt;height:23.7pt;z-index:2517544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" filled="f" stroked="f">
            <v:textbox style="mso-next-textbox:#Text Box 489">
              <w:txbxContent>
                <w:p w:rsidR="00B35A8E" w:rsidRPr="00E644E4" w:rsidRDefault="00B35A8E" w:rsidP="009169CF">
                  <w:pPr>
                    <w:spacing w:before="156"/>
                  </w:pPr>
                  <w:r>
                    <w:rPr>
                      <w:rFonts w:hint="eastAsia"/>
                    </w:rPr>
                    <w:t>4</w:t>
                  </w:r>
                </w:p>
              </w:txbxContent>
            </v:textbox>
          </v:shape>
        </w:pict>
      </w:r>
      <w:r>
        <w:rPr>
          <w:noProof/>
          <w:color w:val="7030A0"/>
        </w:rPr>
        <w:pict>
          <v:shape id="Text Box 486" o:spid="_x0000_s1613" type="#_x0000_t202" style="position:absolute;left:0;text-align:left;margin-left:143.55pt;margin-top:46.1pt;width:12.35pt;height:23.7pt;z-index:2517555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" filled="f" stroked="f">
            <v:textbox style="mso-next-textbox:#Text Box 486">
              <w:txbxContent>
                <w:p w:rsidR="00B35A8E" w:rsidRPr="00E644E4" w:rsidRDefault="00B35A8E" w:rsidP="009169CF">
                  <w:pPr>
                    <w:spacing w:before="156"/>
                  </w:pPr>
                  <w:r w:rsidRPr="00E644E4">
                    <w:t>1</w:t>
                  </w:r>
                </w:p>
              </w:txbxContent>
            </v:textbox>
          </v:shape>
        </w:pict>
      </w:r>
      <w:r>
        <w:rPr>
          <w:noProof/>
          <w:color w:val="7030A0"/>
        </w:rPr>
        <w:pict>
          <v:shape id="Text Box 488" o:spid="_x0000_s1614" type="#_x0000_t202" style="position:absolute;left:0;text-align:left;margin-left:136.05pt;margin-top:90.5pt;width:12.35pt;height:23.7pt;z-index:2517565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" filled="f" stroked="f">
            <v:textbox style="mso-next-textbox:#Text Box 488">
              <w:txbxContent>
                <w:p w:rsidR="00B35A8E" w:rsidRPr="00E644E4" w:rsidRDefault="00B35A8E" w:rsidP="009169CF">
                  <w:pPr>
                    <w:spacing w:before="156"/>
                  </w:pPr>
                  <w:r>
                    <w:rPr>
                      <w:rFonts w:hint="eastAsia"/>
                    </w:rPr>
                    <w:t>3</w:t>
                  </w:r>
                </w:p>
              </w:txbxContent>
            </v:textbox>
          </v:shape>
        </w:pict>
      </w:r>
      <w:r>
        <w:rPr>
          <w:noProof/>
          <w:color w:val="7030A0"/>
        </w:rPr>
        <w:pict>
          <v:shape id="Text Box 487" o:spid="_x0000_s1615" type="#_x0000_t202" style="position:absolute;left:0;text-align:left;margin-left:143.55pt;margin-top:65.3pt;width:12.35pt;height:23.7pt;z-index:2517575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" filled="f" stroked="f">
            <v:textbox style="mso-next-textbox:#Text Box 487">
              <w:txbxContent>
                <w:p w:rsidR="00B35A8E" w:rsidRPr="006E18EE" w:rsidRDefault="00B35A8E" w:rsidP="009169CF">
                  <w:pPr>
                    <w:spacing w:before="156"/>
                  </w:pPr>
                  <w:r>
                    <w:rPr>
                      <w:rFonts w:hint="eastAsia"/>
                    </w:rPr>
                    <w:t>2</w:t>
                  </w:r>
                </w:p>
              </w:txbxContent>
            </v:textbox>
          </v:shape>
        </w:pict>
      </w:r>
      <w:r w:rsidR="00117937" w:rsidRPr="00334118">
        <w:rPr>
          <w:color w:val="7030A0"/>
        </w:rPr>
        <w:object w:dxaOrig="4320" w:dyaOrig="2174">
          <v:shape id="_x0000_i1032" type="#_x0000_t75" style="width:179.25pt;height:180pt" o:ole="">
            <v:imagedata r:id="rId62" o:title="" croptop="24837f" cropbottom="7857f" cropleft="24275f" cropright="28427f"/>
          </v:shape>
          <o:OLEObject Type="Embed" ProgID="AutoCAD.Drawing.17" ShapeID="_x0000_i1032" DrawAspect="Content" ObjectID="_1622875485" r:id="rId63"/>
        </w:object>
      </w:r>
    </w:p>
    <w:p w:rsidR="00117937" w:rsidRPr="00FA1FFD" w:rsidRDefault="00117937" w:rsidP="00FA1FFD">
      <w:pPr>
        <w:spacing w:beforeLines="0" w:line="240" w:lineRule="auto"/>
        <w:jc w:val="center"/>
        <w:rPr>
          <w:color w:val="000000" w:themeColor="text1"/>
          <w:sz w:val="18"/>
          <w:szCs w:val="18"/>
        </w:rPr>
      </w:pPr>
      <w:r w:rsidRPr="00FA1FFD">
        <w:rPr>
          <w:rFonts w:hint="eastAsia"/>
          <w:color w:val="000000" w:themeColor="text1"/>
          <w:sz w:val="18"/>
          <w:szCs w:val="18"/>
        </w:rPr>
        <w:t>1-</w:t>
      </w:r>
      <w:r w:rsidRPr="00FA1FFD">
        <w:rPr>
          <w:rFonts w:hint="eastAsia"/>
          <w:color w:val="000000" w:themeColor="text1"/>
          <w:sz w:val="18"/>
          <w:szCs w:val="18"/>
        </w:rPr>
        <w:t>套筒；</w:t>
      </w:r>
      <w:r w:rsidRPr="00FA1FFD">
        <w:rPr>
          <w:rFonts w:hint="eastAsia"/>
          <w:color w:val="000000" w:themeColor="text1"/>
          <w:sz w:val="18"/>
          <w:szCs w:val="18"/>
        </w:rPr>
        <w:t>2-</w:t>
      </w:r>
      <w:r w:rsidRPr="00FA1FFD">
        <w:rPr>
          <w:rFonts w:hint="eastAsia"/>
          <w:color w:val="000000" w:themeColor="text1"/>
          <w:sz w:val="18"/>
          <w:szCs w:val="18"/>
        </w:rPr>
        <w:t>下部连接钢筋；</w:t>
      </w:r>
      <w:r w:rsidRPr="00FA1FFD">
        <w:rPr>
          <w:rFonts w:hint="eastAsia"/>
          <w:color w:val="000000" w:themeColor="text1"/>
          <w:sz w:val="18"/>
          <w:szCs w:val="18"/>
        </w:rPr>
        <w:t>3-</w:t>
      </w:r>
      <w:r w:rsidRPr="00FA1FFD">
        <w:rPr>
          <w:rFonts w:hint="eastAsia"/>
          <w:color w:val="000000" w:themeColor="text1"/>
          <w:sz w:val="18"/>
          <w:szCs w:val="18"/>
        </w:rPr>
        <w:t>座浆料；</w:t>
      </w:r>
      <w:r w:rsidRPr="00FA1FFD">
        <w:rPr>
          <w:rFonts w:hint="eastAsia"/>
          <w:color w:val="000000" w:themeColor="text1"/>
          <w:sz w:val="18"/>
          <w:szCs w:val="18"/>
        </w:rPr>
        <w:t>4-</w:t>
      </w:r>
      <w:r w:rsidRPr="00FA1FFD">
        <w:rPr>
          <w:rFonts w:hint="eastAsia"/>
          <w:color w:val="000000" w:themeColor="text1"/>
          <w:sz w:val="18"/>
          <w:szCs w:val="18"/>
        </w:rPr>
        <w:t>上部连接钢筋；</w:t>
      </w:r>
    </w:p>
    <w:p w:rsidR="00117937" w:rsidRPr="00FA1FFD" w:rsidRDefault="00117937" w:rsidP="00FA1FFD">
      <w:pPr>
        <w:spacing w:beforeLines="0" w:line="240" w:lineRule="auto"/>
        <w:jc w:val="center"/>
        <w:rPr>
          <w:color w:val="000000" w:themeColor="text1"/>
          <w:sz w:val="18"/>
          <w:szCs w:val="18"/>
        </w:rPr>
      </w:pPr>
      <w:r w:rsidRPr="00FA1FFD">
        <w:rPr>
          <w:rFonts w:hint="eastAsia"/>
          <w:color w:val="000000" w:themeColor="text1"/>
          <w:sz w:val="18"/>
          <w:szCs w:val="18"/>
        </w:rPr>
        <w:t>5-</w:t>
      </w:r>
      <w:r w:rsidRPr="00FA1FFD">
        <w:rPr>
          <w:rFonts w:hint="eastAsia"/>
          <w:color w:val="000000" w:themeColor="text1"/>
          <w:sz w:val="18"/>
          <w:szCs w:val="18"/>
        </w:rPr>
        <w:t>出浆口橡胶塞；</w:t>
      </w:r>
      <w:r w:rsidRPr="00FA1FFD">
        <w:rPr>
          <w:rFonts w:hint="eastAsia"/>
          <w:color w:val="000000" w:themeColor="text1"/>
          <w:sz w:val="18"/>
          <w:szCs w:val="18"/>
        </w:rPr>
        <w:t>6-</w:t>
      </w:r>
      <w:r w:rsidRPr="00FA1FFD">
        <w:rPr>
          <w:rFonts w:hint="eastAsia"/>
          <w:color w:val="000000" w:themeColor="text1"/>
          <w:sz w:val="18"/>
          <w:szCs w:val="18"/>
        </w:rPr>
        <w:t>灌浆口橡胶塞；</w:t>
      </w:r>
      <w:r w:rsidRPr="00FA1FFD">
        <w:rPr>
          <w:rFonts w:hint="eastAsia"/>
          <w:color w:val="000000" w:themeColor="text1"/>
          <w:sz w:val="18"/>
          <w:szCs w:val="18"/>
        </w:rPr>
        <w:t>7-</w:t>
      </w:r>
      <w:r w:rsidRPr="00FA1FFD">
        <w:rPr>
          <w:rFonts w:hint="eastAsia"/>
          <w:color w:val="000000" w:themeColor="text1"/>
          <w:sz w:val="18"/>
          <w:szCs w:val="18"/>
        </w:rPr>
        <w:t>成型检测面。</w:t>
      </w:r>
    </w:p>
    <w:p w:rsidR="00117937" w:rsidRPr="00334118" w:rsidRDefault="00117937" w:rsidP="004E26DB">
      <w:pPr>
        <w:pStyle w:val="af2"/>
        <w:spacing w:after="156"/>
      </w:pPr>
      <w:r w:rsidRPr="00334118">
        <w:rPr>
          <w:rFonts w:hint="eastAsia"/>
        </w:rPr>
        <w:t>图K.0.5 灌浆孔道和出浆孔道灌浆料硬度检测面</w:t>
      </w:r>
    </w:p>
    <w:p w:rsidR="00117937" w:rsidRPr="00334118" w:rsidRDefault="00117937" w:rsidP="00FA1FFD">
      <w:pPr>
        <w:spacing w:before="156"/>
      </w:pPr>
      <w:r w:rsidRPr="00334118">
        <w:rPr>
          <w:rFonts w:hint="eastAsia"/>
          <w:b/>
          <w:szCs w:val="21"/>
          <w:shd w:val="clear" w:color="auto" w:fill="FFFFFF"/>
        </w:rPr>
        <w:t xml:space="preserve">K.0.6 </w:t>
      </w:r>
      <w:r w:rsidRPr="00334118">
        <w:rPr>
          <w:rFonts w:hint="eastAsia"/>
        </w:rPr>
        <w:t>自然养护龄期达到</w:t>
      </w:r>
      <w:r w:rsidRPr="00334118">
        <w:rPr>
          <w:rFonts w:hint="eastAsia"/>
        </w:rPr>
        <w:t>7d</w:t>
      </w:r>
      <w:r w:rsidRPr="00334118">
        <w:rPr>
          <w:rFonts w:hint="eastAsia"/>
        </w:rPr>
        <w:t>后，可对灌浆料表面硬度检测，应按如下步骤进行：</w:t>
      </w:r>
    </w:p>
    <w:p w:rsidR="00117937" w:rsidRPr="00FA1FFD" w:rsidRDefault="00117937" w:rsidP="00FA1FFD">
      <w:pPr>
        <w:pStyle w:val="af0"/>
      </w:pPr>
      <w:r w:rsidRPr="00FA1FFD">
        <w:rPr>
          <w:rFonts w:hint="eastAsia"/>
          <w:szCs w:val="21"/>
          <w:shd w:val="clear" w:color="auto" w:fill="FFFFFF"/>
        </w:rPr>
        <w:t xml:space="preserve">1 </w:t>
      </w:r>
      <w:r w:rsidRPr="00FA1FFD">
        <w:rPr>
          <w:rFonts w:hint="eastAsia"/>
        </w:rPr>
        <w:t>按</w:t>
      </w:r>
      <w:r w:rsidRPr="00FA1FFD">
        <w:rPr>
          <w:rFonts w:hint="eastAsia"/>
        </w:rPr>
        <w:t>K.0.1</w:t>
      </w:r>
      <w:r w:rsidRPr="00FA1FFD">
        <w:rPr>
          <w:rFonts w:hint="eastAsia"/>
        </w:rPr>
        <w:t>对单个预制构件或批量预制构件进行随机抽检，并随机选择预制构件上的套筒；</w:t>
      </w:r>
    </w:p>
    <w:p w:rsidR="00117937" w:rsidRPr="00FA1FFD" w:rsidRDefault="00117937" w:rsidP="00FA1FFD">
      <w:pPr>
        <w:pStyle w:val="af0"/>
      </w:pPr>
      <w:r w:rsidRPr="00FA1FFD">
        <w:rPr>
          <w:rFonts w:hint="eastAsia"/>
          <w:szCs w:val="21"/>
          <w:shd w:val="clear" w:color="auto" w:fill="FFFFFF"/>
        </w:rPr>
        <w:t xml:space="preserve">2 </w:t>
      </w:r>
      <w:r w:rsidRPr="00FA1FFD">
        <w:rPr>
          <w:rFonts w:hint="eastAsia"/>
        </w:rPr>
        <w:t>检查所抽检套筒的灌浆孔道和出浆孔道内灌浆料表面外观质量，若浆料饱满，表面光洁、平整且气孔较少，则符合检测面要求，应进行表面硬度测试。若出浆孔道内灌浆料表面外观质量不符合检测面要求，可仅选择灌浆孔道测试；若两个孔道均不满足检测面要求，则应更换选择其他套筒；</w:t>
      </w:r>
    </w:p>
    <w:p w:rsidR="00117937" w:rsidRPr="00FA1FFD" w:rsidRDefault="00117937" w:rsidP="00FA1FFD">
      <w:pPr>
        <w:pStyle w:val="af0"/>
      </w:pPr>
      <w:r w:rsidRPr="00FA1FFD">
        <w:rPr>
          <w:rFonts w:hint="eastAsia"/>
          <w:szCs w:val="21"/>
          <w:shd w:val="clear" w:color="auto" w:fill="FFFFFF"/>
        </w:rPr>
        <w:t xml:space="preserve">3 </w:t>
      </w:r>
      <w:r w:rsidRPr="00FA1FFD">
        <w:rPr>
          <w:rFonts w:hint="eastAsia"/>
        </w:rPr>
        <w:t>采用</w:t>
      </w:r>
      <w:r w:rsidRPr="00FA1FFD">
        <w:rPr>
          <w:rFonts w:hint="eastAsia"/>
        </w:rPr>
        <w:t>DL</w:t>
      </w:r>
      <w:r w:rsidRPr="00FA1FFD">
        <w:rPr>
          <w:rFonts w:hint="eastAsia"/>
        </w:rPr>
        <w:t>型里氏硬度计对灌浆料检测面进行表面硬度测试，应按以下程序进行：</w:t>
      </w:r>
    </w:p>
    <w:p w:rsidR="00117937" w:rsidRPr="00FA1FFD" w:rsidRDefault="00117937" w:rsidP="004E26DB">
      <w:pPr>
        <w:pStyle w:val="af3"/>
      </w:pPr>
      <w:r w:rsidRPr="00FA1FFD">
        <w:rPr>
          <w:rFonts w:hint="eastAsia"/>
        </w:rPr>
        <w:t>1</w:t>
      </w:r>
      <w:r w:rsidRPr="00FA1FFD">
        <w:rPr>
          <w:rFonts w:hint="eastAsia"/>
        </w:rPr>
        <w:t>）向下推动加载套或用其他方式锁住冲击体；</w:t>
      </w:r>
    </w:p>
    <w:p w:rsidR="00117937" w:rsidRPr="00FA1FFD" w:rsidRDefault="00117937" w:rsidP="004E26DB">
      <w:pPr>
        <w:pStyle w:val="af3"/>
      </w:pPr>
      <w:r w:rsidRPr="00FA1FFD">
        <w:rPr>
          <w:rFonts w:hint="eastAsia"/>
        </w:rPr>
        <w:t>2</w:t>
      </w:r>
      <w:r w:rsidRPr="00FA1FFD">
        <w:rPr>
          <w:rFonts w:hint="eastAsia"/>
        </w:rPr>
        <w:t>）将冲击装置冲击头紧压在灌浆料表面的平整、光滑区域，并应避开气孔，冲击方向应与测试面垂直；</w:t>
      </w:r>
    </w:p>
    <w:p w:rsidR="00117937" w:rsidRPr="00FA1FFD" w:rsidRDefault="00117937" w:rsidP="004E26DB">
      <w:pPr>
        <w:pStyle w:val="af3"/>
      </w:pPr>
      <w:r w:rsidRPr="00FA1FFD">
        <w:rPr>
          <w:rFonts w:hint="eastAsia"/>
        </w:rPr>
        <w:t>3</w:t>
      </w:r>
      <w:r w:rsidRPr="00FA1FFD">
        <w:rPr>
          <w:rFonts w:hint="eastAsia"/>
        </w:rPr>
        <w:t>）平稳的按动冲击装置释放按钮；</w:t>
      </w:r>
    </w:p>
    <w:p w:rsidR="00117937" w:rsidRPr="00FA1FFD" w:rsidRDefault="00117937" w:rsidP="004E26DB">
      <w:pPr>
        <w:pStyle w:val="af3"/>
      </w:pPr>
      <w:r w:rsidRPr="00FA1FFD">
        <w:rPr>
          <w:rFonts w:hint="eastAsia"/>
        </w:rPr>
        <w:t>4</w:t>
      </w:r>
      <w:r w:rsidRPr="00FA1FFD">
        <w:rPr>
          <w:rFonts w:hint="eastAsia"/>
        </w:rPr>
        <w:t>）读取里氏硬度示值。</w:t>
      </w:r>
    </w:p>
    <w:p w:rsidR="00117937" w:rsidRPr="00FA1FFD" w:rsidRDefault="00117937" w:rsidP="00FA1FFD">
      <w:pPr>
        <w:pStyle w:val="af0"/>
      </w:pPr>
      <w:r w:rsidRPr="00FA1FFD">
        <w:rPr>
          <w:rFonts w:hint="eastAsia"/>
          <w:szCs w:val="21"/>
          <w:shd w:val="clear" w:color="auto" w:fill="FFFFFF"/>
        </w:rPr>
        <w:t xml:space="preserve">4 </w:t>
      </w:r>
      <w:r w:rsidRPr="00FA1FFD">
        <w:rPr>
          <w:rFonts w:hint="eastAsia"/>
        </w:rPr>
        <w:t>测点应在检测面内均匀分布，任意两压痕中心之间距离不应小于</w:t>
      </w:r>
      <w:r w:rsidRPr="00FA1FFD">
        <w:rPr>
          <w:rFonts w:hint="eastAsia"/>
        </w:rPr>
        <w:t>3mm</w:t>
      </w:r>
      <w:r w:rsidRPr="00FA1FFD">
        <w:rPr>
          <w:rFonts w:hint="eastAsia"/>
        </w:rPr>
        <w:t>，任一压痕中心距试样边缘距离不应小于</w:t>
      </w:r>
      <w:r w:rsidRPr="00FA1FFD">
        <w:rPr>
          <w:rFonts w:hint="eastAsia"/>
        </w:rPr>
        <w:t>5mm</w:t>
      </w:r>
      <w:r w:rsidRPr="00FA1FFD">
        <w:rPr>
          <w:rFonts w:hint="eastAsia"/>
        </w:rPr>
        <w:t>。同一测点只能测试</w:t>
      </w:r>
      <w:r w:rsidRPr="00FA1FFD">
        <w:rPr>
          <w:rFonts w:hint="eastAsia"/>
        </w:rPr>
        <w:t>1</w:t>
      </w:r>
      <w:r w:rsidRPr="00FA1FFD">
        <w:rPr>
          <w:rFonts w:hint="eastAsia"/>
        </w:rPr>
        <w:t>次。每个套筒采集</w:t>
      </w:r>
      <w:r w:rsidRPr="00FA1FFD">
        <w:rPr>
          <w:rFonts w:hint="eastAsia"/>
        </w:rPr>
        <w:t>2~4</w:t>
      </w:r>
      <w:r w:rsidRPr="00FA1FFD">
        <w:rPr>
          <w:rFonts w:hint="eastAsia"/>
        </w:rPr>
        <w:t>个表面硬度值，每一测点的表面硬度值应精确至</w:t>
      </w:r>
      <w:r w:rsidRPr="00FA1FFD">
        <w:rPr>
          <w:rFonts w:hint="eastAsia"/>
        </w:rPr>
        <w:t>1HL</w:t>
      </w:r>
      <w:r w:rsidRPr="00FA1FFD">
        <w:rPr>
          <w:rFonts w:hint="eastAsia"/>
        </w:rPr>
        <w:t>，数据分散不宜超过±</w:t>
      </w:r>
      <w:r w:rsidRPr="00FA1FFD">
        <w:rPr>
          <w:rFonts w:hint="eastAsia"/>
        </w:rPr>
        <w:t>30HL</w:t>
      </w:r>
      <w:r w:rsidRPr="00FA1FFD">
        <w:rPr>
          <w:rFonts w:hint="eastAsia"/>
        </w:rPr>
        <w:t>，每个预制构件测试</w:t>
      </w:r>
      <w:r w:rsidRPr="00FA1FFD">
        <w:rPr>
          <w:rFonts w:hint="eastAsia"/>
        </w:rPr>
        <w:t>16</w:t>
      </w:r>
      <w:r w:rsidRPr="00FA1FFD">
        <w:rPr>
          <w:rFonts w:hint="eastAsia"/>
        </w:rPr>
        <w:t>个点，共计</w:t>
      </w:r>
      <w:r w:rsidRPr="00FA1FFD">
        <w:rPr>
          <w:rFonts w:hint="eastAsia"/>
        </w:rPr>
        <w:t>16</w:t>
      </w:r>
      <w:r w:rsidRPr="00FA1FFD">
        <w:rPr>
          <w:rFonts w:hint="eastAsia"/>
        </w:rPr>
        <w:t>个表面硬度值。</w:t>
      </w:r>
    </w:p>
    <w:p w:rsidR="00117937" w:rsidRPr="00334118" w:rsidRDefault="00117937" w:rsidP="004E26DB">
      <w:pPr>
        <w:spacing w:before="156"/>
      </w:pPr>
      <w:r w:rsidRPr="00334118">
        <w:rPr>
          <w:rFonts w:hint="eastAsia"/>
          <w:b/>
          <w:szCs w:val="21"/>
          <w:shd w:val="clear" w:color="auto" w:fill="FFFFFF"/>
        </w:rPr>
        <w:t xml:space="preserve">K.0.7 </w:t>
      </w:r>
      <w:r w:rsidRPr="00334118">
        <w:rPr>
          <w:rFonts w:hint="eastAsia"/>
        </w:rPr>
        <w:t>表面硬度代表值按公式</w:t>
      </w:r>
      <w:r w:rsidR="004E26DB">
        <w:rPr>
          <w:rFonts w:hint="eastAsia"/>
        </w:rPr>
        <w:t>K.0.7-1</w:t>
      </w:r>
      <w:r w:rsidRPr="00334118">
        <w:rPr>
          <w:rFonts w:hint="eastAsia"/>
        </w:rPr>
        <w:t>计算：</w:t>
      </w:r>
    </w:p>
    <w:p w:rsidR="00117937" w:rsidRPr="004E26DB" w:rsidRDefault="00117937" w:rsidP="004E26DB">
      <w:pPr>
        <w:pStyle w:val="af0"/>
      </w:pPr>
      <w:r w:rsidRPr="004E26DB">
        <w:rPr>
          <w:rFonts w:hint="eastAsia"/>
        </w:rPr>
        <w:t>计算预制构件套筒灌浆料表面硬度平均值，应从该预制构件</w:t>
      </w:r>
      <w:r w:rsidRPr="004E26DB">
        <w:rPr>
          <w:rFonts w:hint="eastAsia"/>
        </w:rPr>
        <w:t>16</w:t>
      </w:r>
      <w:r w:rsidRPr="004E26DB">
        <w:rPr>
          <w:rFonts w:hint="eastAsia"/>
        </w:rPr>
        <w:t>个表面硬度值中剔除</w:t>
      </w:r>
      <w:r w:rsidRPr="004E26DB">
        <w:rPr>
          <w:rFonts w:hint="eastAsia"/>
        </w:rPr>
        <w:t>3</w:t>
      </w:r>
      <w:r w:rsidRPr="004E26DB">
        <w:rPr>
          <w:rFonts w:hint="eastAsia"/>
        </w:rPr>
        <w:lastRenderedPageBreak/>
        <w:t>个最大值和</w:t>
      </w:r>
      <w:r w:rsidRPr="004E26DB">
        <w:rPr>
          <w:rFonts w:hint="eastAsia"/>
        </w:rPr>
        <w:t>3</w:t>
      </w:r>
      <w:r w:rsidRPr="004E26DB">
        <w:rPr>
          <w:rFonts w:hint="eastAsia"/>
        </w:rPr>
        <w:t>个最小值，其余的</w:t>
      </w:r>
      <w:r w:rsidRPr="004E26DB">
        <w:rPr>
          <w:rFonts w:hint="eastAsia"/>
        </w:rPr>
        <w:t>10</w:t>
      </w:r>
      <w:r w:rsidRPr="004E26DB">
        <w:rPr>
          <w:rFonts w:hint="eastAsia"/>
        </w:rPr>
        <w:t>个表面硬度值按下式计算平均值作为表面硬度代表值：</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912"/>
        <w:gridCol w:w="1616"/>
      </w:tblGrid>
      <w:tr w:rsidR="004E26DB" w:rsidTr="002A6792">
        <w:tc>
          <w:tcPr>
            <w:tcW w:w="6912" w:type="dxa"/>
            <w:vAlign w:val="center"/>
          </w:tcPr>
          <w:p w:rsidR="004E26DB" w:rsidRPr="004F0A12" w:rsidRDefault="004E26DB" w:rsidP="004E26DB">
            <w:pPr>
              <w:spacing w:before="156" w:line="240" w:lineRule="auto"/>
              <w:jc w:val="center"/>
              <w:rPr>
                <w:rFonts w:ascii="宋体" w:hAnsi="宋体"/>
                <w:i/>
                <w:color w:val="000000" w:themeColor="text1"/>
                <w:sz w:val="24"/>
              </w:rPr>
            </w:pPr>
            <w:r w:rsidRPr="00334118">
              <w:rPr>
                <w:color w:val="7030A0"/>
                <w:position w:val="-28"/>
              </w:rPr>
              <w:object w:dxaOrig="1480" w:dyaOrig="680">
                <v:shape id="_x0000_i1033" type="#_x0000_t75" style="width:1in;height:30.75pt" o:ole="">
                  <v:imagedata r:id="rId64" o:title=""/>
                </v:shape>
                <o:OLEObject Type="Embed" ProgID="Equation.DSMT4" ShapeID="_x0000_i1033" DrawAspect="Content" ObjectID="_1622875486" r:id="rId65"/>
              </w:object>
            </w:r>
          </w:p>
        </w:tc>
        <w:tc>
          <w:tcPr>
            <w:tcW w:w="1616" w:type="dxa"/>
            <w:vAlign w:val="center"/>
          </w:tcPr>
          <w:p w:rsidR="004E26DB" w:rsidRDefault="004E26DB" w:rsidP="004E26DB">
            <w:pPr>
              <w:spacing w:before="156" w:line="240" w:lineRule="auto"/>
              <w:jc w:val="right"/>
              <w:rPr>
                <w:rFonts w:ascii="宋体" w:hAnsi="宋体"/>
                <w:color w:val="000000" w:themeColor="text1"/>
                <w:sz w:val="24"/>
              </w:rPr>
            </w:pPr>
            <w:r>
              <w:rPr>
                <w:rFonts w:ascii="宋体" w:hAnsi="宋体" w:hint="eastAsia"/>
                <w:color w:val="000000" w:themeColor="text1"/>
                <w:sz w:val="24"/>
              </w:rPr>
              <w:t>（</w:t>
            </w:r>
            <w:r>
              <w:rPr>
                <w:rFonts w:hint="eastAsia"/>
              </w:rPr>
              <w:t>K.0.7-1</w:t>
            </w:r>
            <w:r>
              <w:rPr>
                <w:rFonts w:ascii="宋体" w:hAnsi="宋体" w:hint="eastAsia"/>
                <w:color w:val="000000" w:themeColor="text1"/>
                <w:sz w:val="24"/>
              </w:rPr>
              <w:t>）</w:t>
            </w:r>
          </w:p>
        </w:tc>
      </w:tr>
    </w:tbl>
    <w:p w:rsidR="00117937" w:rsidRPr="00334118" w:rsidRDefault="00117937" w:rsidP="004E26DB">
      <w:pPr>
        <w:pStyle w:val="af0"/>
      </w:pPr>
      <w:r w:rsidRPr="00334118">
        <w:rPr>
          <w:rFonts w:hint="eastAsia"/>
        </w:rPr>
        <w:t>式中：</w:t>
      </w:r>
      <w:r w:rsidRPr="00334118">
        <w:rPr>
          <w:position w:val="-12"/>
        </w:rPr>
        <w:object w:dxaOrig="380" w:dyaOrig="360">
          <v:shape id="_x0000_i1034" type="#_x0000_t75" style="width:15.75pt;height:15.75pt" o:ole="">
            <v:imagedata r:id="rId66" o:title=""/>
          </v:shape>
          <o:OLEObject Type="Embed" ProgID="Equation.DSMT4" ShapeID="_x0000_i1034" DrawAspect="Content" ObjectID="_1622875487" r:id="rId67"/>
        </w:object>
      </w:r>
      <w:r w:rsidRPr="00334118">
        <w:rPr>
          <w:rFonts w:hint="eastAsia"/>
        </w:rPr>
        <w:t>——单个预制构件套筒灌浆料的表面硬度代表值（</w:t>
      </w:r>
      <w:r w:rsidRPr="00334118">
        <w:rPr>
          <w:rFonts w:hint="eastAsia"/>
        </w:rPr>
        <w:t>HL</w:t>
      </w:r>
      <w:r w:rsidRPr="00334118">
        <w:rPr>
          <w:rFonts w:hint="eastAsia"/>
        </w:rPr>
        <w:t>），精确至</w:t>
      </w:r>
      <w:r w:rsidRPr="00334118">
        <w:rPr>
          <w:rFonts w:hint="eastAsia"/>
        </w:rPr>
        <w:t>1HL</w:t>
      </w:r>
      <w:r w:rsidRPr="00334118">
        <w:rPr>
          <w:rFonts w:hint="eastAsia"/>
        </w:rPr>
        <w:t>；</w:t>
      </w:r>
    </w:p>
    <w:p w:rsidR="00117937" w:rsidRPr="00334118" w:rsidRDefault="00117937" w:rsidP="004E26DB">
      <w:pPr>
        <w:pStyle w:val="af0"/>
        <w:ind w:firstLineChars="500" w:firstLine="1050"/>
      </w:pPr>
      <w:r w:rsidRPr="00334118">
        <w:rPr>
          <w:position w:val="-12"/>
        </w:rPr>
        <w:object w:dxaOrig="320" w:dyaOrig="360">
          <v:shape id="_x0000_i1035" type="#_x0000_t75" style="width:9.75pt;height:15.75pt" o:ole="">
            <v:imagedata r:id="rId68" o:title=""/>
          </v:shape>
          <o:OLEObject Type="Embed" ProgID="Equation.DSMT4" ShapeID="_x0000_i1035" DrawAspect="Content" ObjectID="_1622875488" r:id="rId69"/>
        </w:object>
      </w:r>
      <w:r w:rsidRPr="00334118">
        <w:rPr>
          <w:rFonts w:hint="eastAsia"/>
        </w:rPr>
        <w:t>——单个预制构件第</w:t>
      </w:r>
      <w:r w:rsidRPr="00334118">
        <w:rPr>
          <w:rFonts w:hint="eastAsia"/>
        </w:rPr>
        <w:t>i</w:t>
      </w:r>
      <w:r w:rsidRPr="00334118">
        <w:rPr>
          <w:rFonts w:hint="eastAsia"/>
        </w:rPr>
        <w:t>个测点套筒灌浆料的表面硬度值（</w:t>
      </w:r>
      <w:r w:rsidRPr="00334118">
        <w:rPr>
          <w:rFonts w:hint="eastAsia"/>
        </w:rPr>
        <w:t>HL</w:t>
      </w:r>
      <w:r w:rsidRPr="00334118">
        <w:rPr>
          <w:rFonts w:hint="eastAsia"/>
        </w:rPr>
        <w:t>），精确至</w:t>
      </w:r>
      <w:r w:rsidRPr="00334118">
        <w:rPr>
          <w:rFonts w:hint="eastAsia"/>
        </w:rPr>
        <w:t>1HL</w:t>
      </w:r>
      <w:r w:rsidRPr="00334118">
        <w:rPr>
          <w:rFonts w:hint="eastAsia"/>
        </w:rPr>
        <w:t>。</w:t>
      </w:r>
    </w:p>
    <w:p w:rsidR="00117937" w:rsidRPr="00334118" w:rsidRDefault="00117937" w:rsidP="004E26DB">
      <w:pPr>
        <w:spacing w:before="156"/>
      </w:pPr>
      <w:r w:rsidRPr="00334118">
        <w:rPr>
          <w:rFonts w:hint="eastAsia"/>
          <w:b/>
          <w:szCs w:val="21"/>
          <w:shd w:val="clear" w:color="auto" w:fill="FFFFFF"/>
        </w:rPr>
        <w:t xml:space="preserve">K.0.8 </w:t>
      </w:r>
      <w:r w:rsidRPr="00334118">
        <w:rPr>
          <w:rFonts w:hint="eastAsia"/>
        </w:rPr>
        <w:t>将预制构件套筒灌浆料的表面硬度代表值</w:t>
      </w:r>
      <w:r w:rsidRPr="00334118">
        <w:rPr>
          <w:position w:val="-12"/>
        </w:rPr>
        <w:object w:dxaOrig="380" w:dyaOrig="360">
          <v:shape id="_x0000_i1036" type="#_x0000_t75" style="width:15.75pt;height:15.75pt" o:ole="">
            <v:imagedata r:id="rId70" o:title=""/>
          </v:shape>
          <o:OLEObject Type="Embed" ProgID="Equation.DSMT4" ShapeID="_x0000_i1036" DrawAspect="Content" ObjectID="_1622875489" r:id="rId71"/>
        </w:object>
      </w:r>
      <w:r w:rsidRPr="00334118">
        <w:rPr>
          <w:rFonts w:hint="eastAsia"/>
        </w:rPr>
        <w:t>，根据套筒灌浆料抗压强度换算表查得其套筒灌浆料抗压强度换算值</w:t>
      </w:r>
      <w:r w:rsidRPr="00334118">
        <w:rPr>
          <w:position w:val="-14"/>
        </w:rPr>
        <w:object w:dxaOrig="380" w:dyaOrig="400">
          <v:shape id="_x0000_i1037" type="#_x0000_t75" style="width:21pt;height:21pt" o:ole="">
            <v:imagedata r:id="rId72" o:title=""/>
          </v:shape>
          <o:OLEObject Type="Embed" ProgID="Equation.DSMT4" ShapeID="_x0000_i1037" DrawAspect="Content" ObjectID="_1622875490" r:id="rId73"/>
        </w:object>
      </w:r>
      <w:r w:rsidRPr="00334118">
        <w:rPr>
          <w:rFonts w:hint="eastAsia"/>
        </w:rPr>
        <w:t>。在使用本规程测强曲线（换算表）前，应先按本规程</w:t>
      </w:r>
      <w:r w:rsidRPr="00334118">
        <w:rPr>
          <w:rFonts w:hint="eastAsia"/>
        </w:rPr>
        <w:t>K.0.14</w:t>
      </w:r>
      <w:r w:rsidRPr="00334118">
        <w:rPr>
          <w:rFonts w:hint="eastAsia"/>
        </w:rPr>
        <w:t>对所检测套筒灌浆料进行检测误差验证，检测误差满足要求时才能采用本规程套筒灌浆料抗压强度换算表；当检验误差不满足要求时，应按本规程</w:t>
      </w:r>
      <w:r w:rsidRPr="00334118">
        <w:rPr>
          <w:rFonts w:hint="eastAsia"/>
        </w:rPr>
        <w:t>K.0.13</w:t>
      </w:r>
      <w:r w:rsidRPr="00334118">
        <w:rPr>
          <w:rFonts w:hint="eastAsia"/>
        </w:rPr>
        <w:t>建立专用测强曲线进行强度换算。</w:t>
      </w:r>
    </w:p>
    <w:p w:rsidR="00117937" w:rsidRPr="00334118" w:rsidRDefault="009E1AB4" w:rsidP="004E26DB">
      <w:pPr>
        <w:pStyle w:val="af"/>
        <w:rPr>
          <w:rFonts w:ascii="宋体" w:hAnsi="宋体"/>
          <w:b/>
        </w:rPr>
      </w:pPr>
      <w:r>
        <w:rPr>
          <w:rFonts w:hAnsi="宋体" w:hint="eastAsia"/>
        </w:rPr>
        <w:t>[</w:t>
      </w:r>
      <w:r>
        <w:rPr>
          <w:rFonts w:hAnsi="宋体" w:hint="eastAsia"/>
        </w:rPr>
        <w:t>条文说明</w:t>
      </w:r>
      <w:r>
        <w:rPr>
          <w:rFonts w:hAnsi="宋体" w:hint="eastAsia"/>
        </w:rPr>
        <w:t>]</w:t>
      </w:r>
      <w:r w:rsidR="00117937" w:rsidRPr="00334118">
        <w:rPr>
          <w:rFonts w:hAnsi="宋体" w:hint="eastAsia"/>
        </w:rPr>
        <w:t xml:space="preserve"> </w:t>
      </w:r>
      <w:r w:rsidR="00117937" w:rsidRPr="00334118">
        <w:rPr>
          <w:rFonts w:hint="eastAsia"/>
        </w:rPr>
        <w:t>本附录提供的测强曲线是基于江苏地区多种常用品牌的套筒灌浆料建立的，所列的套筒灌浆料抗压强度换算表，是在大量试验的基础上，通过对试验结果进行回归分析建立本规程测强曲线，测强曲线的回归公式为</w:t>
      </w:r>
      <w:r w:rsidR="00117937" w:rsidRPr="00334118">
        <w:rPr>
          <w:rFonts w:hint="eastAsia"/>
          <w:position w:val="-14"/>
        </w:rPr>
        <w:object w:dxaOrig="2020" w:dyaOrig="400">
          <v:shape id="_x0000_i1038" type="#_x0000_t75" style="width:102.75pt;height:21pt" o:ole="">
            <v:imagedata r:id="rId74" o:title=""/>
          </v:shape>
          <o:OLEObject Type="Embed" ProgID="Equation.DSMT4" ShapeID="_x0000_i1038" DrawAspect="Content" ObjectID="_1622875491" r:id="rId75"/>
        </w:object>
      </w:r>
      <w:r w:rsidR="00117937" w:rsidRPr="00334118">
        <w:rPr>
          <w:rFonts w:hint="eastAsia"/>
        </w:rPr>
        <w:t>，相关系数</w:t>
      </w:r>
      <w:r w:rsidR="00117937" w:rsidRPr="00334118">
        <w:rPr>
          <w:rFonts w:hint="eastAsia"/>
        </w:rPr>
        <w:t>0.871</w:t>
      </w:r>
      <w:r w:rsidR="00117937" w:rsidRPr="00334118">
        <w:rPr>
          <w:rFonts w:hint="eastAsia"/>
        </w:rPr>
        <w:t>，平均相对误差</w:t>
      </w:r>
      <w:r w:rsidR="00117937" w:rsidRPr="00334118">
        <w:rPr>
          <w:rFonts w:hint="eastAsia"/>
          <w:position w:val="-6"/>
        </w:rPr>
        <w:object w:dxaOrig="1180" w:dyaOrig="279">
          <v:shape id="_x0000_i1039" type="#_x0000_t75" style="width:56.25pt;height:15pt" o:ole="">
            <v:imagedata r:id="rId76" o:title=""/>
          </v:shape>
          <o:OLEObject Type="Embed" ProgID="Equation.DSMT4" ShapeID="_x0000_i1039" DrawAspect="Content" ObjectID="_1622875492" r:id="rId77"/>
        </w:object>
      </w:r>
      <w:r w:rsidR="00117937" w:rsidRPr="00334118">
        <w:rPr>
          <w:rFonts w:hint="eastAsia"/>
        </w:rPr>
        <w:t>，相对标准差</w:t>
      </w:r>
      <w:r w:rsidR="00117937" w:rsidRPr="00334118">
        <w:rPr>
          <w:rFonts w:hint="eastAsia"/>
          <w:position w:val="-12"/>
        </w:rPr>
        <w:object w:dxaOrig="1219" w:dyaOrig="360">
          <v:shape id="_x0000_i1040" type="#_x0000_t75" style="width:62.25pt;height:21pt" o:ole="">
            <v:imagedata r:id="rId78" o:title=""/>
          </v:shape>
          <o:OLEObject Type="Embed" ProgID="Equation.DSMT4" ShapeID="_x0000_i1040" DrawAspect="Content" ObjectID="_1622875493" r:id="rId79"/>
        </w:object>
      </w:r>
      <w:r w:rsidR="00117937" w:rsidRPr="00334118">
        <w:rPr>
          <w:rFonts w:hint="eastAsia"/>
        </w:rPr>
        <w:t>。</w:t>
      </w:r>
    </w:p>
    <w:p w:rsidR="00117937" w:rsidRDefault="00117937" w:rsidP="004E26DB">
      <w:pPr>
        <w:spacing w:before="156"/>
      </w:pPr>
      <w:r w:rsidRPr="00334118">
        <w:rPr>
          <w:rFonts w:hint="eastAsia"/>
          <w:b/>
          <w:szCs w:val="21"/>
          <w:shd w:val="clear" w:color="auto" w:fill="FFFFFF"/>
        </w:rPr>
        <w:t xml:space="preserve">K.0.9 </w:t>
      </w:r>
      <w:r w:rsidRPr="00334118">
        <w:rPr>
          <w:rFonts w:hint="eastAsia"/>
        </w:rPr>
        <w:t>按批检测时，同批构件套筒灌浆料抗压强度应按下列公式计算其平均值、标准差和变异系数：</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912"/>
        <w:gridCol w:w="1616"/>
      </w:tblGrid>
      <w:tr w:rsidR="004E26DB" w:rsidTr="004E26DB">
        <w:tc>
          <w:tcPr>
            <w:tcW w:w="6912" w:type="dxa"/>
            <w:vAlign w:val="center"/>
          </w:tcPr>
          <w:p w:rsidR="004E26DB" w:rsidRPr="004F0A12" w:rsidRDefault="004E26DB" w:rsidP="004E26DB">
            <w:pPr>
              <w:spacing w:beforeLines="0" w:line="240" w:lineRule="auto"/>
              <w:jc w:val="center"/>
              <w:rPr>
                <w:rFonts w:ascii="宋体" w:hAnsi="宋体"/>
                <w:i/>
                <w:color w:val="000000" w:themeColor="text1"/>
                <w:sz w:val="24"/>
              </w:rPr>
            </w:pPr>
            <w:r w:rsidRPr="00334118">
              <w:rPr>
                <w:color w:val="7030A0"/>
                <w:position w:val="-30"/>
              </w:rPr>
              <w:object w:dxaOrig="1480" w:dyaOrig="700">
                <v:shape id="_x0000_i1041" type="#_x0000_t75" style="width:62.25pt;height:30.75pt" o:ole="">
                  <v:imagedata r:id="rId80" o:title=""/>
                </v:shape>
                <o:OLEObject Type="Embed" ProgID="Equation.DSMT4" ShapeID="_x0000_i1041" DrawAspect="Content" ObjectID="_1622875494" r:id="rId81"/>
              </w:object>
            </w:r>
          </w:p>
        </w:tc>
        <w:tc>
          <w:tcPr>
            <w:tcW w:w="1616" w:type="dxa"/>
            <w:vAlign w:val="center"/>
          </w:tcPr>
          <w:p w:rsidR="004E26DB" w:rsidRDefault="004E26DB" w:rsidP="004E26DB">
            <w:pPr>
              <w:spacing w:beforeLines="0" w:line="240" w:lineRule="auto"/>
              <w:jc w:val="center"/>
              <w:rPr>
                <w:rFonts w:ascii="宋体" w:hAnsi="宋体"/>
                <w:color w:val="000000" w:themeColor="text1"/>
                <w:sz w:val="24"/>
              </w:rPr>
            </w:pPr>
            <w:r>
              <w:rPr>
                <w:rFonts w:ascii="宋体" w:hAnsi="宋体" w:hint="eastAsia"/>
                <w:color w:val="000000" w:themeColor="text1"/>
                <w:sz w:val="24"/>
              </w:rPr>
              <w:t>（</w:t>
            </w:r>
            <w:r>
              <w:rPr>
                <w:rFonts w:hint="eastAsia"/>
              </w:rPr>
              <w:t>K.0.9-1</w:t>
            </w:r>
            <w:r>
              <w:rPr>
                <w:rFonts w:ascii="宋体" w:hAnsi="宋体" w:hint="eastAsia"/>
                <w:color w:val="000000" w:themeColor="text1"/>
                <w:sz w:val="24"/>
              </w:rPr>
              <w:t>）</w:t>
            </w:r>
          </w:p>
        </w:tc>
      </w:tr>
      <w:tr w:rsidR="004E26DB" w:rsidTr="004E26DB">
        <w:tc>
          <w:tcPr>
            <w:tcW w:w="6912" w:type="dxa"/>
            <w:vAlign w:val="center"/>
          </w:tcPr>
          <w:p w:rsidR="004E26DB" w:rsidRPr="00334118" w:rsidRDefault="004E26DB" w:rsidP="004E26DB">
            <w:pPr>
              <w:spacing w:beforeLines="0" w:line="240" w:lineRule="auto"/>
              <w:jc w:val="center"/>
              <w:rPr>
                <w:color w:val="7030A0"/>
                <w:position w:val="-30"/>
              </w:rPr>
            </w:pPr>
            <w:r w:rsidRPr="00334118">
              <w:rPr>
                <w:color w:val="7030A0"/>
                <w:position w:val="-26"/>
              </w:rPr>
              <w:object w:dxaOrig="2280" w:dyaOrig="1060">
                <v:shape id="_x0000_i1042" type="#_x0000_t75" style="width:78pt;height:36pt" o:ole="">
                  <v:imagedata r:id="rId82" o:title=""/>
                </v:shape>
                <o:OLEObject Type="Embed" ProgID="Equation.DSMT4" ShapeID="_x0000_i1042" DrawAspect="Content" ObjectID="_1622875495" r:id="rId83"/>
              </w:object>
            </w:r>
          </w:p>
        </w:tc>
        <w:tc>
          <w:tcPr>
            <w:tcW w:w="1616" w:type="dxa"/>
            <w:vAlign w:val="center"/>
          </w:tcPr>
          <w:p w:rsidR="004E26DB" w:rsidRDefault="004E26DB" w:rsidP="004E26DB">
            <w:pPr>
              <w:spacing w:beforeLines="0" w:line="240" w:lineRule="auto"/>
              <w:jc w:val="center"/>
              <w:rPr>
                <w:rFonts w:ascii="宋体" w:hAnsi="宋体"/>
                <w:color w:val="000000" w:themeColor="text1"/>
                <w:sz w:val="24"/>
              </w:rPr>
            </w:pPr>
            <w:r>
              <w:rPr>
                <w:rFonts w:ascii="宋体" w:hAnsi="宋体" w:hint="eastAsia"/>
                <w:color w:val="000000" w:themeColor="text1"/>
                <w:sz w:val="24"/>
              </w:rPr>
              <w:t>（</w:t>
            </w:r>
            <w:r>
              <w:rPr>
                <w:rFonts w:hint="eastAsia"/>
              </w:rPr>
              <w:t>K.0.9-2</w:t>
            </w:r>
            <w:r>
              <w:rPr>
                <w:rFonts w:ascii="宋体" w:hAnsi="宋体" w:hint="eastAsia"/>
                <w:color w:val="000000" w:themeColor="text1"/>
                <w:sz w:val="24"/>
              </w:rPr>
              <w:t>）</w:t>
            </w:r>
          </w:p>
        </w:tc>
      </w:tr>
      <w:tr w:rsidR="004E26DB" w:rsidTr="004E26DB">
        <w:tc>
          <w:tcPr>
            <w:tcW w:w="6912" w:type="dxa"/>
            <w:vAlign w:val="center"/>
          </w:tcPr>
          <w:p w:rsidR="004E26DB" w:rsidRPr="00334118" w:rsidRDefault="004E26DB" w:rsidP="004E26DB">
            <w:pPr>
              <w:spacing w:beforeLines="0" w:line="240" w:lineRule="auto"/>
              <w:jc w:val="center"/>
              <w:rPr>
                <w:color w:val="7030A0"/>
                <w:position w:val="-30"/>
              </w:rPr>
            </w:pPr>
            <w:r w:rsidRPr="00334118">
              <w:rPr>
                <w:color w:val="7030A0"/>
                <w:position w:val="-36"/>
              </w:rPr>
              <w:object w:dxaOrig="1020" w:dyaOrig="820">
                <v:shape id="_x0000_i1043" type="#_x0000_t75" style="width:42pt;height:30.75pt" o:ole="">
                  <v:imagedata r:id="rId84" o:title=""/>
                </v:shape>
                <o:OLEObject Type="Embed" ProgID="Equation.DSMT4" ShapeID="_x0000_i1043" DrawAspect="Content" ObjectID="_1622875496" r:id="rId85"/>
              </w:object>
            </w:r>
          </w:p>
        </w:tc>
        <w:tc>
          <w:tcPr>
            <w:tcW w:w="1616" w:type="dxa"/>
            <w:vAlign w:val="center"/>
          </w:tcPr>
          <w:p w:rsidR="004E26DB" w:rsidRDefault="004E26DB" w:rsidP="004E26DB">
            <w:pPr>
              <w:spacing w:beforeLines="0" w:line="240" w:lineRule="auto"/>
              <w:jc w:val="center"/>
              <w:rPr>
                <w:rFonts w:ascii="宋体" w:hAnsi="宋体"/>
                <w:color w:val="000000" w:themeColor="text1"/>
                <w:sz w:val="24"/>
              </w:rPr>
            </w:pPr>
            <w:r>
              <w:rPr>
                <w:rFonts w:ascii="宋体" w:hAnsi="宋体" w:hint="eastAsia"/>
                <w:color w:val="000000" w:themeColor="text1"/>
                <w:sz w:val="24"/>
              </w:rPr>
              <w:t>（</w:t>
            </w:r>
            <w:r>
              <w:rPr>
                <w:rFonts w:hint="eastAsia"/>
              </w:rPr>
              <w:t>K.0.9-3</w:t>
            </w:r>
            <w:r>
              <w:rPr>
                <w:rFonts w:ascii="宋体" w:hAnsi="宋体" w:hint="eastAsia"/>
                <w:color w:val="000000" w:themeColor="text1"/>
                <w:sz w:val="24"/>
              </w:rPr>
              <w:t>）</w:t>
            </w:r>
          </w:p>
        </w:tc>
      </w:tr>
    </w:tbl>
    <w:p w:rsidR="00117937" w:rsidRPr="004E26DB" w:rsidRDefault="00117937" w:rsidP="004E26DB">
      <w:pPr>
        <w:pStyle w:val="af0"/>
      </w:pPr>
      <w:r w:rsidRPr="004E26DB">
        <w:rPr>
          <w:rFonts w:hint="eastAsia"/>
        </w:rPr>
        <w:t>式中：</w:t>
      </w:r>
      <w:r w:rsidRPr="004E26DB">
        <w:object w:dxaOrig="400" w:dyaOrig="420">
          <v:shape id="_x0000_i1044" type="#_x0000_t75" style="width:21pt;height:19.5pt" o:ole="">
            <v:imagedata r:id="rId86" o:title=""/>
          </v:shape>
          <o:OLEObject Type="Embed" ProgID="Equation.DSMT4" ShapeID="_x0000_i1044" DrawAspect="Content" ObjectID="_1622875497" r:id="rId87"/>
        </w:object>
      </w:r>
      <w:r w:rsidRPr="004E26DB">
        <w:rPr>
          <w:rFonts w:hint="eastAsia"/>
        </w:rPr>
        <w:t>——同批预制构件套筒灌浆料抗压强度换算值的平均值，精确至</w:t>
      </w:r>
      <w:r w:rsidRPr="004E26DB">
        <w:rPr>
          <w:rFonts w:hint="eastAsia"/>
        </w:rPr>
        <w:t>0.1MPa</w:t>
      </w:r>
      <w:r w:rsidRPr="004E26DB">
        <w:rPr>
          <w:rFonts w:hint="eastAsia"/>
        </w:rPr>
        <w:t>；</w:t>
      </w:r>
    </w:p>
    <w:p w:rsidR="00117937" w:rsidRPr="004E26DB" w:rsidRDefault="00117937" w:rsidP="004E26DB">
      <w:pPr>
        <w:pStyle w:val="af0"/>
        <w:ind w:firstLineChars="500" w:firstLine="1050"/>
      </w:pPr>
      <w:r w:rsidRPr="004E26DB">
        <w:object w:dxaOrig="380" w:dyaOrig="400">
          <v:shape id="_x0000_i1045" type="#_x0000_t75" style="width:21pt;height:21pt" o:ole="">
            <v:imagedata r:id="rId88" o:title=""/>
          </v:shape>
          <o:OLEObject Type="Embed" ProgID="Equation.DSMT4" ShapeID="_x0000_i1045" DrawAspect="Content" ObjectID="_1622875498" r:id="rId89"/>
        </w:object>
      </w:r>
      <w:r w:rsidRPr="004E26DB">
        <w:rPr>
          <w:rFonts w:hint="eastAsia"/>
        </w:rPr>
        <w:t>——第</w:t>
      </w:r>
      <w:r w:rsidRPr="004E26DB">
        <w:rPr>
          <w:rFonts w:hint="eastAsia"/>
        </w:rPr>
        <w:t>j</w:t>
      </w:r>
      <w:r w:rsidRPr="004E26DB">
        <w:rPr>
          <w:rFonts w:hint="eastAsia"/>
        </w:rPr>
        <w:t>个预制构件的套筒灌浆料抗压强度换算值，精确至</w:t>
      </w:r>
      <w:r w:rsidRPr="004E26DB">
        <w:rPr>
          <w:rFonts w:hint="eastAsia"/>
        </w:rPr>
        <w:t>0.1MPa</w:t>
      </w:r>
      <w:r w:rsidRPr="004E26DB">
        <w:rPr>
          <w:rFonts w:hint="eastAsia"/>
        </w:rPr>
        <w:t>；</w:t>
      </w:r>
    </w:p>
    <w:p w:rsidR="00117937" w:rsidRPr="004E26DB" w:rsidRDefault="00117937" w:rsidP="004E26DB">
      <w:pPr>
        <w:pStyle w:val="af0"/>
        <w:ind w:firstLineChars="500" w:firstLine="1050"/>
      </w:pPr>
      <w:r w:rsidRPr="004E26DB">
        <w:object w:dxaOrig="340" w:dyaOrig="420">
          <v:shape id="_x0000_i1046" type="#_x0000_t75" style="width:15pt;height:19.5pt" o:ole="">
            <v:imagedata r:id="rId90" o:title=""/>
          </v:shape>
          <o:OLEObject Type="Embed" ProgID="Equation.DSMT4" ShapeID="_x0000_i1046" DrawAspect="Content" ObjectID="_1622875499" r:id="rId91"/>
        </w:object>
      </w:r>
      <w:r w:rsidRPr="004E26DB">
        <w:rPr>
          <w:rFonts w:hint="eastAsia"/>
        </w:rPr>
        <w:t>——同批预制构件套筒灌浆料抗压强度换算值的标准差，精确至</w:t>
      </w:r>
      <w:r w:rsidRPr="004E26DB">
        <w:rPr>
          <w:rFonts w:hint="eastAsia"/>
        </w:rPr>
        <w:t>0.1MPa</w:t>
      </w:r>
      <w:r w:rsidRPr="004E26DB">
        <w:rPr>
          <w:rFonts w:hint="eastAsia"/>
        </w:rPr>
        <w:t>；</w:t>
      </w:r>
    </w:p>
    <w:p w:rsidR="00117937" w:rsidRPr="004E26DB" w:rsidRDefault="00117937" w:rsidP="004E26DB">
      <w:pPr>
        <w:pStyle w:val="af0"/>
        <w:ind w:firstLineChars="500" w:firstLine="1050"/>
      </w:pPr>
      <w:r w:rsidRPr="004E26DB">
        <w:object w:dxaOrig="360" w:dyaOrig="420">
          <v:shape id="_x0000_i1047" type="#_x0000_t75" style="width:21pt;height:19.5pt" o:ole="">
            <v:imagedata r:id="rId92" o:title=""/>
          </v:shape>
          <o:OLEObject Type="Embed" ProgID="Equation.DSMT4" ShapeID="_x0000_i1047" DrawAspect="Content" ObjectID="_1622875500" r:id="rId93"/>
        </w:object>
      </w:r>
      <w:r w:rsidRPr="004E26DB">
        <w:rPr>
          <w:rFonts w:hint="eastAsia"/>
        </w:rPr>
        <w:t>——同批预制构件套筒灌浆料抗压强度换算值的变异系数，精确至</w:t>
      </w:r>
      <w:r w:rsidRPr="004E26DB">
        <w:rPr>
          <w:rFonts w:hint="eastAsia"/>
        </w:rPr>
        <w:t>0.1</w:t>
      </w:r>
      <w:r w:rsidRPr="004E26DB">
        <w:rPr>
          <w:rFonts w:hint="eastAsia"/>
        </w:rPr>
        <w:t>。</w:t>
      </w:r>
    </w:p>
    <w:p w:rsidR="00117937" w:rsidRPr="00334118" w:rsidRDefault="00117937" w:rsidP="004E26DB">
      <w:pPr>
        <w:spacing w:before="156"/>
      </w:pPr>
      <w:r w:rsidRPr="00334118">
        <w:rPr>
          <w:rFonts w:hint="eastAsia"/>
          <w:b/>
          <w:szCs w:val="21"/>
          <w:shd w:val="clear" w:color="auto" w:fill="FFFFFF"/>
        </w:rPr>
        <w:t xml:space="preserve">K.0.10 </w:t>
      </w:r>
      <w:r w:rsidRPr="00334118">
        <w:rPr>
          <w:rFonts w:hint="eastAsia"/>
        </w:rPr>
        <w:t>套筒灌浆料抗压强度推定值</w:t>
      </w:r>
      <w:r w:rsidRPr="00334118">
        <w:rPr>
          <w:position w:val="-14"/>
        </w:rPr>
        <w:object w:dxaOrig="380" w:dyaOrig="400">
          <v:shape id="_x0000_i1048" type="#_x0000_t75" style="width:19.5pt;height:21pt" o:ole="">
            <v:imagedata r:id="rId94" o:title=""/>
          </v:shape>
          <o:OLEObject Type="Embed" ProgID="Equation.DSMT4" ShapeID="_x0000_i1048" DrawAspect="Content" ObjectID="_1622875501" r:id="rId95"/>
        </w:object>
      </w:r>
      <w:r w:rsidRPr="00334118">
        <w:rPr>
          <w:rFonts w:hint="eastAsia"/>
        </w:rPr>
        <w:t>，应按下列规定确定：</w:t>
      </w:r>
    </w:p>
    <w:p w:rsidR="00117937" w:rsidRPr="00334118" w:rsidRDefault="00117937" w:rsidP="004E26DB">
      <w:pPr>
        <w:pStyle w:val="af0"/>
        <w:ind w:firstLine="422"/>
      </w:pPr>
      <w:r w:rsidRPr="00334118">
        <w:rPr>
          <w:rFonts w:hint="eastAsia"/>
          <w:b/>
          <w:szCs w:val="21"/>
          <w:shd w:val="clear" w:color="auto" w:fill="FFFFFF"/>
        </w:rPr>
        <w:t xml:space="preserve">1 </w:t>
      </w:r>
      <w:r w:rsidRPr="00334118">
        <w:rPr>
          <w:rFonts w:hint="eastAsia"/>
        </w:rPr>
        <w:t>当按单个预制构件检测时，该构件的套筒灌浆料抗压强度推定值应按下式计算：</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912"/>
        <w:gridCol w:w="1616"/>
      </w:tblGrid>
      <w:tr w:rsidR="007D0DE9" w:rsidTr="002A6792">
        <w:tc>
          <w:tcPr>
            <w:tcW w:w="6912" w:type="dxa"/>
            <w:vAlign w:val="center"/>
          </w:tcPr>
          <w:p w:rsidR="007D0DE9" w:rsidRPr="004F0A12" w:rsidRDefault="007D0DE9" w:rsidP="007D0DE9">
            <w:pPr>
              <w:spacing w:beforeLines="0" w:line="240" w:lineRule="auto"/>
              <w:jc w:val="center"/>
              <w:rPr>
                <w:rFonts w:ascii="宋体" w:hAnsi="宋体"/>
                <w:i/>
                <w:color w:val="000000" w:themeColor="text1"/>
                <w:sz w:val="24"/>
              </w:rPr>
            </w:pPr>
            <w:r w:rsidRPr="00334118">
              <w:rPr>
                <w:color w:val="7030A0"/>
                <w:position w:val="-14"/>
              </w:rPr>
              <w:object w:dxaOrig="960" w:dyaOrig="400">
                <v:shape id="_x0000_i1049" type="#_x0000_t75" style="width:44.25pt;height:19.5pt" o:ole="">
                  <v:imagedata r:id="rId96" o:title=""/>
                </v:shape>
                <o:OLEObject Type="Embed" ProgID="Equation.DSMT4" ShapeID="_x0000_i1049" DrawAspect="Content" ObjectID="_1622875502" r:id="rId97"/>
              </w:object>
            </w:r>
          </w:p>
        </w:tc>
        <w:tc>
          <w:tcPr>
            <w:tcW w:w="1616" w:type="dxa"/>
            <w:vAlign w:val="center"/>
          </w:tcPr>
          <w:p w:rsidR="007D0DE9" w:rsidRDefault="007D0DE9" w:rsidP="007D0DE9">
            <w:pPr>
              <w:spacing w:beforeLines="0" w:line="240" w:lineRule="auto"/>
              <w:jc w:val="right"/>
              <w:rPr>
                <w:rFonts w:ascii="宋体" w:hAnsi="宋体"/>
                <w:color w:val="000000" w:themeColor="text1"/>
                <w:sz w:val="24"/>
              </w:rPr>
            </w:pPr>
            <w:r>
              <w:rPr>
                <w:rFonts w:ascii="宋体" w:hAnsi="宋体" w:hint="eastAsia"/>
                <w:color w:val="000000" w:themeColor="text1"/>
                <w:sz w:val="24"/>
              </w:rPr>
              <w:t>（</w:t>
            </w:r>
            <w:r>
              <w:rPr>
                <w:rFonts w:hint="eastAsia"/>
              </w:rPr>
              <w:t>K.0.10-1</w:t>
            </w:r>
            <w:r>
              <w:rPr>
                <w:rFonts w:ascii="宋体" w:hAnsi="宋体" w:hint="eastAsia"/>
                <w:color w:val="000000" w:themeColor="text1"/>
                <w:sz w:val="24"/>
              </w:rPr>
              <w:t>）</w:t>
            </w:r>
          </w:p>
        </w:tc>
      </w:tr>
    </w:tbl>
    <w:p w:rsidR="00117937" w:rsidRPr="00334118" w:rsidRDefault="00117937" w:rsidP="007D0DE9">
      <w:pPr>
        <w:pStyle w:val="af0"/>
      </w:pPr>
      <w:r w:rsidRPr="00334118">
        <w:rPr>
          <w:rFonts w:hint="eastAsia"/>
        </w:rPr>
        <w:t>式中：</w:t>
      </w:r>
      <w:r w:rsidRPr="00334118">
        <w:rPr>
          <w:position w:val="-14"/>
        </w:rPr>
        <w:object w:dxaOrig="380" w:dyaOrig="400">
          <v:shape id="_x0000_i1050" type="#_x0000_t75" style="width:19.5pt;height:21pt" o:ole="">
            <v:imagedata r:id="rId98" o:title=""/>
          </v:shape>
          <o:OLEObject Type="Embed" ProgID="Equation.DSMT4" ShapeID="_x0000_i1050" DrawAspect="Content" ObjectID="_1622875503" r:id="rId99"/>
        </w:object>
      </w:r>
      <w:r w:rsidRPr="00334118">
        <w:rPr>
          <w:rFonts w:hint="eastAsia"/>
        </w:rPr>
        <w:t>——灌浆料抗压强度推定值（</w:t>
      </w:r>
      <w:r w:rsidRPr="00334118">
        <w:rPr>
          <w:rFonts w:hint="eastAsia"/>
        </w:rPr>
        <w:t>MPa</w:t>
      </w:r>
      <w:r w:rsidRPr="00334118">
        <w:rPr>
          <w:rFonts w:hint="eastAsia"/>
        </w:rPr>
        <w:t>），精确至</w:t>
      </w:r>
      <w:r w:rsidRPr="00334118">
        <w:rPr>
          <w:rFonts w:hint="eastAsia"/>
        </w:rPr>
        <w:t>0.1MPa</w:t>
      </w:r>
      <w:r w:rsidRPr="00334118">
        <w:rPr>
          <w:rFonts w:hint="eastAsia"/>
        </w:rPr>
        <w:t>；</w:t>
      </w:r>
    </w:p>
    <w:p w:rsidR="00117937" w:rsidRPr="00334118" w:rsidRDefault="00117937" w:rsidP="007D0DE9">
      <w:pPr>
        <w:pStyle w:val="af0"/>
        <w:ind w:firstLineChars="500" w:firstLine="1050"/>
      </w:pPr>
      <w:r w:rsidRPr="007D0DE9">
        <w:object w:dxaOrig="380" w:dyaOrig="400">
          <v:shape id="_x0000_i1051" type="#_x0000_t75" style="width:19.5pt;height:19.5pt" o:ole="">
            <v:imagedata r:id="rId100" o:title=""/>
          </v:shape>
          <o:OLEObject Type="Embed" ProgID="Equation.DSMT4" ShapeID="_x0000_i1051" DrawAspect="Content" ObjectID="_1622875504" r:id="rId101"/>
        </w:object>
      </w:r>
      <w:r w:rsidRPr="00334118">
        <w:rPr>
          <w:rFonts w:hint="eastAsia"/>
        </w:rPr>
        <w:t>——第</w:t>
      </w:r>
      <w:r w:rsidRPr="00334118">
        <w:rPr>
          <w:rFonts w:hint="eastAsia"/>
        </w:rPr>
        <w:t>j</w:t>
      </w:r>
      <w:r w:rsidRPr="00334118">
        <w:rPr>
          <w:rFonts w:hint="eastAsia"/>
        </w:rPr>
        <w:t>个预制构件套筒灌浆料抗压强度换算值（</w:t>
      </w:r>
      <w:r w:rsidRPr="00334118">
        <w:rPr>
          <w:rFonts w:hint="eastAsia"/>
        </w:rPr>
        <w:t>MPa</w:t>
      </w:r>
      <w:r w:rsidRPr="00334118">
        <w:rPr>
          <w:rFonts w:hint="eastAsia"/>
        </w:rPr>
        <w:t>），精确至</w:t>
      </w:r>
      <w:r w:rsidRPr="00334118">
        <w:rPr>
          <w:rFonts w:hint="eastAsia"/>
        </w:rPr>
        <w:t>0.1MPa</w:t>
      </w:r>
      <w:r w:rsidRPr="00334118">
        <w:rPr>
          <w:rFonts w:hint="eastAsia"/>
        </w:rPr>
        <w:t>。</w:t>
      </w:r>
    </w:p>
    <w:p w:rsidR="00117937" w:rsidRDefault="00117937" w:rsidP="007D0DE9">
      <w:pPr>
        <w:pStyle w:val="af0"/>
        <w:ind w:firstLine="422"/>
      </w:pPr>
      <w:r w:rsidRPr="00334118">
        <w:rPr>
          <w:rFonts w:hint="eastAsia"/>
          <w:b/>
          <w:szCs w:val="21"/>
          <w:shd w:val="clear" w:color="auto" w:fill="FFFFFF"/>
        </w:rPr>
        <w:t xml:space="preserve">2 </w:t>
      </w:r>
      <w:r w:rsidRPr="00334118">
        <w:rPr>
          <w:rFonts w:hint="eastAsia"/>
        </w:rPr>
        <w:t>当按批抽检时，应按下列公式计算，并取</w:t>
      </w:r>
      <w:r w:rsidRPr="00334118">
        <w:object w:dxaOrig="440" w:dyaOrig="400">
          <v:shape id="_x0000_i1052" type="#_x0000_t75" style="width:21.75pt;height:21pt" o:ole="">
            <v:imagedata r:id="rId102" o:title=""/>
          </v:shape>
          <o:OLEObject Type="Embed" ProgID="Equation.DSMT4" ShapeID="_x0000_i1052" DrawAspect="Content" ObjectID="_1622875505" r:id="rId103"/>
        </w:object>
      </w:r>
      <w:r w:rsidRPr="00334118">
        <w:rPr>
          <w:rFonts w:hint="eastAsia"/>
        </w:rPr>
        <w:t>和</w:t>
      </w:r>
      <w:r w:rsidRPr="00334118">
        <w:object w:dxaOrig="460" w:dyaOrig="400">
          <v:shape id="_x0000_i1053" type="#_x0000_t75" style="width:23.25pt;height:21pt" o:ole="">
            <v:imagedata r:id="rId104" o:title=""/>
          </v:shape>
          <o:OLEObject Type="Embed" ProgID="Equation.DSMT4" ShapeID="_x0000_i1053" DrawAspect="Content" ObjectID="_1622875506" r:id="rId105"/>
        </w:object>
      </w:r>
      <w:r w:rsidRPr="00334118">
        <w:rPr>
          <w:rFonts w:hint="eastAsia"/>
        </w:rPr>
        <w:t>中较小值作为该批预制构件的套筒灌浆料抗压强度推定值</w:t>
      </w:r>
      <w:r w:rsidRPr="00334118">
        <w:object w:dxaOrig="380" w:dyaOrig="400">
          <v:shape id="_x0000_i1054" type="#_x0000_t75" style="width:19.5pt;height:21pt" o:ole="">
            <v:imagedata r:id="rId106" o:title=""/>
          </v:shape>
          <o:OLEObject Type="Embed" ProgID="Equation.DSMT4" ShapeID="_x0000_i1054" DrawAspect="Content" ObjectID="_1622875507" r:id="rId107"/>
        </w:object>
      </w:r>
      <w:r w:rsidRPr="00334118">
        <w:rPr>
          <w:rFonts w:hint="eastAsia"/>
        </w:rPr>
        <w:t>：</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912"/>
        <w:gridCol w:w="1616"/>
      </w:tblGrid>
      <w:tr w:rsidR="007D0DE9" w:rsidTr="002A6792">
        <w:tc>
          <w:tcPr>
            <w:tcW w:w="6912" w:type="dxa"/>
            <w:vAlign w:val="center"/>
          </w:tcPr>
          <w:p w:rsidR="007D0DE9" w:rsidRPr="004F0A12" w:rsidRDefault="007D0DE9" w:rsidP="002A6792">
            <w:pPr>
              <w:spacing w:beforeLines="0" w:line="240" w:lineRule="auto"/>
              <w:jc w:val="center"/>
              <w:rPr>
                <w:rFonts w:ascii="宋体" w:hAnsi="宋体"/>
                <w:i/>
                <w:color w:val="000000" w:themeColor="text1"/>
                <w:sz w:val="24"/>
              </w:rPr>
            </w:pPr>
            <w:r w:rsidRPr="00334118">
              <w:rPr>
                <w:color w:val="7030A0"/>
              </w:rPr>
              <w:object w:dxaOrig="1040" w:dyaOrig="440">
                <v:shape id="_x0000_i1055" type="#_x0000_t75" style="width:48.75pt;height:19.5pt" o:ole="">
                  <v:imagedata r:id="rId108" o:title=""/>
                </v:shape>
                <o:OLEObject Type="Embed" ProgID="Equation.DSMT4" ShapeID="_x0000_i1055" DrawAspect="Content" ObjectID="_1622875508" r:id="rId109"/>
              </w:object>
            </w:r>
          </w:p>
        </w:tc>
        <w:tc>
          <w:tcPr>
            <w:tcW w:w="1616" w:type="dxa"/>
            <w:vAlign w:val="center"/>
          </w:tcPr>
          <w:p w:rsidR="007D0DE9" w:rsidRDefault="007D0DE9" w:rsidP="007D0DE9">
            <w:pPr>
              <w:spacing w:beforeLines="0" w:line="240" w:lineRule="auto"/>
              <w:jc w:val="center"/>
              <w:rPr>
                <w:rFonts w:ascii="宋体" w:hAnsi="宋体"/>
                <w:color w:val="000000" w:themeColor="text1"/>
                <w:sz w:val="24"/>
              </w:rPr>
            </w:pPr>
            <w:r>
              <w:rPr>
                <w:rFonts w:ascii="宋体" w:hAnsi="宋体" w:hint="eastAsia"/>
                <w:color w:val="000000" w:themeColor="text1"/>
                <w:sz w:val="24"/>
              </w:rPr>
              <w:t>（</w:t>
            </w:r>
            <w:r>
              <w:rPr>
                <w:rFonts w:hint="eastAsia"/>
              </w:rPr>
              <w:t>K.0.10-2</w:t>
            </w:r>
            <w:r>
              <w:rPr>
                <w:rFonts w:ascii="宋体" w:hAnsi="宋体" w:hint="eastAsia"/>
                <w:color w:val="000000" w:themeColor="text1"/>
                <w:sz w:val="24"/>
              </w:rPr>
              <w:t>）</w:t>
            </w:r>
          </w:p>
        </w:tc>
      </w:tr>
      <w:tr w:rsidR="007D0DE9" w:rsidTr="002A6792">
        <w:tc>
          <w:tcPr>
            <w:tcW w:w="6912" w:type="dxa"/>
            <w:vAlign w:val="center"/>
          </w:tcPr>
          <w:p w:rsidR="007D0DE9" w:rsidRPr="00334118" w:rsidRDefault="007D0DE9" w:rsidP="002A6792">
            <w:pPr>
              <w:spacing w:beforeLines="0" w:line="240" w:lineRule="auto"/>
              <w:jc w:val="center"/>
              <w:rPr>
                <w:color w:val="7030A0"/>
                <w:position w:val="-30"/>
              </w:rPr>
            </w:pPr>
            <w:r w:rsidRPr="00334118">
              <w:rPr>
                <w:color w:val="7030A0"/>
              </w:rPr>
              <w:object w:dxaOrig="1240" w:dyaOrig="680">
                <v:shape id="_x0000_i1056" type="#_x0000_t75" style="width:54pt;height:27pt" o:ole="">
                  <v:imagedata r:id="rId110" o:title=""/>
                </v:shape>
                <o:OLEObject Type="Embed" ProgID="Equation.DSMT4" ShapeID="_x0000_i1056" DrawAspect="Content" ObjectID="_1622875509" r:id="rId111"/>
              </w:object>
            </w:r>
          </w:p>
        </w:tc>
        <w:tc>
          <w:tcPr>
            <w:tcW w:w="1616" w:type="dxa"/>
            <w:vAlign w:val="center"/>
          </w:tcPr>
          <w:p w:rsidR="007D0DE9" w:rsidRDefault="007D0DE9" w:rsidP="007D0DE9">
            <w:pPr>
              <w:spacing w:beforeLines="0" w:line="240" w:lineRule="auto"/>
              <w:jc w:val="center"/>
              <w:rPr>
                <w:rFonts w:ascii="宋体" w:hAnsi="宋体"/>
                <w:color w:val="000000" w:themeColor="text1"/>
                <w:sz w:val="24"/>
              </w:rPr>
            </w:pPr>
            <w:r>
              <w:rPr>
                <w:rFonts w:ascii="宋体" w:hAnsi="宋体" w:hint="eastAsia"/>
                <w:color w:val="000000" w:themeColor="text1"/>
                <w:sz w:val="24"/>
              </w:rPr>
              <w:t>（</w:t>
            </w:r>
            <w:r>
              <w:rPr>
                <w:rFonts w:hint="eastAsia"/>
              </w:rPr>
              <w:t>K.0.10-3</w:t>
            </w:r>
            <w:r>
              <w:rPr>
                <w:rFonts w:ascii="宋体" w:hAnsi="宋体" w:hint="eastAsia"/>
                <w:color w:val="000000" w:themeColor="text1"/>
                <w:sz w:val="24"/>
              </w:rPr>
              <w:t>）</w:t>
            </w:r>
          </w:p>
        </w:tc>
      </w:tr>
    </w:tbl>
    <w:p w:rsidR="00117937" w:rsidRPr="00334118" w:rsidRDefault="00117937" w:rsidP="007D0DE9">
      <w:pPr>
        <w:pStyle w:val="af0"/>
      </w:pPr>
      <w:r w:rsidRPr="00334118">
        <w:rPr>
          <w:rFonts w:hint="eastAsia"/>
        </w:rPr>
        <w:t>式中：</w:t>
      </w:r>
      <w:r w:rsidRPr="00334118">
        <w:rPr>
          <w:position w:val="-14"/>
        </w:rPr>
        <w:object w:dxaOrig="440" w:dyaOrig="400">
          <v:shape id="_x0000_i1057" type="#_x0000_t75" style="width:21.75pt;height:21pt" o:ole="">
            <v:imagedata r:id="rId112" o:title=""/>
          </v:shape>
          <o:OLEObject Type="Embed" ProgID="Equation.DSMT4" ShapeID="_x0000_i1057" DrawAspect="Content" ObjectID="_1622875510" r:id="rId113"/>
        </w:object>
      </w:r>
      <w:r w:rsidRPr="00334118">
        <w:rPr>
          <w:rFonts w:hint="eastAsia"/>
        </w:rPr>
        <w:t>——套筒灌浆料抗压强度推定值之一（</w:t>
      </w:r>
      <w:r w:rsidRPr="00334118">
        <w:rPr>
          <w:rFonts w:hint="eastAsia"/>
        </w:rPr>
        <w:t>MPa</w:t>
      </w:r>
      <w:r w:rsidRPr="00334118">
        <w:rPr>
          <w:rFonts w:hint="eastAsia"/>
        </w:rPr>
        <w:t>），精确至</w:t>
      </w:r>
      <w:r w:rsidRPr="00334118">
        <w:rPr>
          <w:rFonts w:hint="eastAsia"/>
        </w:rPr>
        <w:t>0.1MPa</w:t>
      </w:r>
      <w:r w:rsidRPr="00334118">
        <w:rPr>
          <w:rFonts w:hint="eastAsia"/>
        </w:rPr>
        <w:t>；</w:t>
      </w:r>
    </w:p>
    <w:p w:rsidR="00117937" w:rsidRPr="007D0DE9" w:rsidRDefault="00117937" w:rsidP="007D0DE9">
      <w:pPr>
        <w:pStyle w:val="af0"/>
        <w:ind w:firstLineChars="500" w:firstLine="1050"/>
      </w:pPr>
      <w:r w:rsidRPr="007D0DE9">
        <w:object w:dxaOrig="460" w:dyaOrig="400">
          <v:shape id="_x0000_i1058" type="#_x0000_t75" style="width:23.25pt;height:21pt" o:ole="">
            <v:imagedata r:id="rId114" o:title=""/>
          </v:shape>
          <o:OLEObject Type="Embed" ProgID="Equation.DSMT4" ShapeID="_x0000_i1058" DrawAspect="Content" ObjectID="_1622875511" r:id="rId115"/>
        </w:object>
      </w:r>
      <w:r w:rsidRPr="007D0DE9">
        <w:rPr>
          <w:rFonts w:hint="eastAsia"/>
        </w:rPr>
        <w:t>——套筒灌浆料抗压强度推定值之二（</w:t>
      </w:r>
      <w:r w:rsidRPr="007D0DE9">
        <w:rPr>
          <w:rFonts w:hint="eastAsia"/>
        </w:rPr>
        <w:t>MPa</w:t>
      </w:r>
      <w:r w:rsidRPr="007D0DE9">
        <w:rPr>
          <w:rFonts w:hint="eastAsia"/>
        </w:rPr>
        <w:t>），精确至</w:t>
      </w:r>
      <w:r w:rsidRPr="007D0DE9">
        <w:rPr>
          <w:rFonts w:hint="eastAsia"/>
        </w:rPr>
        <w:t>0.1MPa</w:t>
      </w:r>
      <w:r w:rsidRPr="007D0DE9">
        <w:rPr>
          <w:rFonts w:hint="eastAsia"/>
        </w:rPr>
        <w:t>；</w:t>
      </w:r>
    </w:p>
    <w:p w:rsidR="00117937" w:rsidRPr="007D0DE9" w:rsidRDefault="00117937" w:rsidP="007D0DE9">
      <w:pPr>
        <w:pStyle w:val="af0"/>
        <w:ind w:firstLineChars="500" w:firstLine="1050"/>
      </w:pPr>
      <w:r w:rsidRPr="007D0DE9">
        <w:object w:dxaOrig="400" w:dyaOrig="420">
          <v:shape id="_x0000_i1059" type="#_x0000_t75" style="width:21pt;height:19.5pt" o:ole="">
            <v:imagedata r:id="rId116" o:title=""/>
          </v:shape>
          <o:OLEObject Type="Embed" ProgID="Equation.DSMT4" ShapeID="_x0000_i1059" DrawAspect="Content" ObjectID="_1622875512" r:id="rId117"/>
        </w:object>
      </w:r>
      <w:r w:rsidRPr="007D0DE9">
        <w:rPr>
          <w:rFonts w:hint="eastAsia"/>
        </w:rPr>
        <w:t>——同批预制构件套筒灌浆料换算值的平均值（</w:t>
      </w:r>
      <w:r w:rsidRPr="007D0DE9">
        <w:rPr>
          <w:rFonts w:hint="eastAsia"/>
        </w:rPr>
        <w:t>MPa</w:t>
      </w:r>
      <w:r w:rsidRPr="007D0DE9">
        <w:rPr>
          <w:rFonts w:hint="eastAsia"/>
        </w:rPr>
        <w:t>），精确至</w:t>
      </w:r>
      <w:r w:rsidRPr="007D0DE9">
        <w:rPr>
          <w:rFonts w:hint="eastAsia"/>
        </w:rPr>
        <w:t>0.1MPa</w:t>
      </w:r>
      <w:r w:rsidRPr="007D0DE9">
        <w:rPr>
          <w:rFonts w:hint="eastAsia"/>
        </w:rPr>
        <w:t>；</w:t>
      </w:r>
    </w:p>
    <w:p w:rsidR="00117937" w:rsidRPr="007D0DE9" w:rsidRDefault="00117937" w:rsidP="007D0DE9">
      <w:pPr>
        <w:pStyle w:val="af0"/>
        <w:ind w:firstLineChars="500" w:firstLine="1050"/>
      </w:pPr>
      <w:r w:rsidRPr="007D0DE9">
        <w:object w:dxaOrig="540" w:dyaOrig="400">
          <v:shape id="_x0000_i1060" type="#_x0000_t75" style="width:28.5pt;height:21pt" o:ole="">
            <v:imagedata r:id="rId118" o:title=""/>
          </v:shape>
          <o:OLEObject Type="Embed" ProgID="Equation.DSMT4" ShapeID="_x0000_i1060" DrawAspect="Content" ObjectID="_1622875513" r:id="rId119"/>
        </w:object>
      </w:r>
      <w:r w:rsidRPr="007D0DE9">
        <w:rPr>
          <w:rFonts w:hint="eastAsia"/>
        </w:rPr>
        <w:t>——同批预制构件套筒灌浆料换算值的最小值（</w:t>
      </w:r>
      <w:r w:rsidRPr="007D0DE9">
        <w:rPr>
          <w:rFonts w:hint="eastAsia"/>
        </w:rPr>
        <w:t>MPa</w:t>
      </w:r>
      <w:r w:rsidRPr="007D0DE9">
        <w:rPr>
          <w:rFonts w:hint="eastAsia"/>
        </w:rPr>
        <w:t>），精确至</w:t>
      </w:r>
      <w:r w:rsidRPr="007D0DE9">
        <w:rPr>
          <w:rFonts w:hint="eastAsia"/>
        </w:rPr>
        <w:t>0.1MPa</w:t>
      </w:r>
      <w:r w:rsidRPr="007D0DE9">
        <w:rPr>
          <w:rFonts w:hint="eastAsia"/>
        </w:rPr>
        <w:t>。</w:t>
      </w:r>
    </w:p>
    <w:p w:rsidR="00117937" w:rsidRPr="00334118" w:rsidRDefault="00117937" w:rsidP="007D0DE9">
      <w:pPr>
        <w:spacing w:before="156"/>
      </w:pPr>
      <w:r w:rsidRPr="00334118">
        <w:rPr>
          <w:rFonts w:hint="eastAsia"/>
          <w:b/>
          <w:szCs w:val="21"/>
          <w:shd w:val="clear" w:color="auto" w:fill="FFFFFF"/>
        </w:rPr>
        <w:t xml:space="preserve">K.0.11 </w:t>
      </w:r>
      <w:r w:rsidRPr="00334118">
        <w:rPr>
          <w:rFonts w:hint="eastAsia"/>
        </w:rPr>
        <w:t>对于按批抽检的预制构件，当该批构件套筒灌浆料抗压强度换算值变异系数不小于</w:t>
      </w:r>
      <w:r w:rsidRPr="00334118">
        <w:rPr>
          <w:rFonts w:hint="eastAsia"/>
        </w:rPr>
        <w:t>0.3</w:t>
      </w:r>
      <w:r w:rsidRPr="00334118">
        <w:rPr>
          <w:rFonts w:hint="eastAsia"/>
        </w:rPr>
        <w:t>时，则该批构件应全部按单个预制构件检测。</w:t>
      </w:r>
    </w:p>
    <w:p w:rsidR="00117937" w:rsidRPr="00334118" w:rsidRDefault="00117937" w:rsidP="007D0DE9">
      <w:pPr>
        <w:spacing w:before="156"/>
      </w:pPr>
      <w:r w:rsidRPr="00334118">
        <w:rPr>
          <w:rFonts w:hint="eastAsia"/>
          <w:b/>
          <w:szCs w:val="21"/>
          <w:shd w:val="clear" w:color="auto" w:fill="FFFFFF"/>
        </w:rPr>
        <w:t xml:space="preserve">K.0.12 </w:t>
      </w:r>
      <w:r w:rsidRPr="00334118">
        <w:rPr>
          <w:rFonts w:hint="eastAsia"/>
        </w:rPr>
        <w:t>本规程套筒灌浆料抗压强度换算表</w:t>
      </w:r>
    </w:p>
    <w:p w:rsidR="00117937" w:rsidRPr="00334118" w:rsidRDefault="00117937" w:rsidP="007D0DE9">
      <w:pPr>
        <w:pStyle w:val="af1"/>
        <w:spacing w:before="156"/>
      </w:pPr>
      <w:r w:rsidRPr="00334118">
        <w:rPr>
          <w:rFonts w:hint="eastAsia"/>
        </w:rPr>
        <w:t>表K.0.12  套筒灌浆料抗压强度换算表（MPa）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27"/>
        <w:gridCol w:w="2937"/>
        <w:gridCol w:w="1327"/>
        <w:gridCol w:w="2937"/>
      </w:tblGrid>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hAnsiTheme="minorEastAsia"/>
                <w:szCs w:val="21"/>
              </w:rPr>
              <w:t>里氏硬度值</w:t>
            </w:r>
            <w:r w:rsidRPr="007D0DE9">
              <w:rPr>
                <w:rFonts w:eastAsiaTheme="minorEastAsia"/>
                <w:noProof/>
                <w:position w:val="-12"/>
                <w:szCs w:val="21"/>
              </w:rPr>
              <w:drawing>
                <wp:inline distT="0" distB="0" distL="0" distR="0">
                  <wp:extent cx="238760" cy="238760"/>
                  <wp:effectExtent l="0" t="0" r="8890" b="0"/>
                  <wp:docPr id="3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pic:cNvPicPr>
                            <a:picLocks noChangeAspect="1" noChangeArrowheads="1"/>
                          </pic:cNvPicPr>
                        </pic:nvPicPr>
                        <pic:blipFill>
                          <a:blip r:embed="rId120" cstate="print"/>
                          <a:srcRect/>
                          <a:stretch>
                            <a:fillRect/>
                          </a:stretch>
                        </pic:blipFill>
                        <pic:spPr bwMode="auto">
                          <a:xfrm>
                            <a:off x="0" y="0"/>
                            <a:ext cx="238760" cy="238760"/>
                          </a:xfrm>
                          <a:prstGeom prst="rect">
                            <a:avLst/>
                          </a:prstGeom>
                          <a:noFill/>
                          <a:ln w="9525">
                            <a:noFill/>
                            <a:miter lim="800000"/>
                            <a:headEnd/>
                            <a:tailEnd/>
                          </a:ln>
                        </pic:spPr>
                      </pic:pic>
                    </a:graphicData>
                  </a:graphic>
                </wp:inline>
              </w:drawing>
            </w:r>
          </w:p>
          <w:p w:rsidR="00117937" w:rsidRPr="007D0DE9" w:rsidRDefault="00117937" w:rsidP="007D0DE9">
            <w:pPr>
              <w:spacing w:beforeLines="0" w:line="240" w:lineRule="auto"/>
              <w:jc w:val="center"/>
              <w:rPr>
                <w:rFonts w:eastAsiaTheme="minorEastAsia"/>
                <w:szCs w:val="21"/>
              </w:rPr>
            </w:pPr>
            <w:r w:rsidRPr="007D0DE9">
              <w:rPr>
                <w:rFonts w:eastAsiaTheme="minorEastAsia" w:hAnsiTheme="minorEastAsia"/>
                <w:szCs w:val="21"/>
              </w:rPr>
              <w:t>（</w:t>
            </w:r>
            <w:r w:rsidRPr="007D0DE9">
              <w:rPr>
                <w:rFonts w:eastAsiaTheme="minorEastAsia"/>
                <w:szCs w:val="21"/>
              </w:rPr>
              <w:t>DL</w:t>
            </w:r>
            <w:r w:rsidRPr="007D0DE9">
              <w:rPr>
                <w:rFonts w:eastAsiaTheme="minorEastAsia" w:hAnsiTheme="minorEastAsia"/>
                <w:szCs w:val="21"/>
              </w:rPr>
              <w:t>型）</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hAnsiTheme="minorEastAsia"/>
                <w:szCs w:val="21"/>
              </w:rPr>
              <w:t>套筒灌浆料抗压强度换算值</w:t>
            </w:r>
            <w:r w:rsidRPr="007D0DE9">
              <w:rPr>
                <w:rFonts w:eastAsiaTheme="minorEastAsia"/>
                <w:noProof/>
                <w:position w:val="-16"/>
                <w:szCs w:val="21"/>
              </w:rPr>
              <w:drawing>
                <wp:inline distT="0" distB="0" distL="0" distR="0">
                  <wp:extent cx="238760" cy="293370"/>
                  <wp:effectExtent l="0" t="0" r="8890" b="0"/>
                  <wp:docPr id="5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pic:cNvPicPr>
                            <a:picLocks noChangeAspect="1" noChangeArrowheads="1"/>
                          </pic:cNvPicPr>
                        </pic:nvPicPr>
                        <pic:blipFill>
                          <a:blip r:embed="rId121" cstate="print"/>
                          <a:srcRect/>
                          <a:stretch>
                            <a:fillRect/>
                          </a:stretch>
                        </pic:blipFill>
                        <pic:spPr bwMode="auto">
                          <a:xfrm>
                            <a:off x="0" y="0"/>
                            <a:ext cx="238760" cy="293370"/>
                          </a:xfrm>
                          <a:prstGeom prst="rect">
                            <a:avLst/>
                          </a:prstGeom>
                          <a:noFill/>
                          <a:ln w="9525">
                            <a:noFill/>
                            <a:miter lim="800000"/>
                            <a:headEnd/>
                            <a:tailEnd/>
                          </a:ln>
                        </pic:spPr>
                      </pic:pic>
                    </a:graphicData>
                  </a:graphic>
                </wp:inline>
              </w:drawing>
            </w:r>
            <w:r w:rsidRPr="007D0DE9">
              <w:rPr>
                <w:rFonts w:eastAsiaTheme="minorEastAsia" w:hAnsiTheme="minorEastAsia"/>
                <w:szCs w:val="21"/>
              </w:rPr>
              <w:t>（</w:t>
            </w:r>
            <w:r w:rsidRPr="007D0DE9">
              <w:rPr>
                <w:rFonts w:eastAsiaTheme="minorEastAsia"/>
                <w:szCs w:val="21"/>
              </w:rPr>
              <w:t>MPa</w:t>
            </w:r>
            <w:r w:rsidRPr="007D0DE9">
              <w:rPr>
                <w:rFonts w:eastAsiaTheme="minorEastAsia" w:hAnsiTheme="minorEastAsia"/>
                <w:szCs w:val="21"/>
              </w:rPr>
              <w:t>）</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hAnsiTheme="minorEastAsia"/>
                <w:szCs w:val="21"/>
              </w:rPr>
              <w:t>里氏硬度值</w:t>
            </w:r>
            <w:r w:rsidRPr="007D0DE9">
              <w:rPr>
                <w:rFonts w:eastAsiaTheme="minorEastAsia"/>
                <w:noProof/>
                <w:position w:val="-12"/>
                <w:szCs w:val="21"/>
              </w:rPr>
              <w:drawing>
                <wp:inline distT="0" distB="0" distL="0" distR="0">
                  <wp:extent cx="238760" cy="238760"/>
                  <wp:effectExtent l="0" t="0" r="8890" b="0"/>
                  <wp:docPr id="5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120" cstate="print"/>
                          <a:srcRect/>
                          <a:stretch>
                            <a:fillRect/>
                          </a:stretch>
                        </pic:blipFill>
                        <pic:spPr bwMode="auto">
                          <a:xfrm>
                            <a:off x="0" y="0"/>
                            <a:ext cx="238760" cy="238760"/>
                          </a:xfrm>
                          <a:prstGeom prst="rect">
                            <a:avLst/>
                          </a:prstGeom>
                          <a:noFill/>
                          <a:ln w="9525">
                            <a:noFill/>
                            <a:miter lim="800000"/>
                            <a:headEnd/>
                            <a:tailEnd/>
                          </a:ln>
                        </pic:spPr>
                      </pic:pic>
                    </a:graphicData>
                  </a:graphic>
                </wp:inline>
              </w:drawing>
            </w:r>
          </w:p>
          <w:p w:rsidR="00117937" w:rsidRPr="007D0DE9" w:rsidRDefault="00117937" w:rsidP="007D0DE9">
            <w:pPr>
              <w:spacing w:beforeLines="0" w:line="240" w:lineRule="auto"/>
              <w:jc w:val="center"/>
              <w:rPr>
                <w:rFonts w:eastAsiaTheme="minorEastAsia"/>
                <w:szCs w:val="21"/>
              </w:rPr>
            </w:pPr>
            <w:r w:rsidRPr="007D0DE9">
              <w:rPr>
                <w:rFonts w:eastAsiaTheme="minorEastAsia" w:hAnsiTheme="minorEastAsia"/>
                <w:szCs w:val="21"/>
              </w:rPr>
              <w:t>（</w:t>
            </w:r>
            <w:r w:rsidRPr="007D0DE9">
              <w:rPr>
                <w:rFonts w:eastAsiaTheme="minorEastAsia"/>
                <w:szCs w:val="21"/>
              </w:rPr>
              <w:t>DL</w:t>
            </w:r>
            <w:r w:rsidRPr="007D0DE9">
              <w:rPr>
                <w:rFonts w:eastAsiaTheme="minorEastAsia" w:hAnsiTheme="minorEastAsia"/>
                <w:szCs w:val="21"/>
              </w:rPr>
              <w:t>型）</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hAnsiTheme="minorEastAsia"/>
                <w:szCs w:val="21"/>
              </w:rPr>
              <w:t>套筒灌浆料抗压强度换算值</w:t>
            </w:r>
            <w:r w:rsidRPr="007D0DE9">
              <w:rPr>
                <w:rFonts w:eastAsiaTheme="minorEastAsia"/>
                <w:noProof/>
                <w:position w:val="-16"/>
                <w:szCs w:val="21"/>
              </w:rPr>
              <w:drawing>
                <wp:inline distT="0" distB="0" distL="0" distR="0">
                  <wp:extent cx="238760" cy="293370"/>
                  <wp:effectExtent l="0" t="0" r="8890" b="0"/>
                  <wp:docPr id="5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121" cstate="print"/>
                          <a:srcRect/>
                          <a:stretch>
                            <a:fillRect/>
                          </a:stretch>
                        </pic:blipFill>
                        <pic:spPr bwMode="auto">
                          <a:xfrm>
                            <a:off x="0" y="0"/>
                            <a:ext cx="238760" cy="293370"/>
                          </a:xfrm>
                          <a:prstGeom prst="rect">
                            <a:avLst/>
                          </a:prstGeom>
                          <a:noFill/>
                          <a:ln w="9525">
                            <a:noFill/>
                            <a:miter lim="800000"/>
                            <a:headEnd/>
                            <a:tailEnd/>
                          </a:ln>
                        </pic:spPr>
                      </pic:pic>
                    </a:graphicData>
                  </a:graphic>
                </wp:inline>
              </w:drawing>
            </w:r>
            <w:r w:rsidRPr="007D0DE9">
              <w:rPr>
                <w:rFonts w:eastAsiaTheme="minorEastAsia" w:hAnsiTheme="minorEastAsia"/>
                <w:szCs w:val="21"/>
              </w:rPr>
              <w:t>（</w:t>
            </w:r>
            <w:r w:rsidRPr="007D0DE9">
              <w:rPr>
                <w:rFonts w:eastAsiaTheme="minorEastAsia"/>
                <w:szCs w:val="21"/>
              </w:rPr>
              <w:t>MPa</w:t>
            </w:r>
            <w:r w:rsidRPr="007D0DE9">
              <w:rPr>
                <w:rFonts w:eastAsiaTheme="minorEastAsia" w:hAnsiTheme="minorEastAsia"/>
                <w:szCs w:val="21"/>
              </w:rPr>
              <w:t>）</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452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40.1</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550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70.0</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454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40.5</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552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70.8</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456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41.0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554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71.6</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458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41.5</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556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72.5</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460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41.9</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558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73.3</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462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42.4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560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74.1</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464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42.9</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562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75.0</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466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43.4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564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75.8</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468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43.9</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566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76.7</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470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44.4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568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77.6</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472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44.9</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570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78.5</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474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45.4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572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79.4</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476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45.9</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574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80.3</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478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46.5</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576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81.2</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480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47.0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578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82.1</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482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47.5</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580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83.1</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484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48.1</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582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84.0</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486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48.6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584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85.0</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488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49.2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586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86.0</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490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49.7</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588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87.0</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lastRenderedPageBreak/>
              <w:t>492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50.3</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590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88.0</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494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50.9</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592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89.0</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496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51.5</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594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90.0</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498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52.1</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596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91.0</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500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52.7</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598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92.1</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502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53.3</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600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93.1</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504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53.9</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602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94.2</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506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54.5</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604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95.3</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508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55.1</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606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96.4</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510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55.8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608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97.5</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512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56.4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610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98.6</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514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57.0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612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99.7</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516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57.7</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614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100.9</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518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58.4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616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102.0</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520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59.0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618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103.2</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522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59.7</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620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104.4</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524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60.4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622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105.6</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526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61.1</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624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106.8</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528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61.8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626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108.0</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530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62.5</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628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109.2</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532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63.2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630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110.5</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534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63.9</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632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111.8</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536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64.7</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634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113.0</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538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65.4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636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114.3</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540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66.2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638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115.6</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542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66.9</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640</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117.0</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544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67.7</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642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118.3</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546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68.5</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644</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119.7</w:t>
            </w:r>
          </w:p>
        </w:tc>
      </w:tr>
      <w:tr w:rsidR="00117937" w:rsidRPr="007D0DE9" w:rsidTr="007D0DE9">
        <w:trPr>
          <w:trHeight w:val="397"/>
          <w:jc w:val="center"/>
        </w:trPr>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548</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69.2</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646</w:t>
            </w:r>
          </w:p>
        </w:tc>
        <w:tc>
          <w:tcPr>
            <w:tcW w:w="0" w:type="auto"/>
            <w:vAlign w:val="center"/>
          </w:tcPr>
          <w:p w:rsidR="00117937" w:rsidRPr="007D0DE9" w:rsidRDefault="00117937" w:rsidP="007D0DE9">
            <w:pPr>
              <w:spacing w:beforeLines="0" w:line="240" w:lineRule="auto"/>
              <w:jc w:val="center"/>
              <w:rPr>
                <w:rFonts w:eastAsiaTheme="minorEastAsia"/>
                <w:szCs w:val="21"/>
              </w:rPr>
            </w:pPr>
            <w:r w:rsidRPr="007D0DE9">
              <w:rPr>
                <w:rFonts w:eastAsiaTheme="minorEastAsia"/>
                <w:szCs w:val="21"/>
              </w:rPr>
              <w:t>121.0</w:t>
            </w:r>
          </w:p>
        </w:tc>
      </w:tr>
    </w:tbl>
    <w:p w:rsidR="00117937" w:rsidRPr="00334118" w:rsidRDefault="00117937" w:rsidP="007D0DE9">
      <w:pPr>
        <w:pStyle w:val="af0"/>
      </w:pPr>
      <w:r w:rsidRPr="00334118">
        <w:rPr>
          <w:rFonts w:hint="eastAsia"/>
        </w:rPr>
        <w:t>注：</w:t>
      </w:r>
      <w:r w:rsidRPr="00334118">
        <w:rPr>
          <w:rFonts w:hint="eastAsia"/>
        </w:rPr>
        <w:t>1</w:t>
      </w:r>
      <w:r w:rsidRPr="00334118">
        <w:rPr>
          <w:rFonts w:hint="eastAsia"/>
        </w:rPr>
        <w:t>、表中未注明的套筒灌浆料抗压强度为小于</w:t>
      </w:r>
      <w:r w:rsidRPr="00334118">
        <w:rPr>
          <w:rFonts w:hint="eastAsia"/>
        </w:rPr>
        <w:t>40MPa</w:t>
      </w:r>
      <w:r w:rsidRPr="00334118">
        <w:rPr>
          <w:rFonts w:hint="eastAsia"/>
        </w:rPr>
        <w:t>或大于</w:t>
      </w:r>
      <w:r w:rsidRPr="00334118">
        <w:rPr>
          <w:rFonts w:hint="eastAsia"/>
        </w:rPr>
        <w:t>120MPa</w:t>
      </w:r>
      <w:r w:rsidRPr="00334118">
        <w:rPr>
          <w:rFonts w:hint="eastAsia"/>
        </w:rPr>
        <w:t>；</w:t>
      </w:r>
    </w:p>
    <w:p w:rsidR="00117937" w:rsidRPr="00334118" w:rsidRDefault="00117937" w:rsidP="007D0DE9">
      <w:pPr>
        <w:pStyle w:val="af0"/>
        <w:ind w:firstLineChars="400" w:firstLine="840"/>
      </w:pPr>
      <w:r w:rsidRPr="00334118">
        <w:rPr>
          <w:rFonts w:hint="eastAsia"/>
        </w:rPr>
        <w:t>2</w:t>
      </w:r>
      <w:r w:rsidRPr="00334118">
        <w:rPr>
          <w:rFonts w:hint="eastAsia"/>
        </w:rPr>
        <w:t>、表中数值是根据曲线方程</w:t>
      </w:r>
      <w:r w:rsidRPr="00334118">
        <w:rPr>
          <w:position w:val="-14"/>
        </w:rPr>
        <w:object w:dxaOrig="2020" w:dyaOrig="400">
          <v:shape id="_x0000_i1061" type="#_x0000_t75" style="width:101.25pt;height:21pt" o:ole="">
            <v:imagedata r:id="rId74" o:title=""/>
          </v:shape>
          <o:OLEObject Type="Embed" ProgID="Equation.DSMT4" ShapeID="_x0000_i1061" DrawAspect="Content" ObjectID="_1622875514" r:id="rId122"/>
        </w:object>
      </w:r>
      <w:r w:rsidRPr="00334118">
        <w:rPr>
          <w:rFonts w:hint="eastAsia"/>
        </w:rPr>
        <w:t>计算。</w:t>
      </w:r>
    </w:p>
    <w:p w:rsidR="00117937" w:rsidRPr="00334118" w:rsidRDefault="00117937" w:rsidP="007D0DE9">
      <w:pPr>
        <w:spacing w:before="156"/>
      </w:pPr>
      <w:r w:rsidRPr="00334118">
        <w:rPr>
          <w:rFonts w:hint="eastAsia"/>
          <w:b/>
          <w:szCs w:val="21"/>
          <w:shd w:val="clear" w:color="auto" w:fill="FFFFFF"/>
        </w:rPr>
        <w:t xml:space="preserve">K.0.13 </w:t>
      </w:r>
      <w:r w:rsidRPr="00334118">
        <w:rPr>
          <w:rFonts w:hint="eastAsia"/>
        </w:rPr>
        <w:t>灌浆料表面硬度与抗压强度的测强回归曲线可按如下方法建立：</w:t>
      </w:r>
    </w:p>
    <w:p w:rsidR="00117937" w:rsidRPr="00334118" w:rsidRDefault="00117937" w:rsidP="007D0DE9">
      <w:pPr>
        <w:pStyle w:val="af0"/>
        <w:ind w:firstLine="422"/>
      </w:pPr>
      <w:r w:rsidRPr="00334118">
        <w:rPr>
          <w:rFonts w:hint="eastAsia"/>
          <w:b/>
          <w:szCs w:val="21"/>
          <w:shd w:val="clear" w:color="auto" w:fill="FFFFFF"/>
        </w:rPr>
        <w:t xml:space="preserve">1 </w:t>
      </w:r>
      <w:r w:rsidRPr="00334118">
        <w:rPr>
          <w:rFonts w:hint="eastAsia"/>
        </w:rPr>
        <w:t>表面硬度测试的</w:t>
      </w:r>
      <w:r w:rsidRPr="00334118">
        <w:rPr>
          <w:rFonts w:hint="eastAsia"/>
        </w:rPr>
        <w:t>DL</w:t>
      </w:r>
      <w:r w:rsidRPr="00334118">
        <w:rPr>
          <w:rFonts w:hint="eastAsia"/>
        </w:rPr>
        <w:t>型里氏硬度计应符合本规程有关规定；</w:t>
      </w:r>
    </w:p>
    <w:p w:rsidR="00117937" w:rsidRPr="00334118" w:rsidRDefault="00117937" w:rsidP="007D0DE9">
      <w:pPr>
        <w:pStyle w:val="af0"/>
        <w:ind w:firstLine="422"/>
      </w:pPr>
      <w:r w:rsidRPr="00334118">
        <w:rPr>
          <w:rFonts w:hint="eastAsia"/>
          <w:b/>
          <w:szCs w:val="21"/>
          <w:shd w:val="clear" w:color="auto" w:fill="FFFFFF"/>
        </w:rPr>
        <w:lastRenderedPageBreak/>
        <w:t xml:space="preserve">2 </w:t>
      </w:r>
      <w:r w:rsidRPr="00334118">
        <w:rPr>
          <w:rFonts w:hint="eastAsia"/>
        </w:rPr>
        <w:t>试验所用的灌浆料除强度外其他指标应符合国家现行标准《钢筋连接用套筒灌浆料》</w:t>
      </w:r>
      <w:r w:rsidRPr="00334118">
        <w:rPr>
          <w:rFonts w:hint="eastAsia"/>
        </w:rPr>
        <w:t>JGT408</w:t>
      </w:r>
      <w:r w:rsidRPr="00334118">
        <w:rPr>
          <w:rFonts w:hint="eastAsia"/>
        </w:rPr>
        <w:t>等相关规定的要求；</w:t>
      </w:r>
    </w:p>
    <w:p w:rsidR="00117937" w:rsidRPr="00334118" w:rsidRDefault="00117937" w:rsidP="007D0DE9">
      <w:pPr>
        <w:pStyle w:val="af0"/>
        <w:ind w:firstLine="422"/>
      </w:pPr>
      <w:r w:rsidRPr="00334118">
        <w:rPr>
          <w:rFonts w:hint="eastAsia"/>
          <w:b/>
          <w:szCs w:val="21"/>
          <w:shd w:val="clear" w:color="auto" w:fill="FFFFFF"/>
        </w:rPr>
        <w:t xml:space="preserve">3 </w:t>
      </w:r>
      <w:r w:rsidRPr="00334118">
        <w:rPr>
          <w:rFonts w:hint="eastAsia"/>
        </w:rPr>
        <w:t>建立测强曲线用灌浆料，不宜少于</w:t>
      </w:r>
      <w:r w:rsidRPr="00334118">
        <w:rPr>
          <w:rFonts w:hint="eastAsia"/>
        </w:rPr>
        <w:t>6</w:t>
      </w:r>
      <w:r w:rsidRPr="00334118">
        <w:rPr>
          <w:rFonts w:hint="eastAsia"/>
        </w:rPr>
        <w:t>个强度等级，每个强度等级不少于</w:t>
      </w:r>
      <w:r w:rsidRPr="00334118">
        <w:rPr>
          <w:rFonts w:hint="eastAsia"/>
        </w:rPr>
        <w:t>6</w:t>
      </w:r>
      <w:r w:rsidRPr="00334118">
        <w:rPr>
          <w:rFonts w:hint="eastAsia"/>
        </w:rPr>
        <w:t>组试验，每组试验包含</w:t>
      </w:r>
      <w:r w:rsidRPr="00334118">
        <w:rPr>
          <w:rFonts w:hint="eastAsia"/>
        </w:rPr>
        <w:t>3</w:t>
      </w:r>
      <w:r w:rsidRPr="00334118">
        <w:rPr>
          <w:rFonts w:hint="eastAsia"/>
        </w:rPr>
        <w:t>个平行试件对，每个试件对按如下步骤进行：</w:t>
      </w:r>
    </w:p>
    <w:p w:rsidR="00117937" w:rsidRPr="00334118" w:rsidRDefault="00D40EE4" w:rsidP="007D0DE9">
      <w:pPr>
        <w:pStyle w:val="af3"/>
        <w:ind w:left="946" w:hanging="316"/>
      </w:pPr>
      <w:r w:rsidRPr="00D40EE4">
        <w:rPr>
          <w:b/>
          <w:noProof/>
        </w:rPr>
        <w:pict>
          <v:shape id="Text Box 494" o:spid="_x0000_s1616" type="#_x0000_t202" style="position:absolute;left:0;text-align:left;margin-left:258.5pt;margin-top:45.6pt;width:12.35pt;height:23.7pt;z-index:2517585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" filled="f" stroked="f">
            <v:textbox style="mso-next-textbox:#Text Box 494">
              <w:txbxContent>
                <w:p w:rsidR="00B35A8E" w:rsidRDefault="00B35A8E" w:rsidP="009169CF">
                  <w:pPr>
                    <w:spacing w:before="156"/>
                  </w:pPr>
                  <w:r>
                    <w:rPr>
                      <w:rFonts w:hint="eastAsia"/>
                    </w:rPr>
                    <w:t>1</w:t>
                  </w:r>
                </w:p>
              </w:txbxContent>
            </v:textbox>
          </v:shape>
        </w:pict>
      </w:r>
      <w:r w:rsidR="00117937" w:rsidRPr="00334118">
        <w:rPr>
          <w:rFonts w:hint="eastAsia"/>
          <w:b/>
        </w:rPr>
        <w:t>1</w:t>
      </w:r>
      <w:r w:rsidR="00117937" w:rsidRPr="00334118">
        <w:rPr>
          <w:rFonts w:hint="eastAsia"/>
          <w:b/>
        </w:rPr>
        <w:t>）</w:t>
      </w:r>
      <w:r w:rsidR="00117937" w:rsidRPr="00334118">
        <w:rPr>
          <w:rFonts w:hint="eastAsia"/>
          <w:b/>
        </w:rPr>
        <w:t xml:space="preserve"> </w:t>
      </w:r>
      <w:r w:rsidR="00117937" w:rsidRPr="00334118">
        <w:rPr>
          <w:rFonts w:hint="eastAsia"/>
        </w:rPr>
        <w:t>制作</w:t>
      </w:r>
      <w:r w:rsidR="00117937" w:rsidRPr="00334118">
        <w:rPr>
          <w:rFonts w:hint="eastAsia"/>
        </w:rPr>
        <w:t>2</w:t>
      </w:r>
      <w:r w:rsidR="00117937" w:rsidRPr="00334118">
        <w:rPr>
          <w:rFonts w:hint="eastAsia"/>
        </w:rPr>
        <w:t>块中部穿有</w:t>
      </w:r>
      <w:r w:rsidR="00117937" w:rsidRPr="00334118">
        <w:rPr>
          <w:rFonts w:hint="eastAsia"/>
        </w:rPr>
        <w:t>2</w:t>
      </w:r>
      <w:r w:rsidR="00117937" w:rsidRPr="00334118">
        <w:rPr>
          <w:rFonts w:hint="eastAsia"/>
        </w:rPr>
        <w:t>根</w:t>
      </w:r>
      <w:r w:rsidR="00117937" w:rsidRPr="00334118">
        <w:rPr>
          <w:rFonts w:hint="eastAsia"/>
        </w:rPr>
        <w:t>PVC</w:t>
      </w:r>
      <w:r w:rsidR="00117937" w:rsidRPr="00334118">
        <w:rPr>
          <w:rFonts w:hint="eastAsia"/>
        </w:rPr>
        <w:t>管的混凝土试件（</w:t>
      </w:r>
      <w:r w:rsidR="00117937" w:rsidRPr="00334118">
        <w:rPr>
          <w:rFonts w:hint="eastAsia"/>
        </w:rPr>
        <w:t>100mm</w:t>
      </w:r>
      <w:r w:rsidR="00117937" w:rsidRPr="00334118">
        <w:rPr>
          <w:rFonts w:hint="eastAsia"/>
        </w:rPr>
        <w:t>×</w:t>
      </w:r>
      <w:r w:rsidR="00117937" w:rsidRPr="00334118">
        <w:rPr>
          <w:rFonts w:hint="eastAsia"/>
        </w:rPr>
        <w:t>100mm</w:t>
      </w:r>
      <w:r w:rsidR="00117937" w:rsidRPr="00334118">
        <w:rPr>
          <w:rFonts w:hint="eastAsia"/>
        </w:rPr>
        <w:t>×</w:t>
      </w:r>
      <w:r w:rsidR="00117937" w:rsidRPr="00334118">
        <w:rPr>
          <w:rFonts w:hint="eastAsia"/>
        </w:rPr>
        <w:t>100mm</w:t>
      </w:r>
      <w:r w:rsidR="00117937" w:rsidRPr="00334118">
        <w:rPr>
          <w:rFonts w:hint="eastAsia"/>
        </w:rPr>
        <w:t>），在</w:t>
      </w:r>
      <w:r w:rsidR="00117937" w:rsidRPr="00334118">
        <w:rPr>
          <w:rFonts w:hint="eastAsia"/>
        </w:rPr>
        <w:t>PVC</w:t>
      </w:r>
      <w:r w:rsidR="00117937" w:rsidRPr="00334118">
        <w:rPr>
          <w:rFonts w:hint="eastAsia"/>
        </w:rPr>
        <w:t>管的一端塞入橡胶塞，从</w:t>
      </w:r>
      <w:r w:rsidR="00117937" w:rsidRPr="00334118">
        <w:rPr>
          <w:rFonts w:hint="eastAsia"/>
        </w:rPr>
        <w:t>PVC</w:t>
      </w:r>
      <w:r w:rsidR="00117937" w:rsidRPr="00334118">
        <w:rPr>
          <w:rFonts w:hint="eastAsia"/>
        </w:rPr>
        <w:t>管的另一端灌入灌浆料，用同盘灌浆料制作</w:t>
      </w:r>
      <w:r w:rsidR="00117937" w:rsidRPr="00334118">
        <w:rPr>
          <w:rFonts w:hint="eastAsia"/>
        </w:rPr>
        <w:t>1</w:t>
      </w:r>
      <w:r w:rsidR="00117937" w:rsidRPr="00334118">
        <w:rPr>
          <w:rFonts w:hint="eastAsia"/>
        </w:rPr>
        <w:t>组灌浆料标准试件（</w:t>
      </w:r>
      <w:r w:rsidR="00117937" w:rsidRPr="00334118">
        <w:rPr>
          <w:rFonts w:hint="eastAsia"/>
        </w:rPr>
        <w:t>40mm</w:t>
      </w:r>
      <w:r w:rsidR="00117937" w:rsidRPr="00334118">
        <w:rPr>
          <w:rFonts w:hint="eastAsia"/>
        </w:rPr>
        <w:t>×</w:t>
      </w:r>
      <w:r w:rsidR="00117937" w:rsidRPr="00334118">
        <w:rPr>
          <w:rFonts w:hint="eastAsia"/>
        </w:rPr>
        <w:t>40mm</w:t>
      </w:r>
      <w:r w:rsidR="00117937" w:rsidRPr="00334118">
        <w:rPr>
          <w:rFonts w:hint="eastAsia"/>
        </w:rPr>
        <w:t>×</w:t>
      </w:r>
      <w:r w:rsidR="00117937" w:rsidRPr="00334118">
        <w:rPr>
          <w:rFonts w:hint="eastAsia"/>
        </w:rPr>
        <w:t>160mm</w:t>
      </w:r>
      <w:r w:rsidR="00117937" w:rsidRPr="00334118">
        <w:rPr>
          <w:rFonts w:hint="eastAsia"/>
        </w:rPr>
        <w:t>），试件示意图如图</w:t>
      </w:r>
      <w:r w:rsidR="00117937" w:rsidRPr="00334118">
        <w:rPr>
          <w:rFonts w:hint="eastAsia"/>
        </w:rPr>
        <w:t>K.0.13</w:t>
      </w:r>
      <w:r w:rsidR="00117937" w:rsidRPr="00334118">
        <w:rPr>
          <w:rFonts w:hint="eastAsia"/>
        </w:rPr>
        <w:t>所示；</w:t>
      </w:r>
    </w:p>
    <w:p w:rsidR="00117937" w:rsidRPr="00334118" w:rsidRDefault="00D40EE4" w:rsidP="007D0DE9">
      <w:pPr>
        <w:spacing w:beforeLines="0" w:line="240" w:lineRule="auto"/>
        <w:jc w:val="center"/>
        <w:rPr>
          <w:color w:val="7030A0"/>
        </w:rPr>
      </w:pPr>
      <w:r>
        <w:rPr>
          <w:noProof/>
          <w:color w:val="7030A0"/>
        </w:rPr>
        <w:pict>
          <v:shape id="Text Box 495" o:spid="_x0000_s1617" type="#_x0000_t202" style="position:absolute;left:0;text-align:left;margin-left:258.5pt;margin-top:83pt;width:12.35pt;height:23.7pt;z-index:2517596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idWugIAAMI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" filled="f" stroked="f">
            <v:textbox style="mso-next-textbox:#Text Box 495">
              <w:txbxContent>
                <w:p w:rsidR="00B35A8E" w:rsidRDefault="00B35A8E" w:rsidP="009169CF">
                  <w:pPr>
                    <w:spacing w:before="156"/>
                  </w:pPr>
                  <w:r>
                    <w:rPr>
                      <w:rFonts w:hint="eastAsia"/>
                    </w:rPr>
                    <w:t>3</w:t>
                  </w:r>
                </w:p>
              </w:txbxContent>
            </v:textbox>
          </v:shape>
        </w:pict>
      </w:r>
      <w:r>
        <w:rPr>
          <w:noProof/>
          <w:color w:val="7030A0"/>
        </w:rPr>
        <w:pict>
          <v:shape id="Text Box 496" o:spid="_x0000_s1618" type="#_x0000_t202" style="position:absolute;left:0;text-align:left;margin-left:258.5pt;margin-top:18.9pt;width:12.35pt;height:23.7pt;z-index:2517606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" filled="f" stroked="f">
            <v:textbox style="mso-next-textbox:#Text Box 496">
              <w:txbxContent>
                <w:p w:rsidR="00B35A8E" w:rsidRDefault="00B35A8E" w:rsidP="009169CF">
                  <w:pPr>
                    <w:spacing w:before="156"/>
                  </w:pPr>
                  <w:r>
                    <w:rPr>
                      <w:rFonts w:hint="eastAsia"/>
                    </w:rPr>
                    <w:t>2</w:t>
                  </w:r>
                </w:p>
              </w:txbxContent>
            </v:textbox>
          </v:shape>
        </w:pict>
      </w:r>
      <w:r w:rsidR="00117937" w:rsidRPr="00334118">
        <w:rPr>
          <w:rFonts w:hint="eastAsia"/>
          <w:color w:val="7030A0"/>
        </w:rPr>
        <w:t xml:space="preserve">   </w:t>
      </w:r>
      <w:r w:rsidR="00117937" w:rsidRPr="00334118">
        <w:rPr>
          <w:color w:val="7030A0"/>
        </w:rPr>
        <w:object w:dxaOrig="18577" w:dyaOrig="8541">
          <v:shape id="_x0000_i1062" type="#_x0000_t75" style="width:264pt;height:122.25pt" o:ole="">
            <v:imagedata r:id="rId123" o:title=""/>
          </v:shape>
          <o:OLEObject Type="Embed" ProgID="GstarCAD.Drawing.17" ShapeID="_x0000_i1062" DrawAspect="Content" ObjectID="_1622875515" r:id="rId124"/>
        </w:object>
      </w:r>
    </w:p>
    <w:p w:rsidR="00117937" w:rsidRPr="007D0DE9" w:rsidRDefault="00117937" w:rsidP="007D0DE9">
      <w:pPr>
        <w:spacing w:beforeLines="0" w:line="440" w:lineRule="exact"/>
        <w:jc w:val="center"/>
        <w:rPr>
          <w:noProof/>
          <w:sz w:val="18"/>
          <w:szCs w:val="18"/>
        </w:rPr>
      </w:pPr>
      <w:r w:rsidRPr="007D0DE9">
        <w:rPr>
          <w:rFonts w:hint="eastAsia"/>
          <w:noProof/>
          <w:sz w:val="18"/>
          <w:szCs w:val="18"/>
        </w:rPr>
        <w:t>1-PVC</w:t>
      </w:r>
      <w:r w:rsidRPr="007D0DE9">
        <w:rPr>
          <w:rFonts w:hint="eastAsia"/>
          <w:noProof/>
          <w:sz w:val="18"/>
          <w:szCs w:val="18"/>
        </w:rPr>
        <w:t>管；</w:t>
      </w:r>
      <w:r w:rsidRPr="007D0DE9">
        <w:rPr>
          <w:rFonts w:hint="eastAsia"/>
          <w:noProof/>
          <w:sz w:val="18"/>
          <w:szCs w:val="18"/>
        </w:rPr>
        <w:t>2-</w:t>
      </w:r>
      <w:r w:rsidRPr="007D0DE9">
        <w:rPr>
          <w:rFonts w:hint="eastAsia"/>
          <w:noProof/>
          <w:sz w:val="18"/>
          <w:szCs w:val="18"/>
        </w:rPr>
        <w:t>混凝土立方体</w:t>
      </w:r>
      <w:r w:rsidRPr="007D0DE9">
        <w:rPr>
          <w:rFonts w:hint="eastAsia"/>
          <w:noProof/>
          <w:sz w:val="18"/>
          <w:szCs w:val="18"/>
        </w:rPr>
        <w:t>100mm</w:t>
      </w:r>
      <w:r w:rsidRPr="007D0DE9">
        <w:rPr>
          <w:rFonts w:hint="eastAsia"/>
          <w:noProof/>
          <w:sz w:val="18"/>
          <w:szCs w:val="18"/>
        </w:rPr>
        <w:t>×</w:t>
      </w:r>
      <w:r w:rsidRPr="007D0DE9">
        <w:rPr>
          <w:rFonts w:hint="eastAsia"/>
          <w:noProof/>
          <w:sz w:val="18"/>
          <w:szCs w:val="18"/>
        </w:rPr>
        <w:t>100mm</w:t>
      </w:r>
      <w:r w:rsidRPr="007D0DE9">
        <w:rPr>
          <w:rFonts w:hint="eastAsia"/>
          <w:noProof/>
          <w:sz w:val="18"/>
          <w:szCs w:val="18"/>
        </w:rPr>
        <w:t>×</w:t>
      </w:r>
      <w:r w:rsidRPr="007D0DE9">
        <w:rPr>
          <w:rFonts w:hint="eastAsia"/>
          <w:noProof/>
          <w:sz w:val="18"/>
          <w:szCs w:val="18"/>
        </w:rPr>
        <w:t>100mm</w:t>
      </w:r>
      <w:r w:rsidRPr="007D0DE9">
        <w:rPr>
          <w:rFonts w:hint="eastAsia"/>
          <w:noProof/>
          <w:sz w:val="18"/>
          <w:szCs w:val="18"/>
        </w:rPr>
        <w:t>；</w:t>
      </w:r>
      <w:r w:rsidRPr="007D0DE9">
        <w:rPr>
          <w:rFonts w:hint="eastAsia"/>
          <w:noProof/>
          <w:sz w:val="18"/>
          <w:szCs w:val="18"/>
        </w:rPr>
        <w:t>3-</w:t>
      </w:r>
      <w:r w:rsidRPr="007D0DE9">
        <w:rPr>
          <w:rFonts w:hint="eastAsia"/>
          <w:noProof/>
          <w:sz w:val="18"/>
          <w:szCs w:val="18"/>
        </w:rPr>
        <w:t>灌浆料标准试件</w:t>
      </w:r>
      <w:r w:rsidRPr="007D0DE9">
        <w:rPr>
          <w:rFonts w:hint="eastAsia"/>
          <w:noProof/>
          <w:sz w:val="18"/>
          <w:szCs w:val="18"/>
        </w:rPr>
        <w:t>40mm</w:t>
      </w:r>
      <w:r w:rsidRPr="007D0DE9">
        <w:rPr>
          <w:rFonts w:hint="eastAsia"/>
          <w:noProof/>
          <w:sz w:val="18"/>
          <w:szCs w:val="18"/>
        </w:rPr>
        <w:t>×</w:t>
      </w:r>
      <w:r w:rsidRPr="007D0DE9">
        <w:rPr>
          <w:rFonts w:hint="eastAsia"/>
          <w:noProof/>
          <w:sz w:val="18"/>
          <w:szCs w:val="18"/>
        </w:rPr>
        <w:t>40mm</w:t>
      </w:r>
      <w:r w:rsidRPr="007D0DE9">
        <w:rPr>
          <w:rFonts w:hint="eastAsia"/>
          <w:noProof/>
          <w:sz w:val="18"/>
          <w:szCs w:val="18"/>
        </w:rPr>
        <w:t>×</w:t>
      </w:r>
      <w:r w:rsidRPr="007D0DE9">
        <w:rPr>
          <w:rFonts w:hint="eastAsia"/>
          <w:noProof/>
          <w:sz w:val="18"/>
          <w:szCs w:val="18"/>
        </w:rPr>
        <w:t>160mm</w:t>
      </w:r>
    </w:p>
    <w:p w:rsidR="00117937" w:rsidRPr="00334118" w:rsidRDefault="00117937" w:rsidP="007D0DE9">
      <w:pPr>
        <w:pStyle w:val="af2"/>
        <w:spacing w:after="156"/>
      </w:pPr>
      <w:r w:rsidRPr="00334118">
        <w:rPr>
          <w:rFonts w:hint="eastAsia"/>
        </w:rPr>
        <w:t>图K.0.13 试件示意图</w:t>
      </w:r>
    </w:p>
    <w:p w:rsidR="00117937" w:rsidRPr="00334118" w:rsidRDefault="00117937" w:rsidP="007D0DE9">
      <w:pPr>
        <w:pStyle w:val="af3"/>
        <w:ind w:left="946" w:hanging="316"/>
      </w:pPr>
      <w:r w:rsidRPr="00334118">
        <w:rPr>
          <w:rFonts w:hint="eastAsia"/>
          <w:b/>
        </w:rPr>
        <w:t>2</w:t>
      </w:r>
      <w:r w:rsidRPr="00334118">
        <w:rPr>
          <w:rFonts w:hint="eastAsia"/>
          <w:b/>
        </w:rPr>
        <w:t>）</w:t>
      </w:r>
      <w:r w:rsidRPr="00334118">
        <w:rPr>
          <w:rFonts w:hint="eastAsia"/>
        </w:rPr>
        <w:t>将上述埋入混凝土的</w:t>
      </w:r>
      <w:r w:rsidRPr="00334118">
        <w:rPr>
          <w:rFonts w:hint="eastAsia"/>
        </w:rPr>
        <w:t>PVC</w:t>
      </w:r>
      <w:r w:rsidRPr="00334118">
        <w:rPr>
          <w:rFonts w:hint="eastAsia"/>
        </w:rPr>
        <w:t>管灌浆料试件和灌浆料标准试件进行同条件自然养护；</w:t>
      </w:r>
    </w:p>
    <w:p w:rsidR="00117937" w:rsidRPr="00334118" w:rsidRDefault="00117937" w:rsidP="007D0DE9">
      <w:pPr>
        <w:pStyle w:val="af3"/>
        <w:ind w:left="946" w:hanging="316"/>
      </w:pPr>
      <w:r w:rsidRPr="00334118">
        <w:rPr>
          <w:rFonts w:hint="eastAsia"/>
          <w:b/>
        </w:rPr>
        <w:t>3</w:t>
      </w:r>
      <w:r w:rsidRPr="00334118">
        <w:rPr>
          <w:rFonts w:hint="eastAsia"/>
          <w:b/>
        </w:rPr>
        <w:t>）</w:t>
      </w:r>
      <w:r w:rsidRPr="00334118">
        <w:rPr>
          <w:rFonts w:hint="eastAsia"/>
        </w:rPr>
        <w:t>养护</w:t>
      </w:r>
      <w:r w:rsidRPr="00334118">
        <w:t>24</w:t>
      </w:r>
      <w:r w:rsidRPr="00334118">
        <w:rPr>
          <w:rFonts w:hint="eastAsia"/>
        </w:rPr>
        <w:t>~4</w:t>
      </w:r>
      <w:r w:rsidRPr="00334118">
        <w:t>8</w:t>
      </w:r>
      <w:r w:rsidRPr="00334118">
        <w:rPr>
          <w:rFonts w:hint="eastAsia"/>
        </w:rPr>
        <w:t>h</w:t>
      </w:r>
      <w:r w:rsidRPr="00334118">
        <w:rPr>
          <w:rFonts w:hint="eastAsia"/>
        </w:rPr>
        <w:t>后拔出橡胶塞，继续养护达到相应龄期后，将混凝土试件置于压力试验机承压板间，并保证</w:t>
      </w:r>
      <w:r w:rsidRPr="00334118">
        <w:rPr>
          <w:rFonts w:hint="eastAsia"/>
        </w:rPr>
        <w:t>PVC</w:t>
      </w:r>
      <w:r w:rsidRPr="00334118">
        <w:rPr>
          <w:rFonts w:hint="eastAsia"/>
        </w:rPr>
        <w:t>管水平且塞入橡胶塞一端朝向试验操作方向，施加压力用于固定混凝土试件，然后采用</w:t>
      </w:r>
      <w:r w:rsidRPr="00334118">
        <w:rPr>
          <w:rFonts w:hint="eastAsia"/>
        </w:rPr>
        <w:t>DL</w:t>
      </w:r>
      <w:r w:rsidRPr="00334118">
        <w:rPr>
          <w:rFonts w:hint="eastAsia"/>
        </w:rPr>
        <w:t>型里氏硬度计对</w:t>
      </w:r>
      <w:r w:rsidRPr="00334118">
        <w:rPr>
          <w:rFonts w:hint="eastAsia"/>
        </w:rPr>
        <w:t>PVC</w:t>
      </w:r>
      <w:r w:rsidRPr="00334118">
        <w:rPr>
          <w:rFonts w:hint="eastAsia"/>
        </w:rPr>
        <w:t>管内的灌浆料检测面进行硬度测试，每根</w:t>
      </w:r>
      <w:r w:rsidRPr="00334118">
        <w:rPr>
          <w:rFonts w:hint="eastAsia"/>
        </w:rPr>
        <w:t>PVC</w:t>
      </w:r>
      <w:r w:rsidRPr="00334118">
        <w:rPr>
          <w:rFonts w:hint="eastAsia"/>
        </w:rPr>
        <w:t>管测试并采集</w:t>
      </w:r>
      <w:r w:rsidRPr="00334118">
        <w:rPr>
          <w:rFonts w:hint="eastAsia"/>
        </w:rPr>
        <w:t>4</w:t>
      </w:r>
      <w:r w:rsidRPr="00334118">
        <w:rPr>
          <w:rFonts w:hint="eastAsia"/>
        </w:rPr>
        <w:t>个表面硬度值，共采集</w:t>
      </w:r>
      <w:r w:rsidRPr="00334118">
        <w:rPr>
          <w:rFonts w:hint="eastAsia"/>
        </w:rPr>
        <w:t>16</w:t>
      </w:r>
      <w:r w:rsidRPr="00334118">
        <w:rPr>
          <w:rFonts w:hint="eastAsia"/>
        </w:rPr>
        <w:t>个表面硬度值，剔除</w:t>
      </w:r>
      <w:r w:rsidRPr="00334118">
        <w:rPr>
          <w:rFonts w:hint="eastAsia"/>
        </w:rPr>
        <w:t>3</w:t>
      </w:r>
      <w:r w:rsidRPr="00334118">
        <w:rPr>
          <w:rFonts w:hint="eastAsia"/>
        </w:rPr>
        <w:t>个最大值和</w:t>
      </w:r>
      <w:r w:rsidRPr="00334118">
        <w:rPr>
          <w:rFonts w:hint="eastAsia"/>
        </w:rPr>
        <w:t>3</w:t>
      </w:r>
      <w:r w:rsidRPr="00334118">
        <w:rPr>
          <w:rFonts w:hint="eastAsia"/>
        </w:rPr>
        <w:t>个最小值，其余的</w:t>
      </w:r>
      <w:r w:rsidRPr="00334118">
        <w:rPr>
          <w:rFonts w:hint="eastAsia"/>
        </w:rPr>
        <w:t>10</w:t>
      </w:r>
      <w:r w:rsidRPr="00334118">
        <w:rPr>
          <w:rFonts w:hint="eastAsia"/>
        </w:rPr>
        <w:t>个表面硬度值的平均值作为表面硬度代表值；</w:t>
      </w:r>
    </w:p>
    <w:p w:rsidR="00117937" w:rsidRPr="00334118" w:rsidRDefault="00117937" w:rsidP="007D0DE9">
      <w:pPr>
        <w:pStyle w:val="af3"/>
        <w:ind w:left="946" w:hanging="316"/>
      </w:pPr>
      <w:r w:rsidRPr="00334118">
        <w:rPr>
          <w:rFonts w:hint="eastAsia"/>
          <w:b/>
        </w:rPr>
        <w:t>4</w:t>
      </w:r>
      <w:r w:rsidRPr="00334118">
        <w:rPr>
          <w:rFonts w:hint="eastAsia"/>
          <w:b/>
        </w:rPr>
        <w:t>）</w:t>
      </w:r>
      <w:r w:rsidRPr="00334118">
        <w:rPr>
          <w:rFonts w:hint="eastAsia"/>
        </w:rPr>
        <w:t>灌浆料标准试件在压力试验机上进行抗压强度试验，</w:t>
      </w:r>
      <w:r w:rsidRPr="00334118">
        <w:rPr>
          <w:rFonts w:hint="eastAsia"/>
        </w:rPr>
        <w:t>3</w:t>
      </w:r>
      <w:r w:rsidRPr="00334118">
        <w:rPr>
          <w:rFonts w:hint="eastAsia"/>
        </w:rPr>
        <w:t>个标准试件抗压强度代表值应按《钢筋连接用套筒灌浆料》</w:t>
      </w:r>
      <w:r w:rsidRPr="00334118">
        <w:rPr>
          <w:rFonts w:hint="eastAsia"/>
        </w:rPr>
        <w:t>JGT408</w:t>
      </w:r>
      <w:r w:rsidRPr="00334118">
        <w:rPr>
          <w:rFonts w:hint="eastAsia"/>
        </w:rPr>
        <w:t>确定。</w:t>
      </w:r>
    </w:p>
    <w:p w:rsidR="00117937" w:rsidRPr="00334118" w:rsidRDefault="00117937" w:rsidP="007D0DE9">
      <w:pPr>
        <w:pStyle w:val="af0"/>
        <w:ind w:firstLine="422"/>
      </w:pPr>
      <w:r w:rsidRPr="00334118">
        <w:rPr>
          <w:rFonts w:hint="eastAsia"/>
          <w:b/>
          <w:szCs w:val="21"/>
          <w:shd w:val="clear" w:color="auto" w:fill="FFFFFF"/>
        </w:rPr>
        <w:t xml:space="preserve">4 </w:t>
      </w:r>
      <w:r w:rsidRPr="00334118">
        <w:rPr>
          <w:rFonts w:hint="eastAsia"/>
        </w:rPr>
        <w:t>测强曲线应按下述步骤进行计算：</w:t>
      </w:r>
    </w:p>
    <w:p w:rsidR="00117937" w:rsidRPr="007D0DE9" w:rsidRDefault="00117937" w:rsidP="007D0DE9">
      <w:pPr>
        <w:pStyle w:val="af3"/>
      </w:pPr>
      <w:r w:rsidRPr="007D0DE9">
        <w:rPr>
          <w:rFonts w:hint="eastAsia"/>
        </w:rPr>
        <w:t>1</w:t>
      </w:r>
      <w:r w:rsidRPr="007D0DE9">
        <w:rPr>
          <w:rFonts w:hint="eastAsia"/>
        </w:rPr>
        <w:t>）将每个试件对的的</w:t>
      </w:r>
      <w:r w:rsidRPr="007D0DE9">
        <w:rPr>
          <w:rFonts w:hint="eastAsia"/>
        </w:rPr>
        <w:t>PVC</w:t>
      </w:r>
      <w:r w:rsidRPr="007D0DE9">
        <w:rPr>
          <w:rFonts w:hint="eastAsia"/>
        </w:rPr>
        <w:t>管灌浆料试件硬度代表值和标准试件的抗压强度代表值汇总，采用最小二乘法原理进行回归分析；</w:t>
      </w:r>
    </w:p>
    <w:p w:rsidR="00117937" w:rsidRDefault="00117937" w:rsidP="007D0DE9">
      <w:pPr>
        <w:pStyle w:val="af3"/>
      </w:pPr>
      <w:r w:rsidRPr="007D0DE9">
        <w:rPr>
          <w:rFonts w:hint="eastAsia"/>
        </w:rPr>
        <w:t>2</w:t>
      </w:r>
      <w:r w:rsidR="007D0DE9">
        <w:rPr>
          <w:rFonts w:hint="eastAsia"/>
        </w:rPr>
        <w:t>）</w:t>
      </w:r>
      <w:r w:rsidRPr="007D0DE9">
        <w:rPr>
          <w:rFonts w:hint="eastAsia"/>
        </w:rPr>
        <w:t>回归方程式可按下式计算：</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912"/>
        <w:gridCol w:w="1616"/>
      </w:tblGrid>
      <w:tr w:rsidR="007D0DE9" w:rsidTr="002A6792">
        <w:tc>
          <w:tcPr>
            <w:tcW w:w="6912" w:type="dxa"/>
            <w:vAlign w:val="center"/>
          </w:tcPr>
          <w:p w:rsidR="007D0DE9" w:rsidRPr="004F0A12" w:rsidRDefault="007D0DE9" w:rsidP="002A6792">
            <w:pPr>
              <w:spacing w:beforeLines="0" w:line="240" w:lineRule="auto"/>
              <w:jc w:val="center"/>
              <w:rPr>
                <w:rFonts w:ascii="宋体" w:hAnsi="宋体"/>
                <w:i/>
                <w:color w:val="000000" w:themeColor="text1"/>
                <w:sz w:val="24"/>
              </w:rPr>
            </w:pPr>
            <w:r w:rsidRPr="00334118">
              <w:rPr>
                <w:color w:val="7030A0"/>
                <w:position w:val="-12"/>
              </w:rPr>
              <w:object w:dxaOrig="1180" w:dyaOrig="380">
                <v:shape id="_x0000_i1063" type="#_x0000_t75" style="width:60.75pt;height:19.5pt" o:ole="">
                  <v:imagedata r:id="rId125" o:title=""/>
                </v:shape>
                <o:OLEObject Type="Embed" ProgID="Equation.DSMT4" ShapeID="_x0000_i1063" DrawAspect="Content" ObjectID="_1622875516" r:id="rId126"/>
              </w:object>
            </w:r>
          </w:p>
        </w:tc>
        <w:tc>
          <w:tcPr>
            <w:tcW w:w="1616" w:type="dxa"/>
            <w:vAlign w:val="center"/>
          </w:tcPr>
          <w:p w:rsidR="007D0DE9" w:rsidRDefault="007D0DE9" w:rsidP="007D0DE9">
            <w:pPr>
              <w:spacing w:beforeLines="0" w:line="240" w:lineRule="auto"/>
              <w:jc w:val="right"/>
              <w:rPr>
                <w:rFonts w:ascii="宋体" w:hAnsi="宋体"/>
                <w:color w:val="000000" w:themeColor="text1"/>
                <w:sz w:val="24"/>
              </w:rPr>
            </w:pPr>
            <w:r>
              <w:rPr>
                <w:rFonts w:ascii="宋体" w:hAnsi="宋体" w:hint="eastAsia"/>
                <w:color w:val="000000" w:themeColor="text1"/>
                <w:sz w:val="24"/>
              </w:rPr>
              <w:t>（</w:t>
            </w:r>
            <w:r>
              <w:rPr>
                <w:rFonts w:hint="eastAsia"/>
              </w:rPr>
              <w:t>K.0.13-1</w:t>
            </w:r>
            <w:r>
              <w:rPr>
                <w:rFonts w:ascii="宋体" w:hAnsi="宋体" w:hint="eastAsia"/>
                <w:color w:val="000000" w:themeColor="text1"/>
                <w:sz w:val="24"/>
              </w:rPr>
              <w:t>）</w:t>
            </w:r>
          </w:p>
        </w:tc>
      </w:tr>
    </w:tbl>
    <w:p w:rsidR="00117937" w:rsidRPr="00334118" w:rsidRDefault="00117937" w:rsidP="007D0DE9">
      <w:pPr>
        <w:pStyle w:val="af0"/>
      </w:pPr>
      <w:r w:rsidRPr="00334118">
        <w:rPr>
          <w:rFonts w:hint="eastAsia"/>
        </w:rPr>
        <w:t>式中：</w:t>
      </w:r>
      <w:r w:rsidRPr="00334118">
        <w:rPr>
          <w:position w:val="-12"/>
        </w:rPr>
        <w:object w:dxaOrig="320" w:dyaOrig="380">
          <v:shape id="_x0000_i1064" type="#_x0000_t75" style="width:16.5pt;height:19.5pt" o:ole="">
            <v:imagedata r:id="rId127" o:title=""/>
          </v:shape>
          <o:OLEObject Type="Embed" ProgID="Equation.DSMT4" ShapeID="_x0000_i1064" DrawAspect="Content" ObjectID="_1622875517" r:id="rId128"/>
        </w:object>
      </w:r>
      <w:r w:rsidRPr="00334118">
        <w:rPr>
          <w:rFonts w:hint="eastAsia"/>
        </w:rPr>
        <w:t>——标准试件灌浆料抗压强度换算值，精确至</w:t>
      </w:r>
      <w:r w:rsidRPr="00334118">
        <w:rPr>
          <w:rFonts w:hint="eastAsia"/>
        </w:rPr>
        <w:t>0.1MPa</w:t>
      </w:r>
      <w:r w:rsidRPr="00334118">
        <w:rPr>
          <w:rFonts w:hint="eastAsia"/>
        </w:rPr>
        <w:t>；</w:t>
      </w:r>
    </w:p>
    <w:p w:rsidR="00117937" w:rsidRPr="007D0DE9" w:rsidRDefault="00117937" w:rsidP="007D0DE9">
      <w:pPr>
        <w:pStyle w:val="af0"/>
        <w:ind w:firstLineChars="450" w:firstLine="945"/>
      </w:pPr>
      <w:r w:rsidRPr="007D0DE9">
        <w:rPr>
          <w:position w:val="-12"/>
        </w:rPr>
        <w:object w:dxaOrig="380" w:dyaOrig="360">
          <v:shape id="_x0000_i1065" type="#_x0000_t75" style="width:19.5pt;height:19.5pt" o:ole="">
            <v:imagedata r:id="rId129" o:title=""/>
          </v:shape>
          <o:OLEObject Type="Embed" ProgID="Equation.DSMT4" ShapeID="_x0000_i1065" DrawAspect="Content" ObjectID="_1622875518" r:id="rId130"/>
        </w:object>
      </w:r>
      <w:r w:rsidRPr="007D0DE9">
        <w:rPr>
          <w:rFonts w:hint="eastAsia"/>
        </w:rPr>
        <w:t>——</w:t>
      </w:r>
      <w:r w:rsidRPr="007D0DE9">
        <w:rPr>
          <w:rFonts w:hint="eastAsia"/>
        </w:rPr>
        <w:t>PVC</w:t>
      </w:r>
      <w:r w:rsidRPr="007D0DE9">
        <w:rPr>
          <w:rFonts w:hint="eastAsia"/>
        </w:rPr>
        <w:t>管灌浆料试件表面硬度代表值，精确</w:t>
      </w:r>
      <w:r w:rsidRPr="007D0DE9">
        <w:rPr>
          <w:rFonts w:hint="eastAsia"/>
        </w:rPr>
        <w:t>1HL</w:t>
      </w:r>
      <w:r w:rsidRPr="007D0DE9">
        <w:rPr>
          <w:rFonts w:hint="eastAsia"/>
        </w:rPr>
        <w:t>；</w:t>
      </w:r>
    </w:p>
    <w:p w:rsidR="00117937" w:rsidRPr="007D0DE9" w:rsidRDefault="00117937" w:rsidP="007D0DE9">
      <w:pPr>
        <w:pStyle w:val="af0"/>
        <w:ind w:firstLineChars="450" w:firstLine="945"/>
      </w:pPr>
      <w:r w:rsidRPr="007D0DE9">
        <w:rPr>
          <w:position w:val="-6"/>
        </w:rPr>
        <w:object w:dxaOrig="240" w:dyaOrig="220">
          <v:shape id="_x0000_i1066" type="#_x0000_t75" style="width:12pt;height:9.75pt" o:ole="">
            <v:imagedata r:id="rId131" o:title=""/>
          </v:shape>
          <o:OLEObject Type="Embed" ProgID="Equation.DSMT4" ShapeID="_x0000_i1066" DrawAspect="Content" ObjectID="_1622875519" r:id="rId132"/>
        </w:object>
      </w:r>
      <w:r w:rsidRPr="007D0DE9">
        <w:rPr>
          <w:rFonts w:hint="eastAsia"/>
        </w:rPr>
        <w:t>——测强公式回归系数（</w:t>
      </w:r>
      <w:r w:rsidRPr="007D0DE9">
        <w:rPr>
          <w:rFonts w:hint="eastAsia"/>
        </w:rPr>
        <w:t>MPa/ HL</w:t>
      </w:r>
      <w:r w:rsidRPr="007D0DE9">
        <w:rPr>
          <w:rFonts w:hint="eastAsia"/>
        </w:rPr>
        <w:t>）；</w:t>
      </w:r>
    </w:p>
    <w:p w:rsidR="00117937" w:rsidRPr="007D0DE9" w:rsidRDefault="00117937" w:rsidP="007D0DE9">
      <w:pPr>
        <w:pStyle w:val="af0"/>
        <w:ind w:firstLineChars="450" w:firstLine="945"/>
      </w:pPr>
      <w:r w:rsidRPr="007D0DE9">
        <w:rPr>
          <w:position w:val="-10"/>
        </w:rPr>
        <w:object w:dxaOrig="240" w:dyaOrig="320">
          <v:shape id="_x0000_i1067" type="#_x0000_t75" style="width:12pt;height:16.5pt" o:ole="">
            <v:imagedata r:id="rId133" o:title=""/>
          </v:shape>
          <o:OLEObject Type="Embed" ProgID="Equation.DSMT4" ShapeID="_x0000_i1067" DrawAspect="Content" ObjectID="_1622875520" r:id="rId134"/>
        </w:object>
      </w:r>
      <w:r w:rsidRPr="007D0DE9">
        <w:rPr>
          <w:rFonts w:hint="eastAsia"/>
        </w:rPr>
        <w:t>——测强公式回归系数（无量纲）。</w:t>
      </w:r>
    </w:p>
    <w:p w:rsidR="00117937" w:rsidRDefault="00117937" w:rsidP="007D0DE9">
      <w:pPr>
        <w:pStyle w:val="af0"/>
        <w:ind w:firstLine="422"/>
      </w:pPr>
      <w:r w:rsidRPr="00334118">
        <w:rPr>
          <w:b/>
          <w:shd w:val="clear" w:color="auto" w:fill="FFFFFF"/>
        </w:rPr>
        <w:t xml:space="preserve">5 </w:t>
      </w:r>
      <w:r w:rsidRPr="00334118">
        <w:t>用</w:t>
      </w:r>
      <w:r w:rsidRPr="00334118">
        <w:rPr>
          <w:rFonts w:hint="eastAsia"/>
        </w:rPr>
        <w:t>下式计算回归方程式的强度平均相对误差</w:t>
      </w:r>
      <w:r w:rsidRPr="00334118">
        <w:rPr>
          <w:position w:val="-6"/>
        </w:rPr>
        <w:object w:dxaOrig="220" w:dyaOrig="279">
          <v:shape id="_x0000_i1068" type="#_x0000_t75" style="width:9.75pt;height:13.5pt" o:ole="">
            <v:imagedata r:id="rId135" o:title=""/>
          </v:shape>
          <o:OLEObject Type="Embed" ProgID="Equation.DSMT4" ShapeID="_x0000_i1068" DrawAspect="Content" ObjectID="_1622875521" r:id="rId136"/>
        </w:object>
      </w:r>
      <w:r w:rsidRPr="00334118">
        <w:rPr>
          <w:rFonts w:hint="eastAsia"/>
        </w:rPr>
        <w:t>和</w:t>
      </w:r>
      <w:r w:rsidRPr="00334118">
        <w:rPr>
          <w:position w:val="-12"/>
        </w:rPr>
        <w:object w:dxaOrig="240" w:dyaOrig="360">
          <v:shape id="_x0000_i1069" type="#_x0000_t75" style="width:12pt;height:19.5pt" o:ole="">
            <v:imagedata r:id="rId137" o:title=""/>
          </v:shape>
          <o:OLEObject Type="Embed" ProgID="Equation.DSMT4" ShapeID="_x0000_i1069" DrawAspect="Content" ObjectID="_1622875522" r:id="rId138"/>
        </w:object>
      </w:r>
      <w:r w:rsidRPr="00334118">
        <w:rPr>
          <w:rFonts w:hint="eastAsia"/>
        </w:rPr>
        <w:t>均应符合相关规定，可报请上级主管部门审批：</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912"/>
        <w:gridCol w:w="1616"/>
      </w:tblGrid>
      <w:tr w:rsidR="007D0DE9" w:rsidTr="002A6792">
        <w:tc>
          <w:tcPr>
            <w:tcW w:w="6912" w:type="dxa"/>
            <w:vAlign w:val="center"/>
          </w:tcPr>
          <w:p w:rsidR="007D0DE9" w:rsidRPr="004F0A12" w:rsidRDefault="007D0DE9" w:rsidP="002A6792">
            <w:pPr>
              <w:spacing w:beforeLines="0" w:line="240" w:lineRule="auto"/>
              <w:jc w:val="center"/>
              <w:rPr>
                <w:rFonts w:ascii="宋体" w:hAnsi="宋体"/>
                <w:i/>
                <w:color w:val="000000" w:themeColor="text1"/>
                <w:sz w:val="24"/>
              </w:rPr>
            </w:pPr>
            <w:r w:rsidRPr="00334118">
              <w:rPr>
                <w:color w:val="7030A0"/>
                <w:position w:val="-34"/>
                <w:szCs w:val="21"/>
              </w:rPr>
              <w:object w:dxaOrig="2540" w:dyaOrig="800">
                <v:shape id="_x0000_i1070" type="#_x0000_t75" style="width:129.75pt;height:38.25pt" o:ole="">
                  <v:imagedata r:id="rId139" o:title=""/>
                </v:shape>
                <o:OLEObject Type="Embed" ProgID="Equation.DSMT4" ShapeID="_x0000_i1070" DrawAspect="Content" ObjectID="_1622875523" r:id="rId140"/>
              </w:object>
            </w:r>
          </w:p>
        </w:tc>
        <w:tc>
          <w:tcPr>
            <w:tcW w:w="1616" w:type="dxa"/>
            <w:vAlign w:val="center"/>
          </w:tcPr>
          <w:p w:rsidR="007D0DE9" w:rsidRDefault="007D0DE9" w:rsidP="007D0DE9">
            <w:pPr>
              <w:spacing w:beforeLines="0" w:line="240" w:lineRule="auto"/>
              <w:jc w:val="right"/>
              <w:rPr>
                <w:rFonts w:ascii="宋体" w:hAnsi="宋体"/>
                <w:color w:val="000000" w:themeColor="text1"/>
                <w:sz w:val="24"/>
              </w:rPr>
            </w:pPr>
            <w:r>
              <w:rPr>
                <w:rFonts w:ascii="宋体" w:hAnsi="宋体" w:hint="eastAsia"/>
                <w:color w:val="000000" w:themeColor="text1"/>
                <w:sz w:val="24"/>
              </w:rPr>
              <w:t>（</w:t>
            </w:r>
            <w:r>
              <w:rPr>
                <w:rFonts w:hint="eastAsia"/>
              </w:rPr>
              <w:t>K.0.13-2</w:t>
            </w:r>
            <w:r>
              <w:rPr>
                <w:rFonts w:ascii="宋体" w:hAnsi="宋体" w:hint="eastAsia"/>
                <w:color w:val="000000" w:themeColor="text1"/>
                <w:sz w:val="24"/>
              </w:rPr>
              <w:t>）</w:t>
            </w:r>
          </w:p>
        </w:tc>
      </w:tr>
      <w:tr w:rsidR="007D0DE9" w:rsidTr="002A6792">
        <w:tc>
          <w:tcPr>
            <w:tcW w:w="6912" w:type="dxa"/>
            <w:vAlign w:val="center"/>
          </w:tcPr>
          <w:p w:rsidR="007D0DE9" w:rsidRPr="00334118" w:rsidRDefault="007D0DE9" w:rsidP="002A6792">
            <w:pPr>
              <w:spacing w:beforeLines="0" w:line="240" w:lineRule="auto"/>
              <w:jc w:val="center"/>
              <w:rPr>
                <w:color w:val="7030A0"/>
                <w:position w:val="-12"/>
              </w:rPr>
            </w:pPr>
            <w:r w:rsidRPr="00334118">
              <w:rPr>
                <w:color w:val="7030A0"/>
                <w:position w:val="-34"/>
              </w:rPr>
              <w:object w:dxaOrig="3060" w:dyaOrig="840">
                <v:shape id="_x0000_i1071" type="#_x0000_t75" style="width:153.75pt;height:42pt" o:ole="">
                  <v:imagedata r:id="rId141" o:title=""/>
                </v:shape>
                <o:OLEObject Type="Embed" ProgID="Equation.DSMT4" ShapeID="_x0000_i1071" DrawAspect="Content" ObjectID="_1622875524" r:id="rId142"/>
              </w:object>
            </w:r>
          </w:p>
        </w:tc>
        <w:tc>
          <w:tcPr>
            <w:tcW w:w="1616" w:type="dxa"/>
            <w:vAlign w:val="center"/>
          </w:tcPr>
          <w:p w:rsidR="007D0DE9" w:rsidRDefault="007D0DE9" w:rsidP="002A6792">
            <w:pPr>
              <w:spacing w:beforeLines="0" w:line="240" w:lineRule="auto"/>
              <w:jc w:val="right"/>
              <w:rPr>
                <w:rFonts w:ascii="宋体" w:hAnsi="宋体"/>
                <w:color w:val="000000" w:themeColor="text1"/>
                <w:sz w:val="24"/>
              </w:rPr>
            </w:pPr>
            <w:r>
              <w:rPr>
                <w:rFonts w:ascii="宋体" w:hAnsi="宋体" w:hint="eastAsia"/>
                <w:color w:val="000000" w:themeColor="text1"/>
                <w:sz w:val="24"/>
              </w:rPr>
              <w:t>（</w:t>
            </w:r>
            <w:r>
              <w:rPr>
                <w:rFonts w:hint="eastAsia"/>
              </w:rPr>
              <w:t>K.0.13-2</w:t>
            </w:r>
            <w:r>
              <w:rPr>
                <w:rFonts w:ascii="宋体" w:hAnsi="宋体" w:hint="eastAsia"/>
                <w:color w:val="000000" w:themeColor="text1"/>
                <w:sz w:val="24"/>
              </w:rPr>
              <w:t>）</w:t>
            </w:r>
          </w:p>
        </w:tc>
      </w:tr>
    </w:tbl>
    <w:p w:rsidR="00117937" w:rsidRPr="00334118" w:rsidRDefault="00117937" w:rsidP="007D0DE9">
      <w:pPr>
        <w:pStyle w:val="af0"/>
      </w:pPr>
      <w:r w:rsidRPr="00334118">
        <w:rPr>
          <w:rFonts w:hint="eastAsia"/>
        </w:rPr>
        <w:t>式中：</w:t>
      </w:r>
      <w:r w:rsidRPr="00334118">
        <w:rPr>
          <w:position w:val="-6"/>
        </w:rPr>
        <w:object w:dxaOrig="220" w:dyaOrig="279">
          <v:shape id="_x0000_i1072" type="#_x0000_t75" style="width:9.75pt;height:13.5pt" o:ole="">
            <v:imagedata r:id="rId143" o:title=""/>
          </v:shape>
          <o:OLEObject Type="Embed" ProgID="Equation.DSMT4" ShapeID="_x0000_i1072" DrawAspect="Content" ObjectID="_1622875525" r:id="rId144"/>
        </w:object>
      </w:r>
      <w:r w:rsidRPr="00334118">
        <w:rPr>
          <w:rFonts w:hint="eastAsia"/>
        </w:rPr>
        <w:t>——回归方程式的强度平均值相对误差（</w:t>
      </w:r>
      <w:r w:rsidRPr="00334118">
        <w:t>%</w:t>
      </w:r>
      <w:r w:rsidRPr="00334118">
        <w:rPr>
          <w:rFonts w:hint="eastAsia"/>
        </w:rPr>
        <w:t>），精确至</w:t>
      </w:r>
      <w:r w:rsidRPr="00334118">
        <w:rPr>
          <w:rFonts w:hint="eastAsia"/>
        </w:rPr>
        <w:t>0.1</w:t>
      </w:r>
      <w:r w:rsidRPr="00334118">
        <w:rPr>
          <w:rFonts w:hint="eastAsia"/>
        </w:rPr>
        <w:t>；</w:t>
      </w:r>
    </w:p>
    <w:bookmarkStart w:id="45" w:name="_Hlk10985932"/>
    <w:p w:rsidR="00117937" w:rsidRPr="00334118" w:rsidRDefault="00117937" w:rsidP="007D0DE9">
      <w:pPr>
        <w:pStyle w:val="af0"/>
        <w:ind w:firstLineChars="450" w:firstLine="945"/>
      </w:pPr>
      <w:r w:rsidRPr="00334118">
        <w:rPr>
          <w:position w:val="-12"/>
        </w:rPr>
        <w:object w:dxaOrig="240" w:dyaOrig="360">
          <v:shape id="_x0000_i1073" type="#_x0000_t75" style="width:12pt;height:19.5pt" o:ole="">
            <v:imagedata r:id="rId145" o:title=""/>
          </v:shape>
          <o:OLEObject Type="Embed" ProgID="Equation.DSMT4" ShapeID="_x0000_i1073" DrawAspect="Content" ObjectID="_1622875526" r:id="rId146"/>
        </w:object>
      </w:r>
      <w:bookmarkEnd w:id="45"/>
      <w:r w:rsidRPr="00334118">
        <w:rPr>
          <w:rFonts w:hint="eastAsia"/>
        </w:rPr>
        <w:t>——回归方程式的强度相对标准差（</w:t>
      </w:r>
      <w:r w:rsidRPr="00334118">
        <w:t>%</w:t>
      </w:r>
      <w:r w:rsidRPr="00334118">
        <w:rPr>
          <w:rFonts w:hint="eastAsia"/>
        </w:rPr>
        <w:t>），精确至</w:t>
      </w:r>
      <w:r w:rsidRPr="00334118">
        <w:rPr>
          <w:rFonts w:hint="eastAsia"/>
        </w:rPr>
        <w:t>0.1</w:t>
      </w:r>
      <w:r w:rsidRPr="00334118">
        <w:rPr>
          <w:rFonts w:hint="eastAsia"/>
        </w:rPr>
        <w:t>；</w:t>
      </w:r>
    </w:p>
    <w:p w:rsidR="00117937" w:rsidRPr="00334118" w:rsidRDefault="00117937" w:rsidP="007D0DE9">
      <w:pPr>
        <w:pStyle w:val="af0"/>
        <w:ind w:firstLineChars="400" w:firstLine="840"/>
      </w:pPr>
      <w:r w:rsidRPr="00334118">
        <w:rPr>
          <w:position w:val="-14"/>
        </w:rPr>
        <w:object w:dxaOrig="360" w:dyaOrig="380">
          <v:shape id="_x0000_i1074" type="#_x0000_t75" style="width:19.5pt;height:19.5pt" o:ole="">
            <v:imagedata r:id="rId147" o:title=""/>
          </v:shape>
          <o:OLEObject Type="Embed" ProgID="Equation.DSMT4" ShapeID="_x0000_i1074" DrawAspect="Content" ObjectID="_1622875527" r:id="rId148"/>
        </w:object>
      </w:r>
      <w:r w:rsidRPr="00334118">
        <w:rPr>
          <w:rFonts w:hint="eastAsia"/>
        </w:rPr>
        <w:t>——第</w:t>
      </w:r>
      <w:r w:rsidRPr="00334118">
        <w:rPr>
          <w:position w:val="-6"/>
        </w:rPr>
        <w:object w:dxaOrig="139" w:dyaOrig="260">
          <v:shape id="_x0000_i1075" type="#_x0000_t75" style="width:5.25pt;height:13.5pt" o:ole="">
            <v:imagedata r:id="rId149" o:title=""/>
          </v:shape>
          <o:OLEObject Type="Embed" ProgID="Equation.DSMT4" ShapeID="_x0000_i1075" DrawAspect="Content" ObjectID="_1622875528" r:id="rId150"/>
        </w:object>
      </w:r>
      <w:r w:rsidRPr="00334118">
        <w:rPr>
          <w:rFonts w:hint="eastAsia"/>
        </w:rPr>
        <w:t>个试件对中灌浆料标准试件抗压强度实测值（</w:t>
      </w:r>
      <w:r w:rsidRPr="00334118">
        <w:rPr>
          <w:rFonts w:hint="eastAsia"/>
        </w:rPr>
        <w:t>Mpa</w:t>
      </w:r>
      <w:r w:rsidRPr="00334118">
        <w:rPr>
          <w:rFonts w:hint="eastAsia"/>
        </w:rPr>
        <w:t>），精确至</w:t>
      </w:r>
      <w:r w:rsidRPr="00334118">
        <w:rPr>
          <w:rFonts w:hint="eastAsia"/>
        </w:rPr>
        <w:t>0.1Mpa</w:t>
      </w:r>
      <w:r w:rsidRPr="00334118">
        <w:rPr>
          <w:rFonts w:hint="eastAsia"/>
        </w:rPr>
        <w:t>；</w:t>
      </w:r>
    </w:p>
    <w:p w:rsidR="00117937" w:rsidRPr="00334118" w:rsidRDefault="00117937" w:rsidP="007D0DE9">
      <w:pPr>
        <w:pStyle w:val="af0"/>
        <w:ind w:leftChars="400" w:left="1575" w:hangingChars="350" w:hanging="735"/>
      </w:pPr>
      <w:r w:rsidRPr="00334118">
        <w:rPr>
          <w:position w:val="-14"/>
        </w:rPr>
        <w:object w:dxaOrig="360" w:dyaOrig="400">
          <v:shape id="_x0000_i1076" type="#_x0000_t75" style="width:19.5pt;height:21pt" o:ole="">
            <v:imagedata r:id="rId151" o:title=""/>
          </v:shape>
          <o:OLEObject Type="Embed" ProgID="Equation.DSMT4" ShapeID="_x0000_i1076" DrawAspect="Content" ObjectID="_1622875529" r:id="rId152"/>
        </w:object>
      </w:r>
      <w:r w:rsidRPr="00334118">
        <w:rPr>
          <w:rFonts w:hint="eastAsia"/>
        </w:rPr>
        <w:t>——第</w:t>
      </w:r>
      <w:r w:rsidRPr="00334118">
        <w:rPr>
          <w:position w:val="-6"/>
        </w:rPr>
        <w:object w:dxaOrig="139" w:dyaOrig="260">
          <v:shape id="_x0000_i1077" type="#_x0000_t75" style="width:5.25pt;height:13.5pt" o:ole="">
            <v:imagedata r:id="rId149" o:title=""/>
          </v:shape>
          <o:OLEObject Type="Embed" ProgID="Equation.DSMT4" ShapeID="_x0000_i1077" DrawAspect="Content" ObjectID="_1622875530" r:id="rId153"/>
        </w:object>
      </w:r>
      <w:r w:rsidRPr="00334118">
        <w:rPr>
          <w:rFonts w:hint="eastAsia"/>
        </w:rPr>
        <w:t>个试件对中</w:t>
      </w:r>
      <w:r w:rsidRPr="00334118">
        <w:rPr>
          <w:rFonts w:hint="eastAsia"/>
        </w:rPr>
        <w:t>P</w:t>
      </w:r>
      <w:r w:rsidRPr="00334118">
        <w:t>VC</w:t>
      </w:r>
      <w:r w:rsidRPr="00334118">
        <w:rPr>
          <w:rFonts w:hint="eastAsia"/>
        </w:rPr>
        <w:t>管灌浆料试件按回归方程式计算出的灌浆料抗压强度换算值（</w:t>
      </w:r>
      <w:r w:rsidRPr="00334118">
        <w:rPr>
          <w:rFonts w:hint="eastAsia"/>
        </w:rPr>
        <w:t>Mpa</w:t>
      </w:r>
      <w:r w:rsidRPr="00334118">
        <w:rPr>
          <w:rFonts w:hint="eastAsia"/>
        </w:rPr>
        <w:t>），精确至</w:t>
      </w:r>
      <w:r w:rsidRPr="00334118">
        <w:rPr>
          <w:rFonts w:hint="eastAsia"/>
        </w:rPr>
        <w:t>0.1Mpa</w:t>
      </w:r>
      <w:r w:rsidRPr="00334118">
        <w:rPr>
          <w:rFonts w:hint="eastAsia"/>
        </w:rPr>
        <w:t>；</w:t>
      </w:r>
    </w:p>
    <w:p w:rsidR="00117937" w:rsidRPr="007D0DE9" w:rsidRDefault="00117937" w:rsidP="007D0DE9">
      <w:pPr>
        <w:pStyle w:val="af0"/>
        <w:ind w:firstLineChars="450" w:firstLine="945"/>
      </w:pPr>
      <w:r w:rsidRPr="007D0DE9">
        <w:object w:dxaOrig="200" w:dyaOrig="220">
          <v:shape id="_x0000_i1078" type="#_x0000_t75" style="width:12pt;height:9.75pt" o:ole="">
            <v:imagedata r:id="rId154" o:title=""/>
          </v:shape>
          <o:OLEObject Type="Embed" ProgID="Equation.DSMT4" ShapeID="_x0000_i1078" DrawAspect="Content" ObjectID="_1622875531" r:id="rId155"/>
        </w:object>
      </w:r>
      <w:r w:rsidRPr="007D0DE9">
        <w:rPr>
          <w:rFonts w:hint="eastAsia"/>
          <w:szCs w:val="21"/>
        </w:rPr>
        <w:t>——制定回归方程式的试件对数量。</w:t>
      </w:r>
    </w:p>
    <w:p w:rsidR="00117937" w:rsidRPr="00334118" w:rsidRDefault="00117937" w:rsidP="007D0DE9">
      <w:pPr>
        <w:spacing w:before="156"/>
      </w:pPr>
      <w:r w:rsidRPr="00334118">
        <w:rPr>
          <w:rFonts w:hint="eastAsia"/>
          <w:b/>
          <w:szCs w:val="21"/>
          <w:shd w:val="clear" w:color="auto" w:fill="FFFFFF"/>
        </w:rPr>
        <w:t>K.0.1</w:t>
      </w:r>
      <w:r w:rsidRPr="00334118">
        <w:rPr>
          <w:b/>
          <w:szCs w:val="21"/>
          <w:shd w:val="clear" w:color="auto" w:fill="FFFFFF"/>
        </w:rPr>
        <w:t>4</w:t>
      </w:r>
      <w:r w:rsidRPr="00334118">
        <w:rPr>
          <w:rFonts w:hint="eastAsia"/>
        </w:rPr>
        <w:t>测强曲线可按如下方法进行验证：</w:t>
      </w:r>
    </w:p>
    <w:p w:rsidR="00117937" w:rsidRPr="00334118" w:rsidRDefault="00117937" w:rsidP="007D0DE9">
      <w:pPr>
        <w:pStyle w:val="af0"/>
        <w:ind w:firstLine="422"/>
      </w:pPr>
      <w:r w:rsidRPr="00334118">
        <w:rPr>
          <w:rFonts w:hint="eastAsia"/>
          <w:b/>
          <w:szCs w:val="21"/>
          <w:shd w:val="clear" w:color="auto" w:fill="FFFFFF"/>
        </w:rPr>
        <w:t xml:space="preserve">1 </w:t>
      </w:r>
      <w:r w:rsidRPr="00334118">
        <w:rPr>
          <w:rFonts w:hint="eastAsia"/>
        </w:rPr>
        <w:t>仪器设备和灌浆料指标参照</w:t>
      </w:r>
      <w:r w:rsidRPr="00334118">
        <w:rPr>
          <w:rFonts w:hint="eastAsia"/>
        </w:rPr>
        <w:t>K</w:t>
      </w:r>
      <w:r w:rsidRPr="00334118">
        <w:t>.0.13</w:t>
      </w:r>
      <w:r w:rsidRPr="00334118">
        <w:rPr>
          <w:rFonts w:hint="eastAsia"/>
        </w:rPr>
        <w:t>要求；</w:t>
      </w:r>
    </w:p>
    <w:p w:rsidR="00117937" w:rsidRPr="00334118" w:rsidRDefault="00117937" w:rsidP="007D0DE9">
      <w:pPr>
        <w:pStyle w:val="af0"/>
        <w:ind w:firstLine="422"/>
      </w:pPr>
      <w:r w:rsidRPr="00334118">
        <w:rPr>
          <w:b/>
          <w:szCs w:val="21"/>
          <w:shd w:val="clear" w:color="auto" w:fill="FFFFFF"/>
        </w:rPr>
        <w:t>2</w:t>
      </w:r>
      <w:r w:rsidRPr="00334118">
        <w:rPr>
          <w:rFonts w:hint="eastAsia"/>
          <w:b/>
          <w:szCs w:val="21"/>
          <w:shd w:val="clear" w:color="auto" w:fill="FFFFFF"/>
        </w:rPr>
        <w:t xml:space="preserve"> </w:t>
      </w:r>
      <w:r w:rsidRPr="00334118">
        <w:rPr>
          <w:rFonts w:hint="eastAsia"/>
        </w:rPr>
        <w:t>所验证灌浆料，不宜少于</w:t>
      </w:r>
      <w:r w:rsidRPr="00334118">
        <w:t>3</w:t>
      </w:r>
      <w:r w:rsidRPr="00334118">
        <w:rPr>
          <w:rFonts w:hint="eastAsia"/>
        </w:rPr>
        <w:t>个强度等级，每个强度等级不少于</w:t>
      </w:r>
      <w:r w:rsidRPr="00334118">
        <w:rPr>
          <w:rFonts w:hint="eastAsia"/>
        </w:rPr>
        <w:t>2</w:t>
      </w:r>
      <w:r w:rsidRPr="00334118">
        <w:rPr>
          <w:rFonts w:hint="eastAsia"/>
        </w:rPr>
        <w:t>组试验，每组试验包含</w:t>
      </w:r>
      <w:r w:rsidRPr="00334118">
        <w:rPr>
          <w:rFonts w:hint="eastAsia"/>
        </w:rPr>
        <w:t>3</w:t>
      </w:r>
      <w:r w:rsidRPr="00334118">
        <w:rPr>
          <w:rFonts w:hint="eastAsia"/>
        </w:rPr>
        <w:t>个平行试件对，试件对制作方式和试验步骤参照</w:t>
      </w:r>
      <w:r w:rsidRPr="00334118">
        <w:rPr>
          <w:rFonts w:hint="eastAsia"/>
        </w:rPr>
        <w:t>K</w:t>
      </w:r>
      <w:r w:rsidRPr="00334118">
        <w:t>.0.13</w:t>
      </w:r>
      <w:r w:rsidRPr="00334118">
        <w:rPr>
          <w:rFonts w:hint="eastAsia"/>
        </w:rPr>
        <w:t>要求执行。</w:t>
      </w:r>
    </w:p>
    <w:p w:rsidR="00117937" w:rsidRPr="00334118" w:rsidRDefault="00117937" w:rsidP="007D0DE9">
      <w:pPr>
        <w:pStyle w:val="af0"/>
        <w:ind w:firstLine="422"/>
      </w:pPr>
      <w:r w:rsidRPr="00334118">
        <w:rPr>
          <w:b/>
          <w:szCs w:val="21"/>
          <w:shd w:val="clear" w:color="auto" w:fill="FFFFFF"/>
        </w:rPr>
        <w:t>3</w:t>
      </w:r>
      <w:r w:rsidRPr="00334118">
        <w:rPr>
          <w:rFonts w:hint="eastAsia"/>
        </w:rPr>
        <w:t xml:space="preserve"> </w:t>
      </w:r>
      <w:r w:rsidRPr="00334118">
        <w:rPr>
          <w:rFonts w:hint="eastAsia"/>
        </w:rPr>
        <w:t>灌浆料</w:t>
      </w:r>
      <w:r w:rsidRPr="00334118">
        <w:t>3</w:t>
      </w:r>
      <w:r w:rsidRPr="00334118">
        <w:rPr>
          <w:rFonts w:hint="eastAsia"/>
        </w:rPr>
        <w:t>个强度等级宜选择所需检测灌浆料的设计强度等级和相邻的高低各</w:t>
      </w:r>
      <w:r w:rsidRPr="00334118">
        <w:rPr>
          <w:rFonts w:hint="eastAsia"/>
        </w:rPr>
        <w:t>1</w:t>
      </w:r>
      <w:r w:rsidRPr="00334118">
        <w:rPr>
          <w:rFonts w:hint="eastAsia"/>
        </w:rPr>
        <w:t>个强度等级；</w:t>
      </w:r>
    </w:p>
    <w:p w:rsidR="00117937" w:rsidRPr="00334118" w:rsidRDefault="00117937" w:rsidP="007D0DE9">
      <w:pPr>
        <w:pStyle w:val="af0"/>
        <w:ind w:firstLine="422"/>
      </w:pPr>
      <w:r w:rsidRPr="00334118">
        <w:rPr>
          <w:b/>
          <w:szCs w:val="21"/>
          <w:shd w:val="clear" w:color="auto" w:fill="FFFFFF"/>
        </w:rPr>
        <w:t>4</w:t>
      </w:r>
      <w:r w:rsidRPr="00334118">
        <w:rPr>
          <w:rFonts w:hint="eastAsia"/>
        </w:rPr>
        <w:t xml:space="preserve"> </w:t>
      </w:r>
      <w:r w:rsidRPr="00334118">
        <w:rPr>
          <w:rFonts w:hint="eastAsia"/>
        </w:rPr>
        <w:t>根据试验所得表面硬度参数，代入测强曲线，进行强度换算；</w:t>
      </w:r>
    </w:p>
    <w:p w:rsidR="00117937" w:rsidRDefault="00117937" w:rsidP="007D0DE9">
      <w:pPr>
        <w:pStyle w:val="af0"/>
        <w:ind w:firstLine="422"/>
      </w:pPr>
      <w:r w:rsidRPr="00334118">
        <w:rPr>
          <w:b/>
          <w:szCs w:val="21"/>
          <w:shd w:val="clear" w:color="auto" w:fill="FFFFFF"/>
        </w:rPr>
        <w:t>5</w:t>
      </w:r>
      <w:r w:rsidRPr="00334118">
        <w:rPr>
          <w:rFonts w:hint="eastAsia"/>
        </w:rPr>
        <w:t xml:space="preserve"> </w:t>
      </w:r>
      <w:r w:rsidRPr="00334118">
        <w:rPr>
          <w:rFonts w:hint="eastAsia"/>
        </w:rPr>
        <w:t>根据试件实测抗压强度和换算强度，按下式计算相对标准差</w:t>
      </w:r>
      <w:r w:rsidRPr="00334118">
        <w:rPr>
          <w:rFonts w:ascii="宋体" w:hAnsi="宋体"/>
          <w:position w:val="-12"/>
          <w:szCs w:val="21"/>
        </w:rPr>
        <w:object w:dxaOrig="240" w:dyaOrig="360">
          <v:shape id="_x0000_i1079" type="#_x0000_t75" style="width:12pt;height:19.5pt" o:ole="">
            <v:imagedata r:id="rId145" o:title=""/>
          </v:shape>
          <o:OLEObject Type="Embed" ProgID="Equation.DSMT4" ShapeID="_x0000_i1079" DrawAspect="Content" ObjectID="_1622875532" r:id="rId156"/>
        </w:object>
      </w:r>
      <w:r w:rsidRPr="00334118">
        <w:rPr>
          <w:rFonts w:hint="eastAsia"/>
        </w:rPr>
        <w:t>：</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912"/>
        <w:gridCol w:w="1616"/>
      </w:tblGrid>
      <w:tr w:rsidR="007D0DE9" w:rsidTr="002A6792">
        <w:tc>
          <w:tcPr>
            <w:tcW w:w="6912" w:type="dxa"/>
            <w:vAlign w:val="center"/>
          </w:tcPr>
          <w:p w:rsidR="007D0DE9" w:rsidRPr="004F0A12" w:rsidRDefault="007D0DE9" w:rsidP="002A6792">
            <w:pPr>
              <w:spacing w:beforeLines="0" w:line="240" w:lineRule="auto"/>
              <w:jc w:val="center"/>
              <w:rPr>
                <w:rFonts w:ascii="宋体" w:hAnsi="宋体"/>
                <w:i/>
                <w:color w:val="000000" w:themeColor="text1"/>
                <w:sz w:val="24"/>
              </w:rPr>
            </w:pPr>
            <w:r w:rsidRPr="00334118">
              <w:rPr>
                <w:color w:val="7030A0"/>
                <w:position w:val="-34"/>
              </w:rPr>
              <w:object w:dxaOrig="2780" w:dyaOrig="840">
                <v:shape id="_x0000_i1080" type="#_x0000_t75" style="width:141pt;height:42pt" o:ole="">
                  <v:imagedata r:id="rId157" o:title=""/>
                </v:shape>
                <o:OLEObject Type="Embed" ProgID="Equation.DSMT4" ShapeID="_x0000_i1080" DrawAspect="Content" ObjectID="_1622875533" r:id="rId158"/>
              </w:object>
            </w:r>
          </w:p>
        </w:tc>
        <w:tc>
          <w:tcPr>
            <w:tcW w:w="1616" w:type="dxa"/>
            <w:vAlign w:val="center"/>
          </w:tcPr>
          <w:p w:rsidR="007D0DE9" w:rsidRDefault="007D0DE9" w:rsidP="007D0DE9">
            <w:pPr>
              <w:spacing w:beforeLines="0" w:line="240" w:lineRule="auto"/>
              <w:jc w:val="right"/>
              <w:rPr>
                <w:rFonts w:ascii="宋体" w:hAnsi="宋体"/>
                <w:color w:val="000000" w:themeColor="text1"/>
                <w:sz w:val="24"/>
              </w:rPr>
            </w:pPr>
            <w:r>
              <w:rPr>
                <w:rFonts w:ascii="宋体" w:hAnsi="宋体" w:hint="eastAsia"/>
                <w:color w:val="000000" w:themeColor="text1"/>
                <w:sz w:val="24"/>
              </w:rPr>
              <w:t>（</w:t>
            </w:r>
            <w:r>
              <w:rPr>
                <w:rFonts w:hint="eastAsia"/>
              </w:rPr>
              <w:t>K.0.14</w:t>
            </w:r>
            <w:r>
              <w:rPr>
                <w:rFonts w:ascii="宋体" w:hAnsi="宋体" w:hint="eastAsia"/>
                <w:color w:val="000000" w:themeColor="text1"/>
                <w:sz w:val="24"/>
              </w:rPr>
              <w:t>）</w:t>
            </w:r>
          </w:p>
        </w:tc>
      </w:tr>
    </w:tbl>
    <w:p w:rsidR="00117937" w:rsidRPr="00334118" w:rsidRDefault="00117937" w:rsidP="007D0DE9">
      <w:pPr>
        <w:pStyle w:val="af0"/>
      </w:pPr>
      <w:r w:rsidRPr="00334118">
        <w:rPr>
          <w:rFonts w:hint="eastAsia"/>
        </w:rPr>
        <w:t>式中：</w:t>
      </w:r>
      <w:r w:rsidRPr="00334118">
        <w:object w:dxaOrig="240" w:dyaOrig="360">
          <v:shape id="_x0000_i1081" type="#_x0000_t75" style="width:12pt;height:19.5pt" o:ole="">
            <v:imagedata r:id="rId145" o:title=""/>
          </v:shape>
          <o:OLEObject Type="Embed" ProgID="Equation.DSMT4" ShapeID="_x0000_i1081" DrawAspect="Content" ObjectID="_1622875534" r:id="rId159"/>
        </w:object>
      </w:r>
      <w:r w:rsidRPr="00334118">
        <w:rPr>
          <w:rFonts w:hint="eastAsia"/>
        </w:rPr>
        <w:t>——相对标准差（</w:t>
      </w:r>
      <w:r w:rsidRPr="00334118">
        <w:t>%</w:t>
      </w:r>
      <w:r w:rsidRPr="00334118">
        <w:rPr>
          <w:rFonts w:hint="eastAsia"/>
        </w:rPr>
        <w:t>），精确至</w:t>
      </w:r>
      <w:r w:rsidRPr="00334118">
        <w:rPr>
          <w:rFonts w:hint="eastAsia"/>
        </w:rPr>
        <w:t>0.1</w:t>
      </w:r>
      <w:r w:rsidRPr="00334118">
        <w:rPr>
          <w:rFonts w:hint="eastAsia"/>
        </w:rPr>
        <w:t>；</w:t>
      </w:r>
    </w:p>
    <w:p w:rsidR="00117937" w:rsidRPr="00334118" w:rsidRDefault="00117937" w:rsidP="007D0DE9">
      <w:pPr>
        <w:pStyle w:val="af0"/>
        <w:ind w:firstLineChars="400" w:firstLine="840"/>
      </w:pPr>
      <w:r w:rsidRPr="00334118">
        <w:rPr>
          <w:position w:val="-14"/>
        </w:rPr>
        <w:object w:dxaOrig="360" w:dyaOrig="380">
          <v:shape id="_x0000_i1082" type="#_x0000_t75" style="width:19.5pt;height:19.5pt" o:ole="">
            <v:imagedata r:id="rId147" o:title=""/>
          </v:shape>
          <o:OLEObject Type="Embed" ProgID="Equation.DSMT4" ShapeID="_x0000_i1082" DrawAspect="Content" ObjectID="_1622875535" r:id="rId160"/>
        </w:object>
      </w:r>
      <w:r w:rsidRPr="00334118">
        <w:rPr>
          <w:rFonts w:hint="eastAsia"/>
        </w:rPr>
        <w:t>——第</w:t>
      </w:r>
      <w:r w:rsidRPr="00334118">
        <w:rPr>
          <w:position w:val="-6"/>
        </w:rPr>
        <w:object w:dxaOrig="139" w:dyaOrig="260">
          <v:shape id="_x0000_i1083" type="#_x0000_t75" style="width:5.25pt;height:13.5pt" o:ole="">
            <v:imagedata r:id="rId149" o:title=""/>
          </v:shape>
          <o:OLEObject Type="Embed" ProgID="Equation.DSMT4" ShapeID="_x0000_i1083" DrawAspect="Content" ObjectID="_1622875536" r:id="rId161"/>
        </w:object>
      </w:r>
      <w:r w:rsidRPr="00334118">
        <w:rPr>
          <w:rFonts w:hint="eastAsia"/>
        </w:rPr>
        <w:t>个试件对中灌浆料标准试件的抗压强度实测值（</w:t>
      </w:r>
      <w:r w:rsidRPr="00334118">
        <w:rPr>
          <w:rFonts w:hint="eastAsia"/>
        </w:rPr>
        <w:t>Mpa</w:t>
      </w:r>
      <w:r w:rsidRPr="00334118">
        <w:rPr>
          <w:rFonts w:hint="eastAsia"/>
        </w:rPr>
        <w:t>），精确至</w:t>
      </w:r>
      <w:r w:rsidRPr="00334118">
        <w:rPr>
          <w:rFonts w:hint="eastAsia"/>
        </w:rPr>
        <w:t>0.1Mpa</w:t>
      </w:r>
      <w:r w:rsidRPr="00334118">
        <w:rPr>
          <w:rFonts w:hint="eastAsia"/>
        </w:rPr>
        <w:t>；</w:t>
      </w:r>
    </w:p>
    <w:p w:rsidR="00117937" w:rsidRPr="00334118" w:rsidRDefault="00117937" w:rsidP="007D0DE9">
      <w:pPr>
        <w:pStyle w:val="af0"/>
        <w:ind w:leftChars="400" w:left="1575" w:hangingChars="350" w:hanging="735"/>
      </w:pPr>
      <w:r w:rsidRPr="00334118">
        <w:rPr>
          <w:position w:val="-14"/>
        </w:rPr>
        <w:object w:dxaOrig="360" w:dyaOrig="400">
          <v:shape id="_x0000_i1084" type="#_x0000_t75" style="width:19.5pt;height:21pt" o:ole="">
            <v:imagedata r:id="rId151" o:title=""/>
          </v:shape>
          <o:OLEObject Type="Embed" ProgID="Equation.DSMT4" ShapeID="_x0000_i1084" DrawAspect="Content" ObjectID="_1622875537" r:id="rId162"/>
        </w:object>
      </w:r>
      <w:r w:rsidRPr="00334118">
        <w:rPr>
          <w:rFonts w:hint="eastAsia"/>
        </w:rPr>
        <w:t>——第</w:t>
      </w:r>
      <w:r w:rsidRPr="00334118">
        <w:rPr>
          <w:position w:val="-6"/>
        </w:rPr>
        <w:object w:dxaOrig="139" w:dyaOrig="260">
          <v:shape id="_x0000_i1085" type="#_x0000_t75" style="width:5.25pt;height:13.5pt" o:ole="">
            <v:imagedata r:id="rId149" o:title=""/>
          </v:shape>
          <o:OLEObject Type="Embed" ProgID="Equation.DSMT4" ShapeID="_x0000_i1085" DrawAspect="Content" ObjectID="_1622875538" r:id="rId163"/>
        </w:object>
      </w:r>
      <w:r w:rsidRPr="00334118">
        <w:rPr>
          <w:rFonts w:hint="eastAsia"/>
        </w:rPr>
        <w:t>个试件对中</w:t>
      </w:r>
      <w:r w:rsidRPr="00334118">
        <w:rPr>
          <w:rFonts w:hint="eastAsia"/>
        </w:rPr>
        <w:t>P</w:t>
      </w:r>
      <w:r w:rsidRPr="00334118">
        <w:t>VC</w:t>
      </w:r>
      <w:r w:rsidRPr="00334118">
        <w:rPr>
          <w:rFonts w:hint="eastAsia"/>
        </w:rPr>
        <w:t>管灌浆料试件按测强曲线计算得到的抗压强度换算值（</w:t>
      </w:r>
      <w:r w:rsidRPr="00334118">
        <w:rPr>
          <w:rFonts w:hint="eastAsia"/>
        </w:rPr>
        <w:t>Mpa</w:t>
      </w:r>
      <w:r w:rsidRPr="00334118">
        <w:rPr>
          <w:rFonts w:hint="eastAsia"/>
        </w:rPr>
        <w:t>），精确至</w:t>
      </w:r>
      <w:r w:rsidRPr="00334118">
        <w:rPr>
          <w:rFonts w:hint="eastAsia"/>
        </w:rPr>
        <w:t>0.1Mpa</w:t>
      </w:r>
      <w:r w:rsidRPr="00334118">
        <w:rPr>
          <w:rFonts w:hint="eastAsia"/>
        </w:rPr>
        <w:t>；</w:t>
      </w:r>
    </w:p>
    <w:p w:rsidR="00117937" w:rsidRPr="00334118" w:rsidRDefault="00117937" w:rsidP="007D0DE9">
      <w:pPr>
        <w:pStyle w:val="af0"/>
        <w:ind w:firstLineChars="450" w:firstLine="945"/>
      </w:pPr>
      <w:r w:rsidRPr="00334118">
        <w:rPr>
          <w:position w:val="-6"/>
        </w:rPr>
        <w:object w:dxaOrig="200" w:dyaOrig="220">
          <v:shape id="_x0000_i1086" type="#_x0000_t75" style="width:12pt;height:9.75pt" o:ole="">
            <v:imagedata r:id="rId154" o:title=""/>
          </v:shape>
          <o:OLEObject Type="Embed" ProgID="Equation.DSMT4" ShapeID="_x0000_i1086" DrawAspect="Content" ObjectID="_1622875539" r:id="rId164"/>
        </w:object>
      </w:r>
      <w:r w:rsidRPr="00334118">
        <w:rPr>
          <w:rFonts w:hint="eastAsia"/>
        </w:rPr>
        <w:t>——试件对数量。</w:t>
      </w:r>
    </w:p>
    <w:p w:rsidR="00117937" w:rsidRPr="007D0DE9" w:rsidRDefault="00117937" w:rsidP="007D0DE9">
      <w:pPr>
        <w:pStyle w:val="af0"/>
      </w:pPr>
      <w:r w:rsidRPr="007D0DE9">
        <w:rPr>
          <w:szCs w:val="21"/>
          <w:shd w:val="clear" w:color="auto" w:fill="FFFFFF"/>
        </w:rPr>
        <w:t>6</w:t>
      </w:r>
      <w:r w:rsidRPr="007D0DE9">
        <w:rPr>
          <w:rFonts w:hint="eastAsia"/>
        </w:rPr>
        <w:t xml:space="preserve"> </w:t>
      </w:r>
      <w:r w:rsidRPr="007D0DE9">
        <w:rPr>
          <w:rFonts w:hint="eastAsia"/>
        </w:rPr>
        <w:t>当</w:t>
      </w:r>
      <w:r w:rsidRPr="007D0DE9">
        <w:object w:dxaOrig="240" w:dyaOrig="360">
          <v:shape id="_x0000_i1087" type="#_x0000_t75" style="width:12pt;height:19.5pt" o:ole="">
            <v:imagedata r:id="rId145" o:title=""/>
          </v:shape>
          <o:OLEObject Type="Embed" ProgID="Equation.DSMT4" ShapeID="_x0000_i1087" DrawAspect="Content" ObjectID="_1622875540" r:id="rId165"/>
        </w:object>
      </w:r>
      <w:r w:rsidRPr="007D0DE9">
        <w:rPr>
          <w:rFonts w:hint="eastAsia"/>
          <w:szCs w:val="21"/>
        </w:rPr>
        <w:t>小于等于</w:t>
      </w:r>
      <w:r w:rsidRPr="007D0DE9">
        <w:rPr>
          <w:rFonts w:hint="eastAsia"/>
          <w:szCs w:val="21"/>
        </w:rPr>
        <w:t>1</w:t>
      </w:r>
      <w:r w:rsidRPr="007D0DE9">
        <w:rPr>
          <w:szCs w:val="21"/>
        </w:rPr>
        <w:t>5%</w:t>
      </w:r>
      <w:r w:rsidRPr="007D0DE9">
        <w:rPr>
          <w:rFonts w:hint="eastAsia"/>
          <w:szCs w:val="21"/>
        </w:rPr>
        <w:t>时，可使用本规程测强曲线；</w:t>
      </w:r>
      <w:r w:rsidRPr="007D0DE9">
        <w:rPr>
          <w:rFonts w:hint="eastAsia"/>
        </w:rPr>
        <w:t>当</w:t>
      </w:r>
      <w:r w:rsidRPr="007D0DE9">
        <w:object w:dxaOrig="240" w:dyaOrig="360">
          <v:shape id="_x0000_i1088" type="#_x0000_t75" style="width:12pt;height:19.5pt" o:ole="">
            <v:imagedata r:id="rId145" o:title=""/>
          </v:shape>
          <o:OLEObject Type="Embed" ProgID="Equation.DSMT4" ShapeID="_x0000_i1088" DrawAspect="Content" ObjectID="_1622875541" r:id="rId166"/>
        </w:object>
      </w:r>
      <w:r w:rsidRPr="007D0DE9">
        <w:rPr>
          <w:rFonts w:hint="eastAsia"/>
          <w:szCs w:val="21"/>
        </w:rPr>
        <w:t>大于</w:t>
      </w:r>
      <w:r w:rsidRPr="007D0DE9">
        <w:rPr>
          <w:rFonts w:hint="eastAsia"/>
          <w:szCs w:val="21"/>
        </w:rPr>
        <w:t>1</w:t>
      </w:r>
      <w:r w:rsidRPr="007D0DE9">
        <w:rPr>
          <w:szCs w:val="21"/>
        </w:rPr>
        <w:t>5%</w:t>
      </w:r>
      <w:r w:rsidRPr="007D0DE9">
        <w:rPr>
          <w:rFonts w:hint="eastAsia"/>
          <w:szCs w:val="21"/>
        </w:rPr>
        <w:t>时，</w:t>
      </w:r>
      <w:r w:rsidRPr="007D0DE9">
        <w:rPr>
          <w:rFonts w:hint="eastAsia"/>
        </w:rPr>
        <w:t>应按本规程</w:t>
      </w:r>
      <w:r w:rsidRPr="007D0DE9">
        <w:rPr>
          <w:rFonts w:hint="eastAsia"/>
        </w:rPr>
        <w:t>K.0.13</w:t>
      </w:r>
      <w:r w:rsidRPr="007D0DE9">
        <w:rPr>
          <w:rFonts w:hint="eastAsia"/>
        </w:rPr>
        <w:t>建立专用测强曲线进行强度换算。</w:t>
      </w:r>
    </w:p>
    <w:p w:rsidR="007D0DE9" w:rsidRDefault="007D0DE9">
      <w:pPr>
        <w:widowControl/>
        <w:adjustRightInd/>
        <w:snapToGrid/>
        <w:spacing w:beforeLines="0" w:line="240" w:lineRule="auto"/>
        <w:jc w:val="left"/>
      </w:pPr>
      <w:r>
        <w:br w:type="page"/>
      </w:r>
    </w:p>
    <w:p w:rsidR="00094DB9" w:rsidRPr="00192BE5" w:rsidRDefault="00094DB9" w:rsidP="00094DB9">
      <w:pPr>
        <w:pStyle w:val="1"/>
        <w:spacing w:before="156" w:after="156"/>
      </w:pPr>
      <w:bookmarkStart w:id="46" w:name="_Toc12111378"/>
      <w:r w:rsidRPr="00192BE5">
        <w:rPr>
          <w:rFonts w:hint="eastAsia"/>
        </w:rPr>
        <w:lastRenderedPageBreak/>
        <w:t>附录</w:t>
      </w:r>
      <w:r>
        <w:rPr>
          <w:rFonts w:hint="eastAsia"/>
        </w:rPr>
        <w:t>L</w:t>
      </w:r>
      <w:r w:rsidRPr="00192BE5">
        <w:rPr>
          <w:rFonts w:hint="eastAsia"/>
        </w:rPr>
        <w:t xml:space="preserve">  </w:t>
      </w:r>
      <w:r w:rsidRPr="00192BE5">
        <w:rPr>
          <w:rFonts w:hint="eastAsia"/>
        </w:rPr>
        <w:t>阵列超声成像法检测预制叠合楼板结合面的缺陷</w:t>
      </w:r>
      <w:bookmarkEnd w:id="46"/>
    </w:p>
    <w:p w:rsidR="00094DB9" w:rsidRPr="00192BE5" w:rsidRDefault="00094DB9" w:rsidP="00094DB9">
      <w:pPr>
        <w:spacing w:before="156"/>
        <w:rPr>
          <w:b/>
        </w:rPr>
      </w:pPr>
      <w:r>
        <w:rPr>
          <w:rFonts w:hint="eastAsia"/>
          <w:b/>
        </w:rPr>
        <w:t>L.</w:t>
      </w:r>
      <w:r w:rsidRPr="00192BE5">
        <w:rPr>
          <w:rFonts w:hint="eastAsia"/>
          <w:b/>
        </w:rPr>
        <w:t>0.1</w:t>
      </w:r>
      <w:r>
        <w:rPr>
          <w:rFonts w:hint="eastAsia"/>
          <w:b/>
        </w:rPr>
        <w:t xml:space="preserve"> </w:t>
      </w:r>
      <w:r w:rsidRPr="00192BE5">
        <w:rPr>
          <w:rFonts w:hint="eastAsia"/>
        </w:rPr>
        <w:t>用于预制叠合楼板结合面缺陷检测的阵列超声成像仪，应包括主机、探头、扫查装置和软件等，且均应成套或单独具备产品出厂合格证或相关出厂合格文件。</w:t>
      </w:r>
    </w:p>
    <w:p w:rsidR="00094DB9" w:rsidRPr="00192BE5" w:rsidRDefault="00094DB9" w:rsidP="00094DB9">
      <w:pPr>
        <w:spacing w:before="156"/>
      </w:pPr>
      <w:r>
        <w:rPr>
          <w:rFonts w:hint="eastAsia"/>
          <w:b/>
        </w:rPr>
        <w:t>L.</w:t>
      </w:r>
      <w:r w:rsidRPr="00192BE5">
        <w:rPr>
          <w:rFonts w:hint="eastAsia"/>
          <w:b/>
        </w:rPr>
        <w:t>0.2</w:t>
      </w:r>
      <w:r>
        <w:rPr>
          <w:rFonts w:hint="eastAsia"/>
          <w:b/>
        </w:rPr>
        <w:t xml:space="preserve"> </w:t>
      </w:r>
      <w:r w:rsidRPr="00192BE5">
        <w:rPr>
          <w:rFonts w:hint="eastAsia"/>
        </w:rPr>
        <w:t>阵列超声成像仪应符合下列规定：</w:t>
      </w:r>
    </w:p>
    <w:p w:rsidR="00094DB9" w:rsidRPr="00192BE5" w:rsidRDefault="00094DB9" w:rsidP="00094DB9">
      <w:pPr>
        <w:pStyle w:val="af0"/>
      </w:pPr>
      <w:r w:rsidRPr="00192BE5">
        <w:rPr>
          <w:rFonts w:hint="eastAsia"/>
        </w:rPr>
        <w:t>1</w:t>
      </w:r>
      <w:r>
        <w:rPr>
          <w:rFonts w:hint="eastAsia"/>
        </w:rPr>
        <w:t xml:space="preserve"> </w:t>
      </w:r>
      <w:r w:rsidRPr="00192BE5">
        <w:rPr>
          <w:rFonts w:hint="eastAsia"/>
        </w:rPr>
        <w:t>仪器应具备扫描成像查看功能</w:t>
      </w:r>
      <w:r>
        <w:rPr>
          <w:rFonts w:hint="eastAsia"/>
        </w:rPr>
        <w:t>。</w:t>
      </w:r>
    </w:p>
    <w:p w:rsidR="00094DB9" w:rsidRPr="00192BE5" w:rsidRDefault="00094DB9" w:rsidP="00094DB9">
      <w:pPr>
        <w:pStyle w:val="af0"/>
      </w:pPr>
      <w:r w:rsidRPr="00192BE5">
        <w:t>2</w:t>
      </w:r>
      <w:r>
        <w:rPr>
          <w:rFonts w:hint="eastAsia"/>
        </w:rPr>
        <w:t xml:space="preserve"> </w:t>
      </w:r>
      <w:r w:rsidRPr="00192BE5">
        <w:rPr>
          <w:rFonts w:hint="eastAsia"/>
        </w:rPr>
        <w:t>仪器应配置主频为不小于</w:t>
      </w:r>
      <w:r w:rsidRPr="00192BE5">
        <w:rPr>
          <w:rFonts w:hint="eastAsia"/>
        </w:rPr>
        <w:t>50kHz</w:t>
      </w:r>
      <w:r w:rsidRPr="00192BE5">
        <w:rPr>
          <w:rFonts w:hint="eastAsia"/>
        </w:rPr>
        <w:t>的宽频带探头，且换能器的实测主频与标称频率之差应不大于</w:t>
      </w:r>
      <w:r w:rsidRPr="00192BE5">
        <w:rPr>
          <w:rFonts w:hint="eastAsia"/>
        </w:rPr>
        <w:t>10%</w:t>
      </w:r>
      <w:r>
        <w:rPr>
          <w:rFonts w:hint="eastAsia"/>
        </w:rPr>
        <w:t>。</w:t>
      </w:r>
    </w:p>
    <w:p w:rsidR="00094DB9" w:rsidRPr="00192BE5" w:rsidRDefault="00094DB9" w:rsidP="00094DB9">
      <w:pPr>
        <w:pStyle w:val="af0"/>
      </w:pPr>
      <w:r w:rsidRPr="00192BE5">
        <w:t>3</w:t>
      </w:r>
      <w:r>
        <w:rPr>
          <w:rFonts w:hint="eastAsia"/>
        </w:rPr>
        <w:t xml:space="preserve"> </w:t>
      </w:r>
      <w:r w:rsidRPr="00192BE5">
        <w:rPr>
          <w:rFonts w:hint="eastAsia"/>
        </w:rPr>
        <w:t>接收放大器频率响应范围应覆盖</w:t>
      </w:r>
      <w:r w:rsidRPr="00192BE5">
        <w:rPr>
          <w:rFonts w:hint="eastAsia"/>
        </w:rPr>
        <w:t>10kHz~500kHz</w:t>
      </w:r>
      <w:r w:rsidRPr="00192BE5">
        <w:rPr>
          <w:rFonts w:hint="eastAsia"/>
        </w:rPr>
        <w:t>，总增益不宜小于</w:t>
      </w:r>
      <w:r w:rsidRPr="00192BE5">
        <w:rPr>
          <w:rFonts w:hint="eastAsia"/>
        </w:rPr>
        <w:t>80dB</w:t>
      </w:r>
      <w:r w:rsidRPr="00192BE5">
        <w:rPr>
          <w:rFonts w:hint="eastAsia"/>
        </w:rPr>
        <w:t>，探头宜采用穿透性强的横波干耦合式换能器，并适合单面测试。</w:t>
      </w:r>
    </w:p>
    <w:p w:rsidR="00094DB9" w:rsidRPr="00192BE5" w:rsidRDefault="00094DB9" w:rsidP="00094DB9">
      <w:pPr>
        <w:pStyle w:val="af0"/>
      </w:pPr>
      <w:r w:rsidRPr="00192BE5">
        <w:t>4</w:t>
      </w:r>
      <w:r>
        <w:rPr>
          <w:rFonts w:hint="eastAsia"/>
        </w:rPr>
        <w:t xml:space="preserve"> </w:t>
      </w:r>
      <w:r w:rsidRPr="00192BE5">
        <w:rPr>
          <w:rFonts w:hint="eastAsia"/>
        </w:rPr>
        <w:t>仪器的脉冲延时宜为脉冲延时宜为</w:t>
      </w:r>
      <w:r w:rsidRPr="00192BE5">
        <w:rPr>
          <w:rFonts w:hint="eastAsia"/>
        </w:rPr>
        <w:t>8ms~100ms</w:t>
      </w:r>
      <w:r w:rsidRPr="00192BE5">
        <w:rPr>
          <w:rFonts w:hint="eastAsia"/>
        </w:rPr>
        <w:t>，且可调节。</w:t>
      </w:r>
    </w:p>
    <w:p w:rsidR="00094DB9" w:rsidRPr="00192BE5" w:rsidRDefault="00094DB9" w:rsidP="00094DB9">
      <w:pPr>
        <w:pStyle w:val="af0"/>
      </w:pPr>
      <w:r w:rsidRPr="00192BE5">
        <w:t>5</w:t>
      </w:r>
      <w:r>
        <w:rPr>
          <w:rFonts w:hint="eastAsia"/>
        </w:rPr>
        <w:t xml:space="preserve"> </w:t>
      </w:r>
      <w:r w:rsidRPr="00192BE5">
        <w:rPr>
          <w:rFonts w:hint="eastAsia"/>
        </w:rPr>
        <w:t>仪器应保证电源压波动范围在标称值电源压波动范围在标称值小于</w:t>
      </w:r>
      <w:r w:rsidRPr="00192BE5">
        <w:rPr>
          <w:rFonts w:hint="eastAsia"/>
        </w:rPr>
        <w:t>10%</w:t>
      </w:r>
      <w:r w:rsidRPr="00192BE5">
        <w:rPr>
          <w:rFonts w:hint="eastAsia"/>
        </w:rPr>
        <w:t>时能正常工作</w:t>
      </w:r>
      <w:r>
        <w:rPr>
          <w:rFonts w:hint="eastAsia"/>
        </w:rPr>
        <w:t>。</w:t>
      </w:r>
    </w:p>
    <w:p w:rsidR="00094DB9" w:rsidRPr="00192BE5" w:rsidRDefault="00094DB9" w:rsidP="00094DB9">
      <w:pPr>
        <w:spacing w:before="156"/>
      </w:pPr>
      <w:r>
        <w:rPr>
          <w:rFonts w:hint="eastAsia"/>
          <w:b/>
        </w:rPr>
        <w:t>L.</w:t>
      </w:r>
      <w:r w:rsidRPr="00192BE5">
        <w:rPr>
          <w:rFonts w:hint="eastAsia"/>
          <w:b/>
        </w:rPr>
        <w:t>0.3</w:t>
      </w:r>
      <w:r w:rsidRPr="00192BE5">
        <w:rPr>
          <w:rFonts w:hint="eastAsia"/>
        </w:rPr>
        <w:t>检测前应做好如下工作：</w:t>
      </w:r>
    </w:p>
    <w:p w:rsidR="00094DB9" w:rsidRPr="00192BE5" w:rsidRDefault="00094DB9" w:rsidP="00094DB9">
      <w:pPr>
        <w:pStyle w:val="af0"/>
      </w:pPr>
      <w:r w:rsidRPr="00192BE5">
        <w:rPr>
          <w:rFonts w:hint="eastAsia"/>
        </w:rPr>
        <w:t xml:space="preserve">1 </w:t>
      </w:r>
      <w:r w:rsidRPr="00192BE5">
        <w:rPr>
          <w:rFonts w:hint="eastAsia"/>
        </w:rPr>
        <w:t>确定检测设备是否正常</w:t>
      </w:r>
      <w:r>
        <w:rPr>
          <w:rFonts w:hint="eastAsia"/>
        </w:rPr>
        <w:t>。</w:t>
      </w:r>
    </w:p>
    <w:p w:rsidR="00094DB9" w:rsidRPr="00192BE5" w:rsidRDefault="00094DB9" w:rsidP="00094DB9">
      <w:pPr>
        <w:pStyle w:val="af0"/>
      </w:pPr>
      <w:r w:rsidRPr="00192BE5">
        <w:rPr>
          <w:rFonts w:hint="eastAsia"/>
        </w:rPr>
        <w:t xml:space="preserve">2 </w:t>
      </w:r>
      <w:r w:rsidRPr="00192BE5">
        <w:rPr>
          <w:rFonts w:hint="eastAsia"/>
        </w:rPr>
        <w:t>确定预制叠合楼板的总厚度及预制底板的厚度。</w:t>
      </w:r>
    </w:p>
    <w:p w:rsidR="00094DB9" w:rsidRPr="00192BE5" w:rsidRDefault="00094DB9" w:rsidP="00094DB9">
      <w:pPr>
        <w:pStyle w:val="af0"/>
      </w:pPr>
      <w:r w:rsidRPr="00192BE5">
        <w:rPr>
          <w:rFonts w:hint="eastAsia"/>
        </w:rPr>
        <w:t xml:space="preserve">3 </w:t>
      </w:r>
      <w:r w:rsidRPr="00192BE5">
        <w:rPr>
          <w:rFonts w:hint="eastAsia"/>
        </w:rPr>
        <w:t>根据检测要求及测试条件，确定待测部位。</w:t>
      </w:r>
    </w:p>
    <w:p w:rsidR="00094DB9" w:rsidRPr="00192BE5" w:rsidRDefault="00094DB9" w:rsidP="00094DB9">
      <w:pPr>
        <w:spacing w:before="156"/>
        <w:rPr>
          <w:b/>
        </w:rPr>
      </w:pPr>
      <w:r>
        <w:rPr>
          <w:rFonts w:hint="eastAsia"/>
          <w:b/>
        </w:rPr>
        <w:t>L.</w:t>
      </w:r>
      <w:r w:rsidRPr="00192BE5">
        <w:rPr>
          <w:rFonts w:hint="eastAsia"/>
          <w:b/>
        </w:rPr>
        <w:t xml:space="preserve">0.4 </w:t>
      </w:r>
      <w:r w:rsidRPr="00192BE5">
        <w:rPr>
          <w:rFonts w:hint="eastAsia"/>
        </w:rPr>
        <w:t>阵列超声成像法检测的基本步骤如下：</w:t>
      </w:r>
    </w:p>
    <w:p w:rsidR="00094DB9" w:rsidRPr="00192BE5" w:rsidRDefault="00094DB9" w:rsidP="00094DB9">
      <w:pPr>
        <w:pStyle w:val="af0"/>
      </w:pPr>
      <w:r w:rsidRPr="00192BE5">
        <w:rPr>
          <w:rFonts w:hint="eastAsia"/>
        </w:rPr>
        <w:t xml:space="preserve">1 </w:t>
      </w:r>
      <w:r w:rsidRPr="00192BE5">
        <w:rPr>
          <w:rFonts w:hint="eastAsia"/>
        </w:rPr>
        <w:t>采用阵列超声成像仪对预制叠合楼板进行厚度测试，根据仪器对预制叠合楼板下表面的反射成像效果，调试仪器的工作频率、彩色增益等参数。</w:t>
      </w:r>
    </w:p>
    <w:p w:rsidR="00094DB9" w:rsidRPr="00192BE5" w:rsidRDefault="00094DB9" w:rsidP="00094DB9">
      <w:pPr>
        <w:pStyle w:val="af0"/>
      </w:pPr>
      <w:r w:rsidRPr="00192BE5">
        <w:rPr>
          <w:rFonts w:hint="eastAsia"/>
        </w:rPr>
        <w:t xml:space="preserve">2 </w:t>
      </w:r>
      <w:r w:rsidRPr="00192BE5">
        <w:rPr>
          <w:rFonts w:hint="eastAsia"/>
        </w:rPr>
        <w:t>对每个测点依次进行一次扫描成像检测，测点不应选在相邻叠合板的后浇接缝处，且测点表面应为混凝土原浆面。</w:t>
      </w:r>
    </w:p>
    <w:p w:rsidR="00094DB9" w:rsidRPr="00192BE5" w:rsidRDefault="00094DB9" w:rsidP="00094DB9">
      <w:pPr>
        <w:pStyle w:val="af0"/>
      </w:pPr>
      <w:r w:rsidRPr="00192BE5">
        <w:rPr>
          <w:rFonts w:hint="eastAsia"/>
        </w:rPr>
        <w:t xml:space="preserve">3 </w:t>
      </w:r>
      <w:r w:rsidRPr="00192BE5">
        <w:rPr>
          <w:rFonts w:hint="eastAsia"/>
        </w:rPr>
        <w:t>对各测点的扫描成像图进行缺陷识别，根据缺陷的深度判断是否为结合面的缺陷。</w:t>
      </w:r>
    </w:p>
    <w:p w:rsidR="00094DB9" w:rsidRPr="00192BE5" w:rsidRDefault="00094DB9" w:rsidP="00094DB9">
      <w:pPr>
        <w:pStyle w:val="af"/>
      </w:pPr>
      <w:r>
        <w:rPr>
          <w:rFonts w:hint="eastAsia"/>
        </w:rPr>
        <w:t>[</w:t>
      </w:r>
      <w:r w:rsidRPr="00192BE5">
        <w:rPr>
          <w:rFonts w:hint="eastAsia"/>
        </w:rPr>
        <w:t>条文说明</w:t>
      </w:r>
      <w:r>
        <w:rPr>
          <w:rFonts w:hint="eastAsia"/>
        </w:rPr>
        <w:t>]</w:t>
      </w:r>
      <w:r w:rsidRPr="00192BE5">
        <w:rPr>
          <w:rFonts w:hint="eastAsia"/>
        </w:rPr>
        <w:t>阵列超声成像法主要通过超声图像判断被测构件内部缺陷，工作频率、彩色增益等参数的选取直接影响成像效果的好坏。</w:t>
      </w:r>
    </w:p>
    <w:p w:rsidR="00094DB9" w:rsidRPr="00192BE5" w:rsidRDefault="00094DB9" w:rsidP="00094DB9">
      <w:pPr>
        <w:pStyle w:val="af2"/>
        <w:spacing w:after="156"/>
      </w:pPr>
    </w:p>
    <w:p w:rsidR="00094DB9" w:rsidRDefault="00094DB9">
      <w:pPr>
        <w:widowControl/>
        <w:adjustRightInd/>
        <w:snapToGrid/>
        <w:spacing w:beforeLines="0" w:line="240" w:lineRule="auto"/>
        <w:jc w:val="left"/>
      </w:pPr>
      <w:r>
        <w:br w:type="page"/>
      </w:r>
    </w:p>
    <w:p w:rsidR="00EB4D45" w:rsidRDefault="00EB4D45" w:rsidP="007D0DE9">
      <w:pPr>
        <w:pStyle w:val="1"/>
        <w:spacing w:before="156" w:after="156"/>
        <w:rPr>
          <w:sz w:val="24"/>
          <w:szCs w:val="24"/>
        </w:rPr>
      </w:pPr>
      <w:bookmarkStart w:id="47" w:name="_Toc12111379"/>
      <w:r w:rsidRPr="00E423E8">
        <w:rPr>
          <w:rFonts w:hint="eastAsia"/>
        </w:rPr>
        <w:lastRenderedPageBreak/>
        <w:t>附录</w:t>
      </w:r>
      <w:r w:rsidR="00094DB9">
        <w:rPr>
          <w:rFonts w:hint="eastAsia"/>
        </w:rPr>
        <w:t>M</w:t>
      </w:r>
      <w:r w:rsidRPr="00E423E8">
        <w:rPr>
          <w:rFonts w:hint="eastAsia"/>
        </w:rPr>
        <w:t xml:space="preserve">  BIM</w:t>
      </w:r>
      <w:r w:rsidRPr="00E423E8">
        <w:rPr>
          <w:rFonts w:hint="eastAsia"/>
        </w:rPr>
        <w:t>模型对比法</w:t>
      </w:r>
      <w:bookmarkEnd w:id="47"/>
    </w:p>
    <w:p w:rsidR="00EB4D45" w:rsidRPr="00CA3F3A" w:rsidRDefault="00094DB9" w:rsidP="007D0DE9">
      <w:pPr>
        <w:spacing w:before="156"/>
      </w:pPr>
      <w:r>
        <w:rPr>
          <w:b/>
        </w:rPr>
        <w:t>M.</w:t>
      </w:r>
      <w:r w:rsidR="00EB4D45" w:rsidRPr="007D0DE9">
        <w:rPr>
          <w:b/>
        </w:rPr>
        <w:t>0.</w:t>
      </w:r>
      <w:r w:rsidR="00EB4D45" w:rsidRPr="007D0DE9">
        <w:rPr>
          <w:rFonts w:hint="eastAsia"/>
          <w:b/>
        </w:rPr>
        <w:t>1</w:t>
      </w:r>
      <w:r w:rsidR="007D0DE9" w:rsidRPr="007D0DE9">
        <w:rPr>
          <w:b/>
        </w:rPr>
        <w:t xml:space="preserve"> </w:t>
      </w:r>
      <w:r w:rsidR="00EB4D45" w:rsidRPr="00CA3F3A">
        <w:rPr>
          <w:rFonts w:hint="eastAsia"/>
        </w:rPr>
        <w:t>BIM</w:t>
      </w:r>
      <w:r w:rsidR="00EB4D45" w:rsidRPr="00CA3F3A">
        <w:rPr>
          <w:rFonts w:hint="eastAsia"/>
        </w:rPr>
        <w:t>模型对比法检测的一般流程是：</w:t>
      </w:r>
    </w:p>
    <w:p w:rsidR="00EB4D45" w:rsidRPr="00CA3F3A" w:rsidRDefault="007D0DE9" w:rsidP="007D0DE9">
      <w:pPr>
        <w:pStyle w:val="af0"/>
      </w:pPr>
      <w:r>
        <w:rPr>
          <w:rFonts w:hint="eastAsia"/>
        </w:rPr>
        <w:t xml:space="preserve">1 </w:t>
      </w:r>
      <w:r w:rsidR="00EB4D45" w:rsidRPr="00CA3F3A">
        <w:rPr>
          <w:rFonts w:hint="eastAsia"/>
        </w:rPr>
        <w:t>现场抽取</w:t>
      </w:r>
      <w:r w:rsidR="00EB4D45" w:rsidRPr="00CA3F3A">
        <w:rPr>
          <w:rFonts w:hint="eastAsia"/>
        </w:rPr>
        <w:t>10%</w:t>
      </w:r>
      <w:r w:rsidR="00EB4D45" w:rsidRPr="00CA3F3A">
        <w:rPr>
          <w:rFonts w:hint="eastAsia"/>
        </w:rPr>
        <w:t>的梁、柱构件，采用全站仪测量梁构件的侧向弯曲、柱构件的两个方向倾斜，选取倾斜度≤</w:t>
      </w:r>
      <w:r w:rsidR="00EB4D45" w:rsidRPr="00CA3F3A">
        <w:rPr>
          <w:rFonts w:hint="eastAsia"/>
        </w:rPr>
        <w:t>1mm</w:t>
      </w:r>
      <w:r w:rsidR="00EB4D45" w:rsidRPr="00CA3F3A">
        <w:rPr>
          <w:rFonts w:hint="eastAsia"/>
        </w:rPr>
        <w:t>的梁、垂直度小于</w:t>
      </w:r>
      <w:r w:rsidR="00EB4D45" w:rsidRPr="00CA3F3A">
        <w:rPr>
          <w:rFonts w:hint="eastAsia"/>
        </w:rPr>
        <w:t>1</w:t>
      </w:r>
      <w:r w:rsidR="00EB4D45" w:rsidRPr="00CA3F3A">
        <w:rPr>
          <w:rFonts w:hint="eastAsia"/>
        </w:rPr>
        <w:t>‰的柱构件进行标识。</w:t>
      </w:r>
    </w:p>
    <w:p w:rsidR="00EB4D45" w:rsidRPr="00CA3F3A" w:rsidRDefault="00EB4D45" w:rsidP="007D0DE9">
      <w:pPr>
        <w:pStyle w:val="af0"/>
      </w:pPr>
      <w:r w:rsidRPr="00CA3F3A">
        <w:rPr>
          <w:rFonts w:hint="eastAsia"/>
        </w:rPr>
        <w:t xml:space="preserve">2 </w:t>
      </w:r>
      <w:r w:rsidRPr="00CA3F3A">
        <w:rPr>
          <w:rFonts w:hint="eastAsia"/>
        </w:rPr>
        <w:t>采用三维激光扫描仪获取结构施工完成后三维空间尺寸数据，三维激光扫描仪性能及观测要求应满足本</w:t>
      </w:r>
      <w:r>
        <w:rPr>
          <w:rFonts w:hint="eastAsia"/>
        </w:rPr>
        <w:t>规程</w:t>
      </w:r>
      <w:r w:rsidRPr="00CA3F3A">
        <w:rPr>
          <w:rFonts w:hint="eastAsia"/>
        </w:rPr>
        <w:t>第</w:t>
      </w:r>
      <w:r w:rsidR="00094DB9">
        <w:rPr>
          <w:rFonts w:hint="eastAsia"/>
        </w:rPr>
        <w:t>M.</w:t>
      </w:r>
      <w:r w:rsidRPr="00CA3F3A">
        <w:rPr>
          <w:rFonts w:hint="eastAsia"/>
        </w:rPr>
        <w:t>0.2</w:t>
      </w:r>
      <w:r w:rsidRPr="00CA3F3A">
        <w:rPr>
          <w:rFonts w:hint="eastAsia"/>
        </w:rPr>
        <w:t>条要求。</w:t>
      </w:r>
    </w:p>
    <w:p w:rsidR="00EB4D45" w:rsidRPr="00CA3F3A" w:rsidRDefault="00EB4D45" w:rsidP="007D0DE9">
      <w:pPr>
        <w:pStyle w:val="af0"/>
      </w:pPr>
      <w:r w:rsidRPr="00CA3F3A">
        <w:rPr>
          <w:rFonts w:hint="eastAsia"/>
        </w:rPr>
        <w:t xml:space="preserve">3 </w:t>
      </w:r>
      <w:r w:rsidRPr="00CA3F3A">
        <w:rPr>
          <w:rFonts w:hint="eastAsia"/>
        </w:rPr>
        <w:t>将获取的数据建立相应的点云模型，点云获取及处理应满足本</w:t>
      </w:r>
      <w:r>
        <w:rPr>
          <w:rFonts w:hint="eastAsia"/>
        </w:rPr>
        <w:t>规程</w:t>
      </w:r>
      <w:r w:rsidRPr="00CA3F3A">
        <w:rPr>
          <w:rFonts w:hint="eastAsia"/>
        </w:rPr>
        <w:t>第</w:t>
      </w:r>
      <w:r w:rsidR="00094DB9">
        <w:rPr>
          <w:rFonts w:hint="eastAsia"/>
        </w:rPr>
        <w:t>M.</w:t>
      </w:r>
      <w:r w:rsidRPr="00CA3F3A">
        <w:rPr>
          <w:rFonts w:hint="eastAsia"/>
        </w:rPr>
        <w:t xml:space="preserve">0.3~ </w:t>
      </w:r>
      <w:r w:rsidR="00094DB9">
        <w:rPr>
          <w:rFonts w:hint="eastAsia"/>
        </w:rPr>
        <w:t>M.</w:t>
      </w:r>
      <w:r w:rsidRPr="00CA3F3A">
        <w:rPr>
          <w:rFonts w:hint="eastAsia"/>
        </w:rPr>
        <w:t>0.7</w:t>
      </w:r>
      <w:r w:rsidRPr="00CA3F3A">
        <w:rPr>
          <w:rFonts w:hint="eastAsia"/>
        </w:rPr>
        <w:t>条要求。</w:t>
      </w:r>
    </w:p>
    <w:p w:rsidR="00EB4D45" w:rsidRPr="00CA3F3A" w:rsidRDefault="00EB4D45" w:rsidP="007D0DE9">
      <w:pPr>
        <w:pStyle w:val="af0"/>
      </w:pPr>
      <w:r w:rsidRPr="00CA3F3A">
        <w:rPr>
          <w:rFonts w:hint="eastAsia"/>
        </w:rPr>
        <w:t xml:space="preserve">4 </w:t>
      </w:r>
      <w:r w:rsidRPr="00CA3F3A">
        <w:rPr>
          <w:rFonts w:hint="eastAsia"/>
        </w:rPr>
        <w:t>将点云模型与</w:t>
      </w:r>
      <w:r w:rsidRPr="00CA3F3A">
        <w:rPr>
          <w:rFonts w:hint="eastAsia"/>
        </w:rPr>
        <w:t>BIM</w:t>
      </w:r>
      <w:r w:rsidRPr="00CA3F3A">
        <w:rPr>
          <w:rFonts w:hint="eastAsia"/>
        </w:rPr>
        <w:t>模型进行拟合，在点云模型里，将标识构件表面作为</w:t>
      </w:r>
      <w:r>
        <w:rPr>
          <w:rFonts w:hint="eastAsia"/>
        </w:rPr>
        <w:t>拟合</w:t>
      </w:r>
      <w:r w:rsidRPr="00CA3F3A">
        <w:rPr>
          <w:rFonts w:hint="eastAsia"/>
        </w:rPr>
        <w:t>特征面。一组特征面应包含</w:t>
      </w:r>
      <w:r w:rsidRPr="00CA3F3A">
        <w:rPr>
          <w:rFonts w:hint="eastAsia"/>
        </w:rPr>
        <w:t>x</w:t>
      </w:r>
      <w:r w:rsidRPr="00CA3F3A">
        <w:rPr>
          <w:rFonts w:hint="eastAsia"/>
        </w:rPr>
        <w:t>、</w:t>
      </w:r>
      <w:r w:rsidRPr="00CA3F3A">
        <w:rPr>
          <w:rFonts w:hint="eastAsia"/>
        </w:rPr>
        <w:t>y</w:t>
      </w:r>
      <w:r w:rsidRPr="00CA3F3A">
        <w:rPr>
          <w:rFonts w:hint="eastAsia"/>
        </w:rPr>
        <w:t>、</w:t>
      </w:r>
      <w:r w:rsidRPr="00CA3F3A">
        <w:rPr>
          <w:rFonts w:hint="eastAsia"/>
        </w:rPr>
        <w:t>z</w:t>
      </w:r>
      <w:r w:rsidRPr="00CA3F3A">
        <w:rPr>
          <w:rFonts w:hint="eastAsia"/>
        </w:rPr>
        <w:t>三个方向的平面，单一工程不应少于三组特征面。</w:t>
      </w:r>
    </w:p>
    <w:p w:rsidR="00EB4D45" w:rsidRPr="00CA3F3A" w:rsidRDefault="00EB4D45" w:rsidP="007D0DE9">
      <w:pPr>
        <w:pStyle w:val="af0"/>
      </w:pPr>
      <w:r>
        <w:rPr>
          <w:rFonts w:hint="eastAsia"/>
        </w:rPr>
        <w:t>5</w:t>
      </w:r>
      <w:r w:rsidRPr="00CA3F3A">
        <w:rPr>
          <w:rFonts w:hint="eastAsia"/>
        </w:rPr>
        <w:t xml:space="preserve"> </w:t>
      </w:r>
      <w:r w:rsidRPr="00CA3F3A">
        <w:rPr>
          <w:rFonts w:hint="eastAsia"/>
        </w:rPr>
        <w:t>根据拟合结果，参照本规程表</w:t>
      </w:r>
      <w:r w:rsidRPr="00CA3F3A">
        <w:rPr>
          <w:rFonts w:hint="eastAsia"/>
        </w:rPr>
        <w:t>6.2.5</w:t>
      </w:r>
      <w:r w:rsidRPr="00CA3F3A">
        <w:rPr>
          <w:rFonts w:hint="eastAsia"/>
        </w:rPr>
        <w:t>中的规定，筛选出每个测区内的疑似不合格构件。</w:t>
      </w:r>
    </w:p>
    <w:p w:rsidR="00EB4D45" w:rsidRPr="00CA3F3A" w:rsidRDefault="00EB4D45" w:rsidP="007D0DE9">
      <w:pPr>
        <w:pStyle w:val="af0"/>
      </w:pPr>
      <w:r>
        <w:rPr>
          <w:rFonts w:hint="eastAsia"/>
        </w:rPr>
        <w:t>6</w:t>
      </w:r>
      <w:r w:rsidR="007D0DE9">
        <w:rPr>
          <w:rFonts w:hint="eastAsia"/>
        </w:rPr>
        <w:t xml:space="preserve"> </w:t>
      </w:r>
      <w:r w:rsidRPr="00CA3F3A">
        <w:rPr>
          <w:rFonts w:hint="eastAsia"/>
        </w:rPr>
        <w:t>若各组的疑似不合格构件存在交集，则对交集构件的点云进行切片验证，并统计每个测区内的不合格构件。</w:t>
      </w:r>
    </w:p>
    <w:p w:rsidR="00EB4D45" w:rsidRPr="00CA3F3A" w:rsidRDefault="00094DB9" w:rsidP="007D0DE9">
      <w:pPr>
        <w:spacing w:before="156"/>
      </w:pPr>
      <w:r>
        <w:rPr>
          <w:rFonts w:hint="eastAsia"/>
          <w:b/>
        </w:rPr>
        <w:t>M.</w:t>
      </w:r>
      <w:r w:rsidR="00EB4D45" w:rsidRPr="007D0DE9">
        <w:rPr>
          <w:rFonts w:hint="eastAsia"/>
          <w:b/>
        </w:rPr>
        <w:t>0.2</w:t>
      </w:r>
      <w:r w:rsidR="007D0DE9">
        <w:rPr>
          <w:rFonts w:hint="eastAsia"/>
        </w:rPr>
        <w:t xml:space="preserve"> </w:t>
      </w:r>
      <w:r w:rsidR="00EB4D45" w:rsidRPr="00CA3F3A">
        <w:rPr>
          <w:rFonts w:hint="eastAsia"/>
        </w:rPr>
        <w:t>激光扫描仪性能及观测要求，应满足表</w:t>
      </w:r>
      <w:r>
        <w:t>M.</w:t>
      </w:r>
      <w:r w:rsidR="00EB4D45" w:rsidRPr="00CA3F3A">
        <w:rPr>
          <w:rFonts w:hint="eastAsia"/>
        </w:rPr>
        <w:t>0.</w:t>
      </w:r>
      <w:r w:rsidR="00EB4D45">
        <w:rPr>
          <w:rFonts w:hint="eastAsia"/>
        </w:rPr>
        <w:t>2</w:t>
      </w:r>
      <w:r w:rsidR="00EB4D45" w:rsidRPr="00CA3F3A">
        <w:rPr>
          <w:rFonts w:hint="eastAsia"/>
        </w:rPr>
        <w:t>的规定。</w:t>
      </w:r>
    </w:p>
    <w:p w:rsidR="00EB4D45" w:rsidRPr="00CA3F3A" w:rsidRDefault="00EB4D45" w:rsidP="007D0DE9">
      <w:pPr>
        <w:pStyle w:val="af1"/>
        <w:spacing w:before="156"/>
      </w:pPr>
      <w:r w:rsidRPr="00CA3F3A">
        <w:rPr>
          <w:rFonts w:hint="eastAsia"/>
        </w:rPr>
        <w:t>表</w:t>
      </w:r>
      <w:r w:rsidR="00094DB9">
        <w:t>M.</w:t>
      </w:r>
      <w:r w:rsidRPr="00CA3F3A">
        <w:rPr>
          <w:rFonts w:hint="eastAsia"/>
        </w:rPr>
        <w:t>0.</w:t>
      </w:r>
      <w:r>
        <w:rPr>
          <w:rFonts w:hint="eastAsia"/>
        </w:rPr>
        <w:t>2</w:t>
      </w:r>
      <w:r w:rsidRPr="00CA3F3A">
        <w:rPr>
          <w:rFonts w:hint="eastAsia"/>
        </w:rPr>
        <w:t xml:space="preserve"> 激光扫描仪性能及观测要求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2552"/>
        <w:gridCol w:w="1275"/>
        <w:gridCol w:w="1843"/>
        <w:gridCol w:w="1468"/>
      </w:tblGrid>
      <w:tr w:rsidR="00EB4D45" w:rsidRPr="00CA3F3A" w:rsidTr="008773A5">
        <w:tc>
          <w:tcPr>
            <w:tcW w:w="1384" w:type="dxa"/>
            <w:vAlign w:val="center"/>
          </w:tcPr>
          <w:p w:rsidR="00EB4D45" w:rsidRPr="00CA3F3A" w:rsidRDefault="00EB4D45" w:rsidP="007D0DE9">
            <w:pPr>
              <w:spacing w:beforeLines="0" w:line="240" w:lineRule="auto"/>
              <w:jc w:val="center"/>
              <w:rPr>
                <w:szCs w:val="21"/>
              </w:rPr>
            </w:pPr>
            <w:r w:rsidRPr="00CA3F3A">
              <w:rPr>
                <w:szCs w:val="21"/>
              </w:rPr>
              <w:t>控制项目</w:t>
            </w:r>
          </w:p>
        </w:tc>
        <w:tc>
          <w:tcPr>
            <w:tcW w:w="2552" w:type="dxa"/>
            <w:vAlign w:val="center"/>
          </w:tcPr>
          <w:p w:rsidR="00EB4D45" w:rsidRPr="00CA3F3A" w:rsidRDefault="00EB4D45" w:rsidP="007D0DE9">
            <w:pPr>
              <w:spacing w:beforeLines="0" w:line="240" w:lineRule="auto"/>
              <w:jc w:val="center"/>
              <w:rPr>
                <w:szCs w:val="21"/>
              </w:rPr>
            </w:pPr>
            <w:r w:rsidRPr="00CA3F3A">
              <w:rPr>
                <w:szCs w:val="21"/>
              </w:rPr>
              <w:t>标称精度</w:t>
            </w:r>
          </w:p>
          <w:p w:rsidR="00EB4D45" w:rsidRPr="00CA3F3A" w:rsidRDefault="00EB4D45" w:rsidP="007D0DE9">
            <w:pPr>
              <w:spacing w:beforeLines="0" w:line="240" w:lineRule="auto"/>
              <w:jc w:val="center"/>
              <w:rPr>
                <w:szCs w:val="21"/>
              </w:rPr>
            </w:pPr>
            <w:r w:rsidRPr="00CA3F3A">
              <w:rPr>
                <w:rFonts w:hint="eastAsia"/>
                <w:szCs w:val="21"/>
              </w:rPr>
              <w:t>（</w:t>
            </w:r>
            <w:r w:rsidRPr="00CA3F3A">
              <w:rPr>
                <w:rFonts w:hint="eastAsia"/>
                <w:szCs w:val="21"/>
              </w:rPr>
              <w:t>mm</w:t>
            </w:r>
            <w:r w:rsidRPr="00CA3F3A">
              <w:rPr>
                <w:rFonts w:hint="eastAsia"/>
                <w:szCs w:val="21"/>
              </w:rPr>
              <w:t>）</w:t>
            </w:r>
          </w:p>
        </w:tc>
        <w:tc>
          <w:tcPr>
            <w:tcW w:w="1275" w:type="dxa"/>
            <w:vAlign w:val="center"/>
          </w:tcPr>
          <w:p w:rsidR="00EB4D45" w:rsidRPr="00CA3F3A" w:rsidRDefault="00EB4D45" w:rsidP="007D0DE9">
            <w:pPr>
              <w:spacing w:beforeLines="0" w:line="240" w:lineRule="auto"/>
              <w:jc w:val="center"/>
              <w:rPr>
                <w:szCs w:val="21"/>
              </w:rPr>
            </w:pPr>
            <w:r w:rsidRPr="00CA3F3A">
              <w:rPr>
                <w:rFonts w:hint="eastAsia"/>
                <w:szCs w:val="21"/>
              </w:rPr>
              <w:t>采样点间距（</w:t>
            </w:r>
            <w:r w:rsidRPr="00CA3F3A">
              <w:rPr>
                <w:rFonts w:hint="eastAsia"/>
                <w:szCs w:val="21"/>
              </w:rPr>
              <w:t>mm</w:t>
            </w:r>
            <w:r w:rsidRPr="00CA3F3A">
              <w:rPr>
                <w:rFonts w:hint="eastAsia"/>
                <w:szCs w:val="21"/>
              </w:rPr>
              <w:t>）</w:t>
            </w:r>
          </w:p>
        </w:tc>
        <w:tc>
          <w:tcPr>
            <w:tcW w:w="1843" w:type="dxa"/>
            <w:vAlign w:val="center"/>
          </w:tcPr>
          <w:p w:rsidR="00EB4D45" w:rsidRPr="00CA3F3A" w:rsidRDefault="00EB4D45" w:rsidP="007D0DE9">
            <w:pPr>
              <w:spacing w:beforeLines="0" w:line="240" w:lineRule="auto"/>
              <w:jc w:val="center"/>
              <w:rPr>
                <w:szCs w:val="21"/>
              </w:rPr>
            </w:pPr>
            <w:r w:rsidRPr="00CA3F3A">
              <w:rPr>
                <w:szCs w:val="21"/>
              </w:rPr>
              <w:t>有效测程</w:t>
            </w:r>
          </w:p>
          <w:p w:rsidR="00EB4D45" w:rsidRPr="00CA3F3A" w:rsidRDefault="00EB4D45" w:rsidP="007D0DE9">
            <w:pPr>
              <w:spacing w:beforeLines="0" w:line="240" w:lineRule="auto"/>
              <w:jc w:val="center"/>
              <w:rPr>
                <w:szCs w:val="21"/>
              </w:rPr>
            </w:pPr>
            <w:r w:rsidRPr="00CA3F3A">
              <w:rPr>
                <w:rFonts w:hint="eastAsia"/>
                <w:szCs w:val="21"/>
              </w:rPr>
              <w:t>（</w:t>
            </w:r>
            <w:r w:rsidRPr="00CA3F3A">
              <w:rPr>
                <w:rFonts w:hint="eastAsia"/>
                <w:szCs w:val="21"/>
              </w:rPr>
              <w:t>m</w:t>
            </w:r>
            <w:r w:rsidRPr="00CA3F3A">
              <w:rPr>
                <w:rFonts w:hint="eastAsia"/>
                <w:szCs w:val="21"/>
              </w:rPr>
              <w:t>）</w:t>
            </w:r>
          </w:p>
        </w:tc>
        <w:tc>
          <w:tcPr>
            <w:tcW w:w="1468" w:type="dxa"/>
            <w:vAlign w:val="center"/>
          </w:tcPr>
          <w:p w:rsidR="00EB4D45" w:rsidRPr="00CA3F3A" w:rsidRDefault="00EB4D45" w:rsidP="007D0DE9">
            <w:pPr>
              <w:spacing w:beforeLines="0" w:line="240" w:lineRule="auto"/>
              <w:jc w:val="center"/>
              <w:rPr>
                <w:szCs w:val="21"/>
              </w:rPr>
            </w:pPr>
            <w:r w:rsidRPr="00CA3F3A">
              <w:rPr>
                <w:szCs w:val="21"/>
              </w:rPr>
              <w:t>测回数</w:t>
            </w:r>
          </w:p>
        </w:tc>
      </w:tr>
      <w:tr w:rsidR="00EB4D45" w:rsidRPr="00CA3F3A" w:rsidTr="008773A5">
        <w:trPr>
          <w:trHeight w:val="626"/>
        </w:trPr>
        <w:tc>
          <w:tcPr>
            <w:tcW w:w="1384" w:type="dxa"/>
            <w:vAlign w:val="center"/>
          </w:tcPr>
          <w:p w:rsidR="00EB4D45" w:rsidRPr="00CA3F3A" w:rsidRDefault="00EB4D45" w:rsidP="007D0DE9">
            <w:pPr>
              <w:spacing w:beforeLines="0" w:line="240" w:lineRule="auto"/>
              <w:jc w:val="center"/>
              <w:rPr>
                <w:szCs w:val="21"/>
              </w:rPr>
            </w:pPr>
            <w:r w:rsidRPr="00CA3F3A">
              <w:rPr>
                <w:szCs w:val="21"/>
              </w:rPr>
              <w:t>误差要求</w:t>
            </w:r>
          </w:p>
        </w:tc>
        <w:tc>
          <w:tcPr>
            <w:tcW w:w="2552" w:type="dxa"/>
            <w:vAlign w:val="center"/>
          </w:tcPr>
          <w:p w:rsidR="00EB4D45" w:rsidRPr="00CA3F3A" w:rsidRDefault="00EB4D45" w:rsidP="007D0DE9">
            <w:pPr>
              <w:spacing w:beforeLines="0" w:line="240" w:lineRule="auto"/>
              <w:jc w:val="center"/>
              <w:rPr>
                <w:szCs w:val="21"/>
              </w:rPr>
            </w:pPr>
            <w:r w:rsidRPr="00CA3F3A">
              <w:rPr>
                <w:rFonts w:hint="eastAsia"/>
                <w:szCs w:val="21"/>
              </w:rPr>
              <w:t>测距中误差≤</w:t>
            </w:r>
            <w:r w:rsidRPr="00CA3F3A">
              <w:rPr>
                <w:rFonts w:hint="eastAsia"/>
                <w:szCs w:val="21"/>
              </w:rPr>
              <w:t xml:space="preserve"> 2@D</w:t>
            </w:r>
          </w:p>
          <w:p w:rsidR="00EB4D45" w:rsidRPr="00CA3F3A" w:rsidRDefault="00EB4D45" w:rsidP="007D0DE9">
            <w:pPr>
              <w:spacing w:beforeLines="0" w:line="240" w:lineRule="auto"/>
              <w:jc w:val="center"/>
              <w:rPr>
                <w:szCs w:val="21"/>
              </w:rPr>
            </w:pPr>
            <w:r w:rsidRPr="00CA3F3A">
              <w:rPr>
                <w:rFonts w:hint="eastAsia"/>
                <w:szCs w:val="21"/>
              </w:rPr>
              <w:t>或点位中误差≤</w:t>
            </w:r>
            <w:r w:rsidRPr="00CA3F3A">
              <w:rPr>
                <w:rFonts w:hint="eastAsia"/>
                <w:szCs w:val="21"/>
              </w:rPr>
              <w:t xml:space="preserve"> 3@D</w:t>
            </w:r>
          </w:p>
        </w:tc>
        <w:tc>
          <w:tcPr>
            <w:tcW w:w="1275" w:type="dxa"/>
            <w:vAlign w:val="center"/>
          </w:tcPr>
          <w:p w:rsidR="00EB4D45" w:rsidRPr="00CA3F3A" w:rsidRDefault="00EB4D45" w:rsidP="007D0DE9">
            <w:pPr>
              <w:spacing w:beforeLines="0" w:line="240" w:lineRule="auto"/>
              <w:jc w:val="center"/>
              <w:rPr>
                <w:szCs w:val="21"/>
              </w:rPr>
            </w:pPr>
            <w:r w:rsidRPr="00CA3F3A">
              <w:rPr>
                <w:rFonts w:hint="eastAsia"/>
                <w:szCs w:val="21"/>
              </w:rPr>
              <w:t>≤</w:t>
            </w:r>
            <w:r w:rsidRPr="00CA3F3A">
              <w:rPr>
                <w:rFonts w:hint="eastAsia"/>
                <w:szCs w:val="21"/>
              </w:rPr>
              <w:t>3</w:t>
            </w:r>
          </w:p>
        </w:tc>
        <w:tc>
          <w:tcPr>
            <w:tcW w:w="1843" w:type="dxa"/>
            <w:vAlign w:val="center"/>
          </w:tcPr>
          <w:p w:rsidR="00EB4D45" w:rsidRPr="00CA3F3A" w:rsidRDefault="00EB4D45" w:rsidP="007D0DE9">
            <w:pPr>
              <w:spacing w:beforeLines="0" w:line="240" w:lineRule="auto"/>
              <w:jc w:val="center"/>
              <w:rPr>
                <w:szCs w:val="21"/>
              </w:rPr>
            </w:pPr>
            <w:r w:rsidRPr="00CA3F3A">
              <w:rPr>
                <w:rFonts w:hint="eastAsia"/>
                <w:szCs w:val="21"/>
              </w:rPr>
              <w:t>≤</w:t>
            </w:r>
            <w:r w:rsidRPr="00CA3F3A">
              <w:rPr>
                <w:rFonts w:hint="eastAsia"/>
                <w:szCs w:val="21"/>
              </w:rPr>
              <w:t xml:space="preserve">D </w:t>
            </w:r>
            <w:r w:rsidRPr="00CA3F3A">
              <w:rPr>
                <w:rFonts w:hint="eastAsia"/>
                <w:szCs w:val="21"/>
              </w:rPr>
              <w:t>且≤</w:t>
            </w:r>
            <w:r w:rsidRPr="00CA3F3A">
              <w:rPr>
                <w:rFonts w:hint="eastAsia"/>
                <w:szCs w:val="21"/>
              </w:rPr>
              <w:t xml:space="preserve"> S/2</w:t>
            </w:r>
          </w:p>
        </w:tc>
        <w:tc>
          <w:tcPr>
            <w:tcW w:w="1468" w:type="dxa"/>
            <w:vAlign w:val="center"/>
          </w:tcPr>
          <w:p w:rsidR="00EB4D45" w:rsidRPr="00CA3F3A" w:rsidRDefault="00EB4D45" w:rsidP="007D0DE9">
            <w:pPr>
              <w:spacing w:beforeLines="0" w:line="240" w:lineRule="auto"/>
              <w:jc w:val="center"/>
              <w:rPr>
                <w:szCs w:val="21"/>
              </w:rPr>
            </w:pPr>
            <w:r w:rsidRPr="00CA3F3A">
              <w:rPr>
                <w:rFonts w:hint="eastAsia"/>
                <w:szCs w:val="21"/>
              </w:rPr>
              <w:t>7</w:t>
            </w:r>
          </w:p>
        </w:tc>
      </w:tr>
    </w:tbl>
    <w:p w:rsidR="00EB4D45" w:rsidRPr="00CA3F3A" w:rsidRDefault="00EB4D45" w:rsidP="007D0DE9">
      <w:pPr>
        <w:pStyle w:val="af0"/>
        <w:ind w:leftChars="200" w:left="945" w:hangingChars="250" w:hanging="525"/>
      </w:pPr>
      <w:r w:rsidRPr="00CA3F3A">
        <w:rPr>
          <w:rFonts w:hint="eastAsia"/>
        </w:rPr>
        <w:t>注：</w:t>
      </w:r>
      <w:r w:rsidRPr="00CA3F3A">
        <w:t>1</w:t>
      </w:r>
      <w:r w:rsidR="007D0DE9">
        <w:rPr>
          <w:rFonts w:hint="eastAsia"/>
        </w:rPr>
        <w:t xml:space="preserve"> </w:t>
      </w:r>
      <w:r w:rsidRPr="00CA3F3A">
        <w:rPr>
          <w:rFonts w:hint="eastAsia"/>
        </w:rPr>
        <w:t>标称精度中</w:t>
      </w:r>
      <w:r w:rsidRPr="00CA3F3A">
        <w:rPr>
          <w:rFonts w:hint="eastAsia"/>
        </w:rPr>
        <w:t>@</w:t>
      </w:r>
      <w:r w:rsidRPr="00CA3F3A">
        <w:rPr>
          <w:rFonts w:hint="eastAsia"/>
        </w:rPr>
        <w:t>前的数据是指扫描仪的标称测距中误差或点位中误差值，</w:t>
      </w:r>
      <w:r w:rsidRPr="00CA3F3A">
        <w:rPr>
          <w:rFonts w:hint="eastAsia"/>
        </w:rPr>
        <w:t>D</w:t>
      </w:r>
      <w:r w:rsidRPr="00CA3F3A">
        <w:rPr>
          <w:rFonts w:hint="eastAsia"/>
        </w:rPr>
        <w:t>是指标称精度对应的距离，</w:t>
      </w:r>
      <w:r w:rsidRPr="00CA3F3A">
        <w:rPr>
          <w:rFonts w:hint="eastAsia"/>
        </w:rPr>
        <w:t>S</w:t>
      </w:r>
      <w:r w:rsidRPr="00CA3F3A">
        <w:rPr>
          <w:rFonts w:hint="eastAsia"/>
        </w:rPr>
        <w:t>是指标称测程。</w:t>
      </w:r>
    </w:p>
    <w:p w:rsidR="00EB4D45" w:rsidRPr="00CA3F3A" w:rsidRDefault="007D0DE9" w:rsidP="007D0DE9">
      <w:pPr>
        <w:pStyle w:val="af0"/>
        <w:ind w:firstLineChars="400" w:firstLine="840"/>
      </w:pPr>
      <w:r>
        <w:rPr>
          <w:rFonts w:hint="eastAsia"/>
        </w:rPr>
        <w:t xml:space="preserve">2 </w:t>
      </w:r>
      <w:r w:rsidR="00EB4D45" w:rsidRPr="00CA3F3A">
        <w:rPr>
          <w:rFonts w:hint="eastAsia"/>
        </w:rPr>
        <w:t>测回数是指照准扫描的次数。</w:t>
      </w:r>
    </w:p>
    <w:p w:rsidR="00EB4D45" w:rsidRPr="00CA3F3A" w:rsidRDefault="00094DB9" w:rsidP="007D0DE9">
      <w:pPr>
        <w:spacing w:before="156"/>
      </w:pPr>
      <w:r>
        <w:rPr>
          <w:rFonts w:hint="eastAsia"/>
          <w:b/>
        </w:rPr>
        <w:t>M.</w:t>
      </w:r>
      <w:r w:rsidR="00EB4D45" w:rsidRPr="007D0DE9">
        <w:rPr>
          <w:rFonts w:hint="eastAsia"/>
          <w:b/>
        </w:rPr>
        <w:t>0.3</w:t>
      </w:r>
      <w:r w:rsidR="007D0DE9">
        <w:rPr>
          <w:rFonts w:hint="eastAsia"/>
        </w:rPr>
        <w:t xml:space="preserve"> </w:t>
      </w:r>
      <w:r w:rsidR="00EB4D45" w:rsidRPr="00CA3F3A">
        <w:rPr>
          <w:rFonts w:hint="eastAsia"/>
        </w:rPr>
        <w:t>当采用激光扫描仪获取</w:t>
      </w:r>
      <w:r w:rsidR="00EB4D45">
        <w:rPr>
          <w:rFonts w:hint="eastAsia"/>
        </w:rPr>
        <w:t>结构</w:t>
      </w:r>
      <w:r w:rsidR="00EB4D45" w:rsidRPr="00CA3F3A">
        <w:rPr>
          <w:rFonts w:hint="eastAsia"/>
        </w:rPr>
        <w:t>外形数据时，应符合下列规定：</w:t>
      </w:r>
    </w:p>
    <w:p w:rsidR="00EB4D45" w:rsidRPr="00CA3F3A" w:rsidRDefault="00EB4D45" w:rsidP="007D0DE9">
      <w:pPr>
        <w:pStyle w:val="af0"/>
      </w:pPr>
      <w:r w:rsidRPr="00CA3F3A">
        <w:rPr>
          <w:rFonts w:hint="eastAsia"/>
        </w:rPr>
        <w:t xml:space="preserve">1  </w:t>
      </w:r>
      <w:r w:rsidRPr="00CA3F3A">
        <w:rPr>
          <w:rFonts w:hint="eastAsia"/>
        </w:rPr>
        <w:t>应设置参考点。参考点数不应少于</w:t>
      </w:r>
      <w:r w:rsidRPr="00CA3F3A">
        <w:rPr>
          <w:rFonts w:hint="eastAsia"/>
        </w:rPr>
        <w:t>4</w:t>
      </w:r>
      <w:r w:rsidRPr="00CA3F3A">
        <w:rPr>
          <w:rFonts w:hint="eastAsia"/>
        </w:rPr>
        <w:t>个，分布应均匀，并位于建筑物外包尺寸外。参考点的坐标宜采用全站仪按《建筑变形测量规范》</w:t>
      </w:r>
      <w:r w:rsidRPr="00CA3F3A">
        <w:rPr>
          <w:rFonts w:hint="eastAsia"/>
        </w:rPr>
        <w:t>JGJ</w:t>
      </w:r>
      <w:r>
        <w:rPr>
          <w:rFonts w:hint="eastAsia"/>
        </w:rPr>
        <w:t xml:space="preserve"> </w:t>
      </w:r>
      <w:r w:rsidRPr="00CA3F3A">
        <w:rPr>
          <w:rFonts w:hint="eastAsia"/>
        </w:rPr>
        <w:t>8</w:t>
      </w:r>
      <w:r w:rsidRPr="00CA3F3A">
        <w:rPr>
          <w:rFonts w:hint="eastAsia"/>
        </w:rPr>
        <w:t>关于工作基点测量的要求进行测定。</w:t>
      </w:r>
    </w:p>
    <w:p w:rsidR="00EB4D45" w:rsidRPr="00CA3F3A" w:rsidRDefault="00EB4D45" w:rsidP="007D0DE9">
      <w:pPr>
        <w:pStyle w:val="af0"/>
      </w:pPr>
      <w:r w:rsidRPr="00CA3F3A">
        <w:rPr>
          <w:rFonts w:hint="eastAsia"/>
        </w:rPr>
        <w:t xml:space="preserve">2  </w:t>
      </w:r>
      <w:r w:rsidRPr="00CA3F3A">
        <w:rPr>
          <w:rFonts w:hint="eastAsia"/>
        </w:rPr>
        <w:t>参考点应设置标靶，并应采用与激光扫描仪配套的标靶。标靶布设应牢固可靠，宜采用遮光防水膜保护，并在完成该站扫描后及时遮盖。</w:t>
      </w:r>
    </w:p>
    <w:p w:rsidR="00EB4D45" w:rsidRPr="00CA3F3A" w:rsidRDefault="00094DB9" w:rsidP="007D0DE9">
      <w:pPr>
        <w:spacing w:before="156"/>
      </w:pPr>
      <w:r>
        <w:rPr>
          <w:rFonts w:hint="eastAsia"/>
          <w:b/>
        </w:rPr>
        <w:t>M.</w:t>
      </w:r>
      <w:r w:rsidR="00EB4D45" w:rsidRPr="007D0DE9">
        <w:rPr>
          <w:rFonts w:hint="eastAsia"/>
          <w:b/>
        </w:rPr>
        <w:t>0.4</w:t>
      </w:r>
      <w:r w:rsidR="007D0DE9">
        <w:rPr>
          <w:rFonts w:hint="eastAsia"/>
        </w:rPr>
        <w:t xml:space="preserve"> </w:t>
      </w:r>
      <w:r w:rsidR="00EB4D45" w:rsidRPr="00CA3F3A">
        <w:rPr>
          <w:rFonts w:hint="eastAsia"/>
        </w:rPr>
        <w:t>激光扫描测量的测站布设应符合下列规定：</w:t>
      </w:r>
    </w:p>
    <w:p w:rsidR="00EB4D45" w:rsidRPr="00CA3F3A" w:rsidRDefault="007D0DE9" w:rsidP="007D0DE9">
      <w:pPr>
        <w:pStyle w:val="af0"/>
      </w:pPr>
      <w:r>
        <w:rPr>
          <w:rFonts w:hint="eastAsia"/>
        </w:rPr>
        <w:t xml:space="preserve">1 </w:t>
      </w:r>
      <w:r w:rsidR="00EB4D45" w:rsidRPr="00CA3F3A">
        <w:rPr>
          <w:rFonts w:hint="eastAsia"/>
        </w:rPr>
        <w:t>应设置在视野开阔、测站稳定、车流量较小的安全区域内。</w:t>
      </w:r>
    </w:p>
    <w:p w:rsidR="00EB4D45" w:rsidRPr="00CA3F3A" w:rsidRDefault="007D0DE9" w:rsidP="007D0DE9">
      <w:pPr>
        <w:pStyle w:val="af0"/>
      </w:pPr>
      <w:r>
        <w:rPr>
          <w:rFonts w:hint="eastAsia"/>
        </w:rPr>
        <w:t xml:space="preserve">2 </w:t>
      </w:r>
      <w:r w:rsidR="00EB4D45" w:rsidRPr="00CA3F3A">
        <w:rPr>
          <w:rFonts w:hint="eastAsia"/>
        </w:rPr>
        <w:t>应使观测标靶在本</w:t>
      </w:r>
      <w:r w:rsidR="00EB4D45">
        <w:rPr>
          <w:rFonts w:hint="eastAsia"/>
        </w:rPr>
        <w:t>规程</w:t>
      </w:r>
      <w:r w:rsidR="00EB4D45" w:rsidRPr="00CA3F3A">
        <w:rPr>
          <w:rFonts w:hint="eastAsia"/>
        </w:rPr>
        <w:t>表</w:t>
      </w:r>
      <w:r w:rsidR="00094DB9">
        <w:rPr>
          <w:rFonts w:hint="eastAsia"/>
        </w:rPr>
        <w:t>M.</w:t>
      </w:r>
      <w:r w:rsidR="00EB4D45" w:rsidRPr="00CA3F3A">
        <w:rPr>
          <w:rFonts w:hint="eastAsia"/>
        </w:rPr>
        <w:t>0.</w:t>
      </w:r>
      <w:r>
        <w:rPr>
          <w:rFonts w:hint="eastAsia"/>
        </w:rPr>
        <w:t>2</w:t>
      </w:r>
      <w:r w:rsidR="00EB4D45" w:rsidRPr="00CA3F3A">
        <w:rPr>
          <w:rFonts w:hint="eastAsia"/>
        </w:rPr>
        <w:t>规定的有效测程内。</w:t>
      </w:r>
    </w:p>
    <w:p w:rsidR="00EB4D45" w:rsidRPr="00CA3F3A" w:rsidRDefault="007D0DE9" w:rsidP="007D0DE9">
      <w:pPr>
        <w:pStyle w:val="af0"/>
      </w:pPr>
      <w:r>
        <w:rPr>
          <w:rFonts w:hint="eastAsia"/>
        </w:rPr>
        <w:t xml:space="preserve">3 </w:t>
      </w:r>
      <w:r w:rsidR="00EB4D45" w:rsidRPr="00CA3F3A">
        <w:rPr>
          <w:rFonts w:hint="eastAsia"/>
        </w:rPr>
        <w:t>测站间可通视的参考点不应少于</w:t>
      </w:r>
      <w:r w:rsidR="00EB4D45" w:rsidRPr="00CA3F3A">
        <w:rPr>
          <w:rFonts w:hint="eastAsia"/>
        </w:rPr>
        <w:t>3</w:t>
      </w:r>
      <w:r w:rsidR="00EB4D45" w:rsidRPr="00CA3F3A">
        <w:rPr>
          <w:rFonts w:hint="eastAsia"/>
        </w:rPr>
        <w:t>个。</w:t>
      </w:r>
    </w:p>
    <w:p w:rsidR="00EB4D45" w:rsidRPr="00CA3F3A" w:rsidRDefault="007D0DE9" w:rsidP="007D0DE9">
      <w:pPr>
        <w:pStyle w:val="af0"/>
      </w:pPr>
      <w:r>
        <w:rPr>
          <w:rFonts w:hint="eastAsia"/>
        </w:rPr>
        <w:t xml:space="preserve">4 </w:t>
      </w:r>
      <w:r w:rsidR="00EB4D45" w:rsidRPr="00CA3F3A">
        <w:rPr>
          <w:rFonts w:hint="eastAsia"/>
        </w:rPr>
        <w:t>当采用平面标靶时，激光束相对标靶平面的入射角度不应大于</w:t>
      </w:r>
      <w:r w:rsidR="00EB4D45" w:rsidRPr="00CA3F3A">
        <w:rPr>
          <w:rFonts w:hint="eastAsia"/>
        </w:rPr>
        <w:t>50</w:t>
      </w:r>
      <w:r w:rsidR="00EB4D45" w:rsidRPr="00CA3F3A">
        <w:rPr>
          <w:rFonts w:hint="eastAsia"/>
        </w:rPr>
        <w:t>°。</w:t>
      </w:r>
    </w:p>
    <w:p w:rsidR="00EB4D45" w:rsidRPr="00CA3F3A" w:rsidRDefault="00094DB9" w:rsidP="007D0DE9">
      <w:pPr>
        <w:spacing w:before="156"/>
      </w:pPr>
      <w:r>
        <w:rPr>
          <w:rFonts w:hint="eastAsia"/>
          <w:b/>
        </w:rPr>
        <w:lastRenderedPageBreak/>
        <w:t>M.</w:t>
      </w:r>
      <w:r w:rsidR="00EB4D45" w:rsidRPr="007D0DE9">
        <w:rPr>
          <w:rFonts w:hint="eastAsia"/>
          <w:b/>
        </w:rPr>
        <w:t>0.5</w:t>
      </w:r>
      <w:r w:rsidR="007D0DE9">
        <w:rPr>
          <w:rFonts w:hint="eastAsia"/>
        </w:rPr>
        <w:t xml:space="preserve"> </w:t>
      </w:r>
      <w:r w:rsidR="00EB4D45" w:rsidRPr="00CA3F3A">
        <w:rPr>
          <w:rFonts w:hint="eastAsia"/>
        </w:rPr>
        <w:t>激光扫描测量作业前，应将激光扫描仪放置在观测环境中进行温度平衡，并应对其进行一般检查和通电检验。检查检验后，应符合下列规定：</w:t>
      </w:r>
    </w:p>
    <w:p w:rsidR="00EB4D45" w:rsidRPr="00CA3F3A" w:rsidRDefault="007D0DE9" w:rsidP="007D0DE9">
      <w:pPr>
        <w:pStyle w:val="af0"/>
      </w:pPr>
      <w:r>
        <w:rPr>
          <w:rFonts w:hint="eastAsia"/>
        </w:rPr>
        <w:t xml:space="preserve">1 </w:t>
      </w:r>
      <w:r w:rsidR="00EB4D45" w:rsidRPr="00CA3F3A">
        <w:rPr>
          <w:rFonts w:hint="eastAsia"/>
        </w:rPr>
        <w:t>激光扫描仪外观应无破损，附件配备应齐全，电源、电缆线、数据线等的连接应紧密稳固。</w:t>
      </w:r>
    </w:p>
    <w:p w:rsidR="00EB4D45" w:rsidRPr="00CA3F3A" w:rsidRDefault="007D0DE9" w:rsidP="007D0DE9">
      <w:pPr>
        <w:pStyle w:val="af0"/>
      </w:pPr>
      <w:r>
        <w:rPr>
          <w:rFonts w:hint="eastAsia"/>
        </w:rPr>
        <w:t xml:space="preserve">2 </w:t>
      </w:r>
      <w:r w:rsidR="00EB4D45" w:rsidRPr="00CA3F3A">
        <w:rPr>
          <w:rFonts w:hint="eastAsia"/>
        </w:rPr>
        <w:t>激光扫描仪应能正常获取并存储数据，电源容量和存储容量应充足。</w:t>
      </w:r>
    </w:p>
    <w:p w:rsidR="00EB4D45" w:rsidRPr="00CA3F3A" w:rsidRDefault="00094DB9" w:rsidP="007D0DE9">
      <w:pPr>
        <w:spacing w:before="156"/>
      </w:pPr>
      <w:r>
        <w:rPr>
          <w:rFonts w:hint="eastAsia"/>
          <w:b/>
        </w:rPr>
        <w:t>M.</w:t>
      </w:r>
      <w:r w:rsidR="00EB4D45" w:rsidRPr="007D0DE9">
        <w:rPr>
          <w:rFonts w:hint="eastAsia"/>
          <w:b/>
        </w:rPr>
        <w:t>0.6</w:t>
      </w:r>
      <w:r w:rsidR="007D0DE9">
        <w:rPr>
          <w:rFonts w:hint="eastAsia"/>
        </w:rPr>
        <w:t xml:space="preserve"> </w:t>
      </w:r>
      <w:r w:rsidR="00EB4D45" w:rsidRPr="00CA3F3A">
        <w:rPr>
          <w:rFonts w:hint="eastAsia"/>
        </w:rPr>
        <w:t>激光扫描测量作业应符合下列规定</w:t>
      </w:r>
      <w:r w:rsidR="00EB4D45">
        <w:rPr>
          <w:rFonts w:hint="eastAsia"/>
        </w:rPr>
        <w:t>：</w:t>
      </w:r>
    </w:p>
    <w:p w:rsidR="00EB4D45" w:rsidRPr="00CA3F3A" w:rsidRDefault="007D0DE9" w:rsidP="007D0DE9">
      <w:pPr>
        <w:pStyle w:val="af0"/>
      </w:pPr>
      <w:r>
        <w:rPr>
          <w:rFonts w:hint="eastAsia"/>
        </w:rPr>
        <w:t xml:space="preserve">1 </w:t>
      </w:r>
      <w:r w:rsidR="00EB4D45" w:rsidRPr="00CA3F3A">
        <w:rPr>
          <w:rFonts w:hint="eastAsia"/>
        </w:rPr>
        <w:t>每站测量前，仪器应进行平整。</w:t>
      </w:r>
    </w:p>
    <w:p w:rsidR="00EB4D45" w:rsidRPr="00CA3F3A" w:rsidRDefault="007D0DE9" w:rsidP="007D0DE9">
      <w:pPr>
        <w:pStyle w:val="af0"/>
      </w:pPr>
      <w:r>
        <w:rPr>
          <w:rFonts w:hint="eastAsia"/>
        </w:rPr>
        <w:t xml:space="preserve">2 </w:t>
      </w:r>
      <w:r w:rsidR="00EB4D45" w:rsidRPr="00CA3F3A">
        <w:rPr>
          <w:rFonts w:hint="eastAsia"/>
        </w:rPr>
        <w:t>扫描作业应按建立扫描项目、设置扫描范围、设置点间距或者采集分辨率、开始扫描、获取点云、精确扫描标靶等步骤进行操作。</w:t>
      </w:r>
    </w:p>
    <w:p w:rsidR="00EB4D45" w:rsidRPr="00CA3F3A" w:rsidRDefault="007D0DE9" w:rsidP="007D0DE9">
      <w:pPr>
        <w:pStyle w:val="af0"/>
      </w:pPr>
      <w:r>
        <w:rPr>
          <w:rFonts w:hint="eastAsia"/>
        </w:rPr>
        <w:t xml:space="preserve">3 </w:t>
      </w:r>
      <w:r w:rsidR="00EB4D45" w:rsidRPr="00CA3F3A">
        <w:rPr>
          <w:rFonts w:hint="eastAsia"/>
        </w:rPr>
        <w:t>扫描获取的数据应及时导</w:t>
      </w:r>
      <w:r w:rsidR="00EB4D45">
        <w:rPr>
          <w:rFonts w:hint="eastAsia"/>
        </w:rPr>
        <w:t>入</w:t>
      </w:r>
      <w:r w:rsidR="00EB4D45" w:rsidRPr="00CA3F3A">
        <w:rPr>
          <w:rFonts w:hint="eastAsia"/>
        </w:rPr>
        <w:t>计算机中，并应对标靶数据的完整性、可用性进行检查。当某测站标靶数据不完整、不能识别，或者识别的坐标点明显偏离靶心时，应重测该测站。</w:t>
      </w:r>
    </w:p>
    <w:p w:rsidR="00EB4D45" w:rsidRPr="00CA3F3A" w:rsidRDefault="007D0DE9" w:rsidP="007D0DE9">
      <w:pPr>
        <w:pStyle w:val="af0"/>
      </w:pPr>
      <w:r>
        <w:rPr>
          <w:rFonts w:hint="eastAsia"/>
        </w:rPr>
        <w:t xml:space="preserve">4 </w:t>
      </w:r>
      <w:r w:rsidR="00EB4D45" w:rsidRPr="00CA3F3A">
        <w:rPr>
          <w:rFonts w:hint="eastAsia"/>
        </w:rPr>
        <w:t>扫描过程中如出现断电、死机等异常情况，或者仪器位置发生变化，应重测该测站。</w:t>
      </w:r>
    </w:p>
    <w:p w:rsidR="00EB4D45" w:rsidRPr="00CA3F3A" w:rsidRDefault="00094DB9" w:rsidP="007D0DE9">
      <w:pPr>
        <w:spacing w:before="156"/>
      </w:pPr>
      <w:r>
        <w:rPr>
          <w:rFonts w:hint="eastAsia"/>
          <w:b/>
        </w:rPr>
        <w:t>M.</w:t>
      </w:r>
      <w:r w:rsidR="00EB4D45" w:rsidRPr="007D0DE9">
        <w:rPr>
          <w:rFonts w:hint="eastAsia"/>
          <w:b/>
        </w:rPr>
        <w:t>0.7</w:t>
      </w:r>
      <w:r w:rsidR="00EB4D45" w:rsidRPr="00CA3F3A">
        <w:rPr>
          <w:rFonts w:hint="eastAsia"/>
        </w:rPr>
        <w:t xml:space="preserve"> </w:t>
      </w:r>
      <w:r w:rsidR="00EB4D45" w:rsidRPr="00CA3F3A">
        <w:rPr>
          <w:rFonts w:hint="eastAsia"/>
        </w:rPr>
        <w:t>激光扫描测量的数据处理与分析应符合下列规定</w:t>
      </w:r>
      <w:r w:rsidR="00EB4D45" w:rsidRPr="00CA3F3A">
        <w:rPr>
          <w:rFonts w:hint="eastAsia"/>
        </w:rPr>
        <w:t>:</w:t>
      </w:r>
    </w:p>
    <w:p w:rsidR="00EB4D45" w:rsidRPr="00CA3F3A" w:rsidRDefault="007D0DE9" w:rsidP="007D0DE9">
      <w:pPr>
        <w:pStyle w:val="af0"/>
      </w:pPr>
      <w:r>
        <w:rPr>
          <w:rFonts w:hint="eastAsia"/>
        </w:rPr>
        <w:t xml:space="preserve">1 </w:t>
      </w:r>
      <w:r w:rsidR="00EB4D45" w:rsidRPr="00CA3F3A">
        <w:rPr>
          <w:rFonts w:hint="eastAsia"/>
        </w:rPr>
        <w:t>应直接利用参考点将各测回监测点的坐标从仪器坐标系转换到工程坐标系。</w:t>
      </w:r>
    </w:p>
    <w:p w:rsidR="00EB4D45" w:rsidRPr="00CA3F3A" w:rsidRDefault="007D0DE9" w:rsidP="007D0DE9">
      <w:pPr>
        <w:pStyle w:val="af0"/>
      </w:pPr>
      <w:r>
        <w:rPr>
          <w:rFonts w:hint="eastAsia"/>
        </w:rPr>
        <w:t xml:space="preserve">2 </w:t>
      </w:r>
      <w:r w:rsidR="00EB4D45" w:rsidRPr="00CA3F3A">
        <w:rPr>
          <w:rFonts w:hint="eastAsia"/>
        </w:rPr>
        <w:t>坐标转换的残差应小于本规程表</w:t>
      </w:r>
      <w:r w:rsidR="00094DB9">
        <w:rPr>
          <w:rFonts w:hint="eastAsia"/>
        </w:rPr>
        <w:t>M.</w:t>
      </w:r>
      <w:r w:rsidR="00EB4D45" w:rsidRPr="00CA3F3A">
        <w:rPr>
          <w:rFonts w:hint="eastAsia"/>
        </w:rPr>
        <w:t>0.</w:t>
      </w:r>
      <w:r>
        <w:rPr>
          <w:rFonts w:hint="eastAsia"/>
        </w:rPr>
        <w:t>2</w:t>
      </w:r>
      <w:r w:rsidR="00EB4D45" w:rsidRPr="00CA3F3A">
        <w:rPr>
          <w:rFonts w:hint="eastAsia"/>
        </w:rPr>
        <w:t>规定的点位中误差值。</w:t>
      </w:r>
    </w:p>
    <w:p w:rsidR="00F91A88" w:rsidRDefault="00EB4D45" w:rsidP="009169CF">
      <w:pPr>
        <w:spacing w:before="156"/>
        <w:jc w:val="center"/>
        <w:rPr>
          <w:sz w:val="24"/>
          <w:szCs w:val="24"/>
        </w:rPr>
      </w:pPr>
      <w:r>
        <w:rPr>
          <w:sz w:val="24"/>
          <w:szCs w:val="24"/>
        </w:rPr>
        <w:br w:type="page"/>
      </w:r>
    </w:p>
    <w:p w:rsidR="00C820A1" w:rsidRDefault="00C820A1" w:rsidP="007D0DE9">
      <w:pPr>
        <w:pStyle w:val="1"/>
        <w:spacing w:before="156" w:after="156"/>
        <w:rPr>
          <w:sz w:val="24"/>
          <w:szCs w:val="24"/>
        </w:rPr>
      </w:pPr>
      <w:bookmarkStart w:id="48" w:name="_Toc12111380"/>
      <w:r>
        <w:rPr>
          <w:rFonts w:hint="eastAsia"/>
        </w:rPr>
        <w:lastRenderedPageBreak/>
        <w:t>附录</w:t>
      </w:r>
      <w:r w:rsidR="00094DB9">
        <w:rPr>
          <w:rFonts w:hint="eastAsia"/>
        </w:rPr>
        <w:t>N</w:t>
      </w:r>
      <w:r>
        <w:rPr>
          <w:rFonts w:hint="eastAsia"/>
        </w:rPr>
        <w:t xml:space="preserve">  </w:t>
      </w:r>
      <w:r>
        <w:rPr>
          <w:rFonts w:hint="eastAsia"/>
        </w:rPr>
        <w:t>结构安装整体动力特性检测方法</w:t>
      </w:r>
      <w:bookmarkEnd w:id="48"/>
    </w:p>
    <w:p w:rsidR="00C820A1" w:rsidRDefault="00094DB9" w:rsidP="007D0DE9">
      <w:pPr>
        <w:spacing w:before="156"/>
      </w:pPr>
      <w:r>
        <w:rPr>
          <w:rFonts w:hint="eastAsia"/>
          <w:b/>
        </w:rPr>
        <w:t>N.</w:t>
      </w:r>
      <w:r w:rsidR="007D0DE9" w:rsidRPr="007D0DE9">
        <w:rPr>
          <w:rFonts w:hint="eastAsia"/>
          <w:b/>
        </w:rPr>
        <w:t>0.1</w:t>
      </w:r>
      <w:r w:rsidR="007D0DE9">
        <w:rPr>
          <w:rFonts w:hint="eastAsia"/>
        </w:rPr>
        <w:t xml:space="preserve"> </w:t>
      </w:r>
      <w:r w:rsidR="00C820A1">
        <w:rPr>
          <w:rFonts w:hint="eastAsia"/>
        </w:rPr>
        <w:t>动力特性检测系统由激振系统、传感器、信号放大调理器及动态信号采集分析仪等组成。</w:t>
      </w:r>
    </w:p>
    <w:p w:rsidR="00C820A1" w:rsidRDefault="00094DB9" w:rsidP="007D0DE9">
      <w:pPr>
        <w:spacing w:before="156"/>
      </w:pPr>
      <w:r>
        <w:rPr>
          <w:rFonts w:hint="eastAsia"/>
          <w:b/>
        </w:rPr>
        <w:t>N.</w:t>
      </w:r>
      <w:r w:rsidR="007D0DE9" w:rsidRPr="007D0DE9">
        <w:rPr>
          <w:rFonts w:hint="eastAsia"/>
          <w:b/>
        </w:rPr>
        <w:t>0.2</w:t>
      </w:r>
      <w:r w:rsidR="007D0DE9">
        <w:rPr>
          <w:rFonts w:hint="eastAsia"/>
        </w:rPr>
        <w:t xml:space="preserve"> </w:t>
      </w:r>
      <w:r w:rsidR="00C820A1">
        <w:rPr>
          <w:rFonts w:hint="eastAsia"/>
        </w:rPr>
        <w:t>强迫振动检测应尽量选择体积小，重量轻的激振设备。</w:t>
      </w:r>
    </w:p>
    <w:p w:rsidR="00C820A1" w:rsidRDefault="00094DB9" w:rsidP="007D0DE9">
      <w:pPr>
        <w:spacing w:before="156"/>
      </w:pPr>
      <w:r>
        <w:rPr>
          <w:rFonts w:hint="eastAsia"/>
          <w:b/>
        </w:rPr>
        <w:t>N.</w:t>
      </w:r>
      <w:r w:rsidR="00C820A1" w:rsidRPr="007D0DE9">
        <w:rPr>
          <w:rFonts w:hint="eastAsia"/>
          <w:b/>
        </w:rPr>
        <w:t>0.3</w:t>
      </w:r>
      <w:r w:rsidR="007D0DE9">
        <w:rPr>
          <w:rFonts w:hint="eastAsia"/>
        </w:rPr>
        <w:t xml:space="preserve"> </w:t>
      </w:r>
      <w:r w:rsidR="00C820A1">
        <w:rPr>
          <w:rFonts w:hint="eastAsia"/>
        </w:rPr>
        <w:t>传感器应采用低频传感器，频率下限应不大于</w:t>
      </w:r>
      <w:r w:rsidR="00C820A1">
        <w:t>0.5Hz</w:t>
      </w:r>
      <w:r w:rsidR="00C820A1">
        <w:rPr>
          <w:rFonts w:hint="eastAsia"/>
        </w:rPr>
        <w:t>，频响曲线应平坦，传感器横向灵敏度应小于</w:t>
      </w:r>
      <w:r w:rsidR="00C820A1">
        <w:t>5%</w:t>
      </w:r>
      <w:r w:rsidR="00C820A1">
        <w:rPr>
          <w:rFonts w:hint="eastAsia"/>
        </w:rPr>
        <w:t>。</w:t>
      </w:r>
    </w:p>
    <w:p w:rsidR="00C820A1" w:rsidRDefault="00094DB9" w:rsidP="007D0DE9">
      <w:pPr>
        <w:spacing w:before="156"/>
      </w:pPr>
      <w:r>
        <w:rPr>
          <w:rFonts w:hint="eastAsia"/>
          <w:b/>
        </w:rPr>
        <w:t>N.</w:t>
      </w:r>
      <w:r w:rsidR="00C820A1" w:rsidRPr="007D0DE9">
        <w:rPr>
          <w:rFonts w:hint="eastAsia"/>
          <w:b/>
        </w:rPr>
        <w:t>0.4</w:t>
      </w:r>
      <w:r w:rsidR="007D0DE9">
        <w:rPr>
          <w:rFonts w:hint="eastAsia"/>
        </w:rPr>
        <w:t xml:space="preserve"> </w:t>
      </w:r>
      <w:r w:rsidR="00C820A1">
        <w:rPr>
          <w:rFonts w:hint="eastAsia"/>
        </w:rPr>
        <w:t>数据采集与记录宜采用多通道数字采集和存储系统，其</w:t>
      </w:r>
      <w:r w:rsidR="00C820A1">
        <w:t>A/D</w:t>
      </w:r>
      <w:r w:rsidR="00C820A1">
        <w:rPr>
          <w:rFonts w:hint="eastAsia"/>
        </w:rPr>
        <w:t>转换器位数应不小于</w:t>
      </w:r>
      <w:r w:rsidR="00C820A1">
        <w:t>12</w:t>
      </w:r>
      <w:r w:rsidR="00C820A1">
        <w:rPr>
          <w:rFonts w:hint="eastAsia"/>
        </w:rPr>
        <w:t>位，并宜采用</w:t>
      </w:r>
      <w:r w:rsidR="00C820A1">
        <w:t>16bit</w:t>
      </w:r>
      <w:r w:rsidR="00C820A1">
        <w:rPr>
          <w:rFonts w:hint="eastAsia"/>
        </w:rPr>
        <w:t>以上</w:t>
      </w:r>
      <w:r w:rsidR="00C820A1">
        <w:t>A/D</w:t>
      </w:r>
      <w:r w:rsidR="00C820A1">
        <w:rPr>
          <w:rFonts w:hint="eastAsia"/>
        </w:rPr>
        <w:t>转换器，幅度畸变宜小于</w:t>
      </w:r>
      <w:r w:rsidR="00C820A1">
        <w:t>1.0dB</w:t>
      </w:r>
      <w:r w:rsidR="00C820A1">
        <w:rPr>
          <w:rFonts w:hint="eastAsia"/>
        </w:rPr>
        <w:t>。</w:t>
      </w:r>
    </w:p>
    <w:p w:rsidR="00C820A1" w:rsidRDefault="00094DB9" w:rsidP="007D0DE9">
      <w:pPr>
        <w:spacing w:before="156"/>
      </w:pPr>
      <w:r>
        <w:rPr>
          <w:rFonts w:hint="eastAsia"/>
          <w:b/>
        </w:rPr>
        <w:t>N.</w:t>
      </w:r>
      <w:r w:rsidR="00C820A1" w:rsidRPr="007D0DE9">
        <w:rPr>
          <w:rFonts w:hint="eastAsia"/>
          <w:b/>
        </w:rPr>
        <w:t>0.5</w:t>
      </w:r>
      <w:r w:rsidR="007D0DE9">
        <w:rPr>
          <w:rFonts w:hint="eastAsia"/>
        </w:rPr>
        <w:t xml:space="preserve"> </w:t>
      </w:r>
      <w:r w:rsidR="00C820A1">
        <w:rPr>
          <w:rFonts w:hint="eastAsia"/>
        </w:rPr>
        <w:t>信号分析仪应具有多通道，且具有基本的数字信号处理功能，包括滤波、截取、时域幅值统计、</w:t>
      </w:r>
      <w:r w:rsidR="00C820A1">
        <w:t>FFT</w:t>
      </w:r>
      <w:r w:rsidR="00C820A1">
        <w:rPr>
          <w:rFonts w:hint="eastAsia"/>
        </w:rPr>
        <w:t>、自谱、互谱等功能。</w:t>
      </w:r>
    </w:p>
    <w:p w:rsidR="00C820A1" w:rsidRDefault="00094DB9" w:rsidP="007D0DE9">
      <w:pPr>
        <w:spacing w:before="156"/>
      </w:pPr>
      <w:r>
        <w:rPr>
          <w:rFonts w:hint="eastAsia"/>
          <w:b/>
        </w:rPr>
        <w:t>N.</w:t>
      </w:r>
      <w:r w:rsidR="00C820A1" w:rsidRPr="007D0DE9">
        <w:rPr>
          <w:rFonts w:hint="eastAsia"/>
          <w:b/>
        </w:rPr>
        <w:t>0.6</w:t>
      </w:r>
      <w:r w:rsidR="007D0DE9">
        <w:rPr>
          <w:rFonts w:hint="eastAsia"/>
        </w:rPr>
        <w:t xml:space="preserve"> </w:t>
      </w:r>
      <w:r w:rsidR="00C820A1">
        <w:rPr>
          <w:rFonts w:hint="eastAsia"/>
        </w:rPr>
        <w:t>结构动力特性检测系统通频带应覆盖工程结构拟测振型对应的频率。应用时，频率范围宜选择</w:t>
      </w:r>
      <w:r w:rsidR="00C820A1">
        <w:rPr>
          <w:rFonts w:hint="eastAsia"/>
        </w:rPr>
        <w:t>0.5</w:t>
      </w:r>
      <w:r w:rsidR="00C820A1">
        <w:rPr>
          <w:rFonts w:hint="eastAsia"/>
        </w:rPr>
        <w:t>～</w:t>
      </w:r>
      <w:r w:rsidR="00C820A1">
        <w:rPr>
          <w:rFonts w:hint="eastAsia"/>
        </w:rPr>
        <w:t>100Hz</w:t>
      </w:r>
      <w:r w:rsidR="00C820A1">
        <w:rPr>
          <w:rFonts w:hint="eastAsia"/>
        </w:rPr>
        <w:t>，信噪比应大于</w:t>
      </w:r>
      <w:r w:rsidR="00C820A1">
        <w:rPr>
          <w:rFonts w:hint="eastAsia"/>
        </w:rPr>
        <w:t>80dB</w:t>
      </w:r>
      <w:r w:rsidR="00C820A1">
        <w:rPr>
          <w:rFonts w:hint="eastAsia"/>
        </w:rPr>
        <w:t>。</w:t>
      </w:r>
    </w:p>
    <w:p w:rsidR="00C820A1" w:rsidRDefault="00094DB9" w:rsidP="007D0DE9">
      <w:pPr>
        <w:spacing w:before="156"/>
      </w:pPr>
      <w:r>
        <w:rPr>
          <w:rFonts w:hint="eastAsia"/>
          <w:b/>
        </w:rPr>
        <w:t>N.</w:t>
      </w:r>
      <w:r w:rsidR="00C820A1" w:rsidRPr="007D0DE9">
        <w:rPr>
          <w:rFonts w:hint="eastAsia"/>
          <w:b/>
        </w:rPr>
        <w:t>0.7</w:t>
      </w:r>
      <w:r w:rsidR="007D0DE9">
        <w:rPr>
          <w:rFonts w:hint="eastAsia"/>
        </w:rPr>
        <w:t xml:space="preserve"> </w:t>
      </w:r>
      <w:r w:rsidR="00C820A1">
        <w:rPr>
          <w:rFonts w:hint="eastAsia"/>
        </w:rPr>
        <w:t>结构动力特性检测应遵循：</w:t>
      </w:r>
    </w:p>
    <w:p w:rsidR="00C820A1" w:rsidRDefault="007D0DE9" w:rsidP="007D0DE9">
      <w:pPr>
        <w:pStyle w:val="af0"/>
      </w:pPr>
      <w:r>
        <w:rPr>
          <w:rFonts w:hint="eastAsia"/>
        </w:rPr>
        <w:t xml:space="preserve">1 </w:t>
      </w:r>
      <w:r w:rsidR="00C820A1">
        <w:rPr>
          <w:rFonts w:hint="eastAsia"/>
        </w:rPr>
        <w:t>多通道宜同步实测；</w:t>
      </w:r>
    </w:p>
    <w:p w:rsidR="00C820A1" w:rsidRDefault="007D0DE9" w:rsidP="007D0DE9">
      <w:pPr>
        <w:pStyle w:val="af0"/>
      </w:pPr>
      <w:r>
        <w:rPr>
          <w:rFonts w:hint="eastAsia"/>
        </w:rPr>
        <w:t xml:space="preserve">2 </w:t>
      </w:r>
      <w:r w:rsidR="00C820A1">
        <w:rPr>
          <w:rFonts w:hint="eastAsia"/>
        </w:rPr>
        <w:t>采样频率设定应符合奈奎斯特定律要求，宜为被测结构关心频率上限的</w:t>
      </w:r>
      <w:r w:rsidR="00C820A1">
        <w:rPr>
          <w:rFonts w:hint="eastAsia"/>
        </w:rPr>
        <w:t>3</w:t>
      </w:r>
      <w:r w:rsidR="00C820A1">
        <w:rPr>
          <w:rFonts w:hint="eastAsia"/>
        </w:rPr>
        <w:t>～</w:t>
      </w:r>
      <w:r w:rsidR="00C820A1">
        <w:rPr>
          <w:rFonts w:hint="eastAsia"/>
        </w:rPr>
        <w:t>5</w:t>
      </w:r>
      <w:r w:rsidR="00C820A1">
        <w:rPr>
          <w:rFonts w:hint="eastAsia"/>
        </w:rPr>
        <w:t>倍。</w:t>
      </w:r>
    </w:p>
    <w:p w:rsidR="00C820A1" w:rsidRDefault="007D0DE9" w:rsidP="007D0DE9">
      <w:pPr>
        <w:pStyle w:val="af0"/>
      </w:pPr>
      <w:r>
        <w:rPr>
          <w:rFonts w:hint="eastAsia"/>
        </w:rPr>
        <w:t>3</w:t>
      </w:r>
      <w:r w:rsidR="00C820A1">
        <w:rPr>
          <w:rFonts w:hint="eastAsia"/>
        </w:rPr>
        <w:t xml:space="preserve"> </w:t>
      </w:r>
      <w:r w:rsidR="00C820A1">
        <w:rPr>
          <w:rFonts w:hint="eastAsia"/>
        </w:rPr>
        <w:t>强迫振动法试验应采集不少于</w:t>
      </w:r>
      <w:r w:rsidR="00C820A1">
        <w:rPr>
          <w:rFonts w:hint="eastAsia"/>
        </w:rPr>
        <w:t>4</w:t>
      </w:r>
      <w:r w:rsidR="00C820A1">
        <w:rPr>
          <w:rFonts w:hint="eastAsia"/>
        </w:rPr>
        <w:t>～</w:t>
      </w:r>
      <w:r w:rsidR="00C820A1">
        <w:rPr>
          <w:rFonts w:hint="eastAsia"/>
        </w:rPr>
        <w:t>5</w:t>
      </w:r>
      <w:r w:rsidR="00C820A1">
        <w:rPr>
          <w:rFonts w:hint="eastAsia"/>
        </w:rPr>
        <w:t>个完整波形；环境激励法检测应不少于</w:t>
      </w:r>
      <w:r w:rsidR="00C820A1">
        <w:rPr>
          <w:rFonts w:hint="eastAsia"/>
        </w:rPr>
        <w:t>30min</w:t>
      </w:r>
      <w:r w:rsidR="00C820A1">
        <w:rPr>
          <w:rFonts w:hint="eastAsia"/>
        </w:rPr>
        <w:t>，宜设为</w:t>
      </w:r>
      <w:r w:rsidR="00C820A1">
        <w:rPr>
          <w:rFonts w:hint="eastAsia"/>
        </w:rPr>
        <w:t>60min</w:t>
      </w:r>
      <w:r w:rsidR="00C820A1">
        <w:rPr>
          <w:rFonts w:hint="eastAsia"/>
        </w:rPr>
        <w:t>。</w:t>
      </w:r>
    </w:p>
    <w:p w:rsidR="00C820A1" w:rsidRDefault="00094DB9" w:rsidP="007D0DE9">
      <w:pPr>
        <w:spacing w:before="156"/>
      </w:pPr>
      <w:r>
        <w:rPr>
          <w:rFonts w:hint="eastAsia"/>
          <w:b/>
        </w:rPr>
        <w:t>N.</w:t>
      </w:r>
      <w:r w:rsidR="00C820A1" w:rsidRPr="007D0DE9">
        <w:rPr>
          <w:rFonts w:hint="eastAsia"/>
          <w:b/>
        </w:rPr>
        <w:t>0.8</w:t>
      </w:r>
      <w:r w:rsidR="007D0DE9">
        <w:rPr>
          <w:rFonts w:hint="eastAsia"/>
        </w:rPr>
        <w:t xml:space="preserve"> </w:t>
      </w:r>
      <w:r w:rsidR="00C820A1">
        <w:rPr>
          <w:rFonts w:hint="eastAsia"/>
        </w:rPr>
        <w:t>传感器的布置应遵循以下原则：</w:t>
      </w:r>
    </w:p>
    <w:p w:rsidR="00C820A1" w:rsidRDefault="007D0DE9" w:rsidP="007D0DE9">
      <w:pPr>
        <w:pStyle w:val="af0"/>
      </w:pPr>
      <w:r>
        <w:rPr>
          <w:rFonts w:hint="eastAsia"/>
        </w:rPr>
        <w:t xml:space="preserve">1 </w:t>
      </w:r>
      <w:r w:rsidR="00C820A1">
        <w:rPr>
          <w:rFonts w:hint="eastAsia"/>
        </w:rPr>
        <w:t>平动测点应在每层结构的质心附近布置传感器，扭转测点应在楼层平面上对称布置。层数较多时可以隔层布置，且尽量布置在可以避开人为干扰的位置；</w:t>
      </w:r>
    </w:p>
    <w:p w:rsidR="00C820A1" w:rsidRDefault="007D0DE9" w:rsidP="007D0DE9">
      <w:pPr>
        <w:pStyle w:val="af0"/>
      </w:pPr>
      <w:r>
        <w:rPr>
          <w:rFonts w:hint="eastAsia"/>
        </w:rPr>
        <w:t xml:space="preserve">2 </w:t>
      </w:r>
      <w:r w:rsidR="00C820A1">
        <w:rPr>
          <w:rFonts w:hint="eastAsia"/>
        </w:rPr>
        <w:t>测点布置应尽量避开振型节点，并可以充分显示结构的模态振型；</w:t>
      </w:r>
    </w:p>
    <w:p w:rsidR="00C820A1" w:rsidRDefault="007D0DE9" w:rsidP="007D0DE9">
      <w:pPr>
        <w:pStyle w:val="af0"/>
      </w:pPr>
      <w:r>
        <w:rPr>
          <w:rFonts w:hint="eastAsia"/>
        </w:rPr>
        <w:t xml:space="preserve">3 </w:t>
      </w:r>
      <w:r w:rsidR="00C820A1">
        <w:rPr>
          <w:rFonts w:hint="eastAsia"/>
        </w:rPr>
        <w:t>传感器布置的数量与拟测振型相关，试验前宜根据理论计算的振型合理设置测点；</w:t>
      </w:r>
    </w:p>
    <w:p w:rsidR="00C820A1" w:rsidRPr="007D0DE9" w:rsidRDefault="007D0DE9" w:rsidP="007D0DE9">
      <w:pPr>
        <w:pStyle w:val="af0"/>
      </w:pPr>
      <w:r>
        <w:rPr>
          <w:rFonts w:hint="eastAsia"/>
        </w:rPr>
        <w:t xml:space="preserve">4 </w:t>
      </w:r>
      <w:r w:rsidR="00C820A1">
        <w:rPr>
          <w:rFonts w:hint="eastAsia"/>
        </w:rPr>
        <w:t>当因测试仪器数量不足或其它因素而需要作多次测试时，可采用移动测点法测试。每次测试中应至少保留一个共同的参考点。</w:t>
      </w:r>
    </w:p>
    <w:p w:rsidR="00C820A1" w:rsidRDefault="00094DB9" w:rsidP="007D0DE9">
      <w:pPr>
        <w:spacing w:before="156"/>
      </w:pPr>
      <w:r>
        <w:rPr>
          <w:rFonts w:hint="eastAsia"/>
          <w:b/>
        </w:rPr>
        <w:t>N.</w:t>
      </w:r>
      <w:r w:rsidR="007D0DE9" w:rsidRPr="007D0DE9">
        <w:rPr>
          <w:rFonts w:hint="eastAsia"/>
          <w:b/>
        </w:rPr>
        <w:t>0.9</w:t>
      </w:r>
      <w:r w:rsidR="007D0DE9">
        <w:rPr>
          <w:rFonts w:hint="eastAsia"/>
        </w:rPr>
        <w:t xml:space="preserve"> </w:t>
      </w:r>
      <w:r w:rsidR="00C820A1">
        <w:rPr>
          <w:rFonts w:hint="eastAsia"/>
        </w:rPr>
        <w:t>传感器宜沿结构纵向、横向和竖向三个方向布置。</w:t>
      </w:r>
    </w:p>
    <w:p w:rsidR="00C820A1" w:rsidRDefault="00094DB9" w:rsidP="007D0DE9">
      <w:pPr>
        <w:spacing w:before="156"/>
      </w:pPr>
      <w:r>
        <w:rPr>
          <w:rFonts w:hint="eastAsia"/>
          <w:b/>
        </w:rPr>
        <w:t>N.</w:t>
      </w:r>
      <w:r w:rsidR="00C820A1" w:rsidRPr="007D0DE9">
        <w:rPr>
          <w:rFonts w:hint="eastAsia"/>
          <w:b/>
        </w:rPr>
        <w:t>0.10</w:t>
      </w:r>
      <w:r w:rsidR="007D0DE9">
        <w:rPr>
          <w:rFonts w:hint="eastAsia"/>
        </w:rPr>
        <w:t xml:space="preserve"> </w:t>
      </w:r>
      <w:r w:rsidR="00C820A1">
        <w:rPr>
          <w:rFonts w:hint="eastAsia"/>
        </w:rPr>
        <w:t>根据所需频率范围设置低通滤波频率和采样频率。</w:t>
      </w:r>
    </w:p>
    <w:p w:rsidR="00C820A1" w:rsidRDefault="00094DB9" w:rsidP="007D0DE9">
      <w:pPr>
        <w:spacing w:before="156"/>
      </w:pPr>
      <w:r>
        <w:rPr>
          <w:rFonts w:hint="eastAsia"/>
          <w:b/>
        </w:rPr>
        <w:t>N.</w:t>
      </w:r>
      <w:r w:rsidR="00C820A1" w:rsidRPr="007D0DE9">
        <w:rPr>
          <w:rFonts w:hint="eastAsia"/>
          <w:b/>
        </w:rPr>
        <w:t>0.11</w:t>
      </w:r>
      <w:r w:rsidR="007D0DE9">
        <w:rPr>
          <w:rFonts w:hint="eastAsia"/>
        </w:rPr>
        <w:t xml:space="preserve"> </w:t>
      </w:r>
      <w:r w:rsidR="00C820A1">
        <w:rPr>
          <w:rFonts w:hint="eastAsia"/>
        </w:rPr>
        <w:t>数据采集时，应注意数据的平稳性。若有较大的波动，应重新采集数据或增加采样时间。</w:t>
      </w:r>
    </w:p>
    <w:p w:rsidR="00C820A1" w:rsidRDefault="00094DB9" w:rsidP="007D0DE9">
      <w:pPr>
        <w:spacing w:before="156"/>
      </w:pPr>
      <w:r>
        <w:rPr>
          <w:rFonts w:hint="eastAsia"/>
          <w:b/>
        </w:rPr>
        <w:t>N.</w:t>
      </w:r>
      <w:r w:rsidR="00C820A1" w:rsidRPr="007D0DE9">
        <w:rPr>
          <w:rFonts w:hint="eastAsia"/>
          <w:b/>
        </w:rPr>
        <w:t>0.12</w:t>
      </w:r>
      <w:r w:rsidR="007D0DE9">
        <w:rPr>
          <w:rFonts w:hint="eastAsia"/>
        </w:rPr>
        <w:t xml:space="preserve"> </w:t>
      </w:r>
      <w:r w:rsidR="00C820A1">
        <w:t>数据处理前可以对零点漂移和失真进行调整，也可根据测试要求进行数字滤波。</w:t>
      </w:r>
    </w:p>
    <w:p w:rsidR="00C820A1" w:rsidRDefault="00094DB9" w:rsidP="007D0DE9">
      <w:pPr>
        <w:spacing w:before="156"/>
      </w:pPr>
      <w:r>
        <w:rPr>
          <w:rFonts w:hint="eastAsia"/>
          <w:b/>
        </w:rPr>
        <w:lastRenderedPageBreak/>
        <w:t>N.</w:t>
      </w:r>
      <w:r w:rsidR="00C820A1" w:rsidRPr="007D0DE9">
        <w:rPr>
          <w:rFonts w:hint="eastAsia"/>
          <w:b/>
        </w:rPr>
        <w:t>0.13</w:t>
      </w:r>
      <w:r w:rsidR="007D0DE9">
        <w:rPr>
          <w:rFonts w:hint="eastAsia"/>
        </w:rPr>
        <w:t xml:space="preserve"> </w:t>
      </w:r>
      <w:r w:rsidR="00C820A1">
        <w:t>采用频谱分析法，采用富氏变换，每个样本数据宜采用</w:t>
      </w:r>
      <w:r w:rsidR="00C820A1">
        <w:rPr>
          <w:rFonts w:hint="eastAsia"/>
        </w:rPr>
        <w:t>1024</w:t>
      </w:r>
      <w:r w:rsidR="00C820A1">
        <w:t>个点；采样间隔宜取</w:t>
      </w:r>
      <w:r w:rsidR="00C820A1">
        <w:rPr>
          <w:rFonts w:hint="eastAsia"/>
        </w:rPr>
        <w:t>0.01</w:t>
      </w:r>
      <w:r w:rsidR="00C820A1">
        <w:t>～</w:t>
      </w:r>
      <w:r w:rsidR="00C820A1">
        <w:rPr>
          <w:rFonts w:hint="eastAsia"/>
        </w:rPr>
        <w:t>0.02 s</w:t>
      </w:r>
      <w:r w:rsidR="00C820A1">
        <w:t>，并加窗函数处理；频域平均次数不宜少于</w:t>
      </w:r>
      <w:r w:rsidR="00C820A1">
        <w:rPr>
          <w:rFonts w:hint="eastAsia"/>
        </w:rPr>
        <w:t>32</w:t>
      </w:r>
      <w:r w:rsidR="00C820A1">
        <w:t>次</w:t>
      </w:r>
      <w:r w:rsidR="00C820A1">
        <w:rPr>
          <w:rFonts w:hint="eastAsia"/>
        </w:rPr>
        <w:t>。</w:t>
      </w:r>
    </w:p>
    <w:p w:rsidR="00C820A1" w:rsidRDefault="00094DB9" w:rsidP="007D0DE9">
      <w:pPr>
        <w:spacing w:before="156"/>
      </w:pPr>
      <w:r>
        <w:rPr>
          <w:rFonts w:hint="eastAsia"/>
          <w:b/>
        </w:rPr>
        <w:t>N.</w:t>
      </w:r>
      <w:r w:rsidR="00C820A1" w:rsidRPr="007D0DE9">
        <w:rPr>
          <w:rFonts w:hint="eastAsia"/>
          <w:b/>
        </w:rPr>
        <w:t>0.14</w:t>
      </w:r>
      <w:r w:rsidR="007D0DE9">
        <w:rPr>
          <w:rFonts w:hint="eastAsia"/>
        </w:rPr>
        <w:t xml:space="preserve"> </w:t>
      </w:r>
      <w:r w:rsidR="00C820A1">
        <w:rPr>
          <w:rFonts w:hint="eastAsia"/>
        </w:rPr>
        <w:t>结构动力特性参数的识别可以采用频域识别法、时域识别法和时频域识别方法。宜采用</w:t>
      </w:r>
      <w:r w:rsidR="00C820A1">
        <w:rPr>
          <w:rFonts w:hint="eastAsia"/>
        </w:rPr>
        <w:t>2</w:t>
      </w:r>
      <w:r w:rsidR="00C820A1">
        <w:rPr>
          <w:rFonts w:hint="eastAsia"/>
        </w:rPr>
        <w:t>种或</w:t>
      </w:r>
      <w:r w:rsidR="00C820A1">
        <w:rPr>
          <w:rFonts w:hint="eastAsia"/>
        </w:rPr>
        <w:t>2</w:t>
      </w:r>
      <w:r w:rsidR="00C820A1">
        <w:rPr>
          <w:rFonts w:hint="eastAsia"/>
        </w:rPr>
        <w:t>种以上方法进行识别，并应对其结果进行对比验证。</w:t>
      </w:r>
    </w:p>
    <w:p w:rsidR="00C820A1" w:rsidRDefault="00094DB9" w:rsidP="007D0DE9">
      <w:pPr>
        <w:spacing w:before="156"/>
      </w:pPr>
      <w:r>
        <w:rPr>
          <w:rFonts w:hint="eastAsia"/>
          <w:b/>
        </w:rPr>
        <w:t>N.</w:t>
      </w:r>
      <w:r w:rsidR="00C820A1" w:rsidRPr="007D0DE9">
        <w:rPr>
          <w:rFonts w:hint="eastAsia"/>
          <w:b/>
        </w:rPr>
        <w:t>0.15</w:t>
      </w:r>
      <w:r w:rsidR="007D0DE9">
        <w:rPr>
          <w:rFonts w:hint="eastAsia"/>
          <w:b/>
        </w:rPr>
        <w:t xml:space="preserve"> </w:t>
      </w:r>
      <w:r w:rsidR="00C820A1">
        <w:rPr>
          <w:rFonts w:hint="eastAsia"/>
        </w:rPr>
        <w:t>动力检测系统应每年进行一次系统的标定，并应经检定</w:t>
      </w:r>
      <w:r w:rsidR="00C820A1">
        <w:t>/</w:t>
      </w:r>
      <w:r w:rsidR="00C820A1">
        <w:rPr>
          <w:rFonts w:hint="eastAsia"/>
        </w:rPr>
        <w:t>校准（或验证）合格。</w:t>
      </w:r>
    </w:p>
    <w:p w:rsidR="00C820A1" w:rsidRDefault="00094DB9" w:rsidP="007D0DE9">
      <w:pPr>
        <w:spacing w:before="156"/>
      </w:pPr>
      <w:r>
        <w:rPr>
          <w:rFonts w:hint="eastAsia"/>
          <w:b/>
        </w:rPr>
        <w:t>N.</w:t>
      </w:r>
      <w:r w:rsidR="00C820A1" w:rsidRPr="007D0DE9">
        <w:rPr>
          <w:rFonts w:hint="eastAsia"/>
          <w:b/>
        </w:rPr>
        <w:t>0.16</w:t>
      </w:r>
      <w:r w:rsidR="007D0DE9">
        <w:rPr>
          <w:rFonts w:hint="eastAsia"/>
        </w:rPr>
        <w:t xml:space="preserve"> </w:t>
      </w:r>
      <w:r w:rsidR="00C820A1">
        <w:rPr>
          <w:rFonts w:hint="eastAsia"/>
        </w:rPr>
        <w:t>动力检测系统在使用、运输和保管过程中应注意防水、防潮、防曝晒和防剧烈振动等。</w:t>
      </w:r>
    </w:p>
    <w:p w:rsidR="00C820A1" w:rsidRDefault="00094DB9" w:rsidP="007D0DE9">
      <w:pPr>
        <w:spacing w:before="156"/>
      </w:pPr>
      <w:r>
        <w:rPr>
          <w:rFonts w:hint="eastAsia"/>
          <w:b/>
        </w:rPr>
        <w:t>N.</w:t>
      </w:r>
      <w:r w:rsidR="00C820A1" w:rsidRPr="007D0DE9">
        <w:rPr>
          <w:rFonts w:hint="eastAsia"/>
          <w:b/>
        </w:rPr>
        <w:t>0.17</w:t>
      </w:r>
      <w:r w:rsidR="00C820A1">
        <w:rPr>
          <w:rFonts w:hint="eastAsia"/>
        </w:rPr>
        <w:t xml:space="preserve"> </w:t>
      </w:r>
      <w:r w:rsidR="00C820A1">
        <w:rPr>
          <w:rFonts w:hint="eastAsia"/>
        </w:rPr>
        <w:t>检测时，检测设备、仪器均应有防风、防雨雪、防晒和防振等保护措施。</w:t>
      </w:r>
    </w:p>
    <w:p w:rsidR="00C820A1" w:rsidRDefault="00094DB9" w:rsidP="007D0DE9">
      <w:pPr>
        <w:spacing w:before="156"/>
      </w:pPr>
      <w:r>
        <w:rPr>
          <w:rFonts w:hint="eastAsia"/>
          <w:b/>
        </w:rPr>
        <w:t>N.</w:t>
      </w:r>
      <w:r w:rsidR="00C820A1" w:rsidRPr="007D0DE9">
        <w:rPr>
          <w:rFonts w:hint="eastAsia"/>
          <w:b/>
        </w:rPr>
        <w:t>0.18</w:t>
      </w:r>
      <w:r w:rsidR="007D0DE9">
        <w:rPr>
          <w:rFonts w:hint="eastAsia"/>
        </w:rPr>
        <w:t xml:space="preserve"> </w:t>
      </w:r>
      <w:r w:rsidR="00C820A1">
        <w:rPr>
          <w:rFonts w:hint="eastAsia"/>
        </w:rPr>
        <w:t>仪器应具有防尘、防潮性能，其工作温度应在</w:t>
      </w:r>
      <w:r w:rsidR="00C820A1">
        <w:t>-10</w:t>
      </w:r>
      <w:r w:rsidR="00C820A1">
        <w:rPr>
          <w:rFonts w:hint="eastAsia"/>
        </w:rPr>
        <w:t>℃</w:t>
      </w:r>
      <w:r w:rsidR="00C820A1">
        <w:t>～</w:t>
      </w:r>
      <w:r w:rsidR="00C820A1">
        <w:t>50</w:t>
      </w:r>
      <w:r w:rsidR="00C820A1">
        <w:rPr>
          <w:rFonts w:hint="eastAsia"/>
        </w:rPr>
        <w:t>℃</w:t>
      </w:r>
      <w:r w:rsidR="00C820A1">
        <w:t>范围内。</w:t>
      </w:r>
    </w:p>
    <w:p w:rsidR="00C820A1" w:rsidRDefault="00C820A1" w:rsidP="00333A08">
      <w:pPr>
        <w:pStyle w:val="1"/>
        <w:spacing w:before="156" w:after="156"/>
      </w:pPr>
      <w:r>
        <w:br w:type="page"/>
      </w:r>
      <w:bookmarkStart w:id="49" w:name="_Toc12111381"/>
      <w:r>
        <w:rPr>
          <w:rFonts w:hint="eastAsia"/>
        </w:rPr>
        <w:lastRenderedPageBreak/>
        <w:t>附录</w:t>
      </w:r>
      <w:r w:rsidR="00094DB9">
        <w:rPr>
          <w:rFonts w:hint="eastAsia"/>
        </w:rPr>
        <w:t>P</w:t>
      </w:r>
      <w:r>
        <w:rPr>
          <w:rFonts w:hint="eastAsia"/>
        </w:rPr>
        <w:t xml:space="preserve">  </w:t>
      </w:r>
      <w:r w:rsidRPr="00CA3F3A">
        <w:rPr>
          <w:rFonts w:hint="eastAsia"/>
        </w:rPr>
        <w:t>红外热成像法及微波测湿法</w:t>
      </w:r>
      <w:bookmarkEnd w:id="49"/>
    </w:p>
    <w:p w:rsidR="00C820A1" w:rsidRDefault="00094DB9" w:rsidP="00333A08">
      <w:pPr>
        <w:spacing w:before="156"/>
      </w:pPr>
      <w:r>
        <w:rPr>
          <w:rFonts w:hint="eastAsia"/>
          <w:b/>
        </w:rPr>
        <w:t>P.</w:t>
      </w:r>
      <w:r w:rsidR="00C820A1" w:rsidRPr="00333A08">
        <w:rPr>
          <w:rFonts w:hint="eastAsia"/>
          <w:b/>
        </w:rPr>
        <w:t>0.1</w:t>
      </w:r>
      <w:r w:rsidR="00333A08">
        <w:rPr>
          <w:rFonts w:hint="eastAsia"/>
        </w:rPr>
        <w:t xml:space="preserve"> </w:t>
      </w:r>
      <w:r w:rsidR="00C820A1">
        <w:rPr>
          <w:rFonts w:hint="eastAsia"/>
        </w:rPr>
        <w:t>红外热成像法是基于物质干湿状态会影响其表面红外热辐射强度的原理，</w:t>
      </w:r>
      <w:r w:rsidR="00C820A1" w:rsidRPr="00D82181">
        <w:rPr>
          <w:rFonts w:hint="eastAsia"/>
        </w:rPr>
        <w:t>通过红外热成像技术把不可见的红外热辐射转变为可</w:t>
      </w:r>
      <w:r w:rsidR="00C820A1">
        <w:rPr>
          <w:rFonts w:hint="eastAsia"/>
        </w:rPr>
        <w:t>视</w:t>
      </w:r>
      <w:r w:rsidR="00C820A1" w:rsidRPr="00D82181">
        <w:rPr>
          <w:rFonts w:hint="eastAsia"/>
        </w:rPr>
        <w:t>图像，</w:t>
      </w:r>
      <w:r w:rsidR="00C820A1">
        <w:rPr>
          <w:rFonts w:hint="eastAsia"/>
        </w:rPr>
        <w:t>进而根据墙板</w:t>
      </w:r>
      <w:r w:rsidR="00C820A1" w:rsidRPr="00D82181">
        <w:rPr>
          <w:rFonts w:hint="eastAsia"/>
        </w:rPr>
        <w:t>表面</w:t>
      </w:r>
      <w:r w:rsidR="00C820A1">
        <w:rPr>
          <w:rFonts w:hint="eastAsia"/>
        </w:rPr>
        <w:t>的</w:t>
      </w:r>
      <w:r w:rsidR="00C820A1" w:rsidRPr="00D82181">
        <w:rPr>
          <w:rFonts w:hint="eastAsia"/>
        </w:rPr>
        <w:t>温度</w:t>
      </w:r>
      <w:r w:rsidR="00C820A1">
        <w:rPr>
          <w:rFonts w:hint="eastAsia"/>
        </w:rPr>
        <w:t>分布判定接缝渗漏的方法</w:t>
      </w:r>
      <w:r w:rsidR="00C820A1" w:rsidRPr="00D82181">
        <w:rPr>
          <w:rFonts w:hint="eastAsia"/>
        </w:rPr>
        <w:t>。</w:t>
      </w:r>
    </w:p>
    <w:p w:rsidR="00C820A1" w:rsidRPr="00002F4A" w:rsidRDefault="00094DB9" w:rsidP="00333A08">
      <w:pPr>
        <w:spacing w:before="156"/>
      </w:pPr>
      <w:r>
        <w:rPr>
          <w:rFonts w:hint="eastAsia"/>
          <w:b/>
        </w:rPr>
        <w:t>P.</w:t>
      </w:r>
      <w:r w:rsidR="00C820A1" w:rsidRPr="00333A08">
        <w:rPr>
          <w:b/>
        </w:rPr>
        <w:t>0.</w:t>
      </w:r>
      <w:r w:rsidR="00C820A1" w:rsidRPr="00333A08">
        <w:rPr>
          <w:rFonts w:hint="eastAsia"/>
          <w:b/>
        </w:rPr>
        <w:t>2</w:t>
      </w:r>
      <w:r w:rsidR="00333A08">
        <w:t xml:space="preserve"> </w:t>
      </w:r>
      <w:r w:rsidR="00C820A1" w:rsidRPr="00002F4A">
        <w:rPr>
          <w:rFonts w:hint="eastAsia"/>
        </w:rPr>
        <w:t>检测所采用的</w:t>
      </w:r>
      <w:r w:rsidR="00C820A1" w:rsidRPr="00002F4A">
        <w:t>红外热成像仪应符合下列要求：</w:t>
      </w:r>
    </w:p>
    <w:p w:rsidR="00C820A1" w:rsidRPr="00002F4A" w:rsidRDefault="00C820A1" w:rsidP="00333A08">
      <w:pPr>
        <w:pStyle w:val="af0"/>
      </w:pPr>
      <w:r w:rsidRPr="00002F4A">
        <w:t>1</w:t>
      </w:r>
      <w:r>
        <w:rPr>
          <w:rFonts w:hint="eastAsia"/>
        </w:rPr>
        <w:t>空间分辨力不大于</w:t>
      </w:r>
      <w:r>
        <w:rPr>
          <w:rFonts w:hint="eastAsia"/>
        </w:rPr>
        <w:t>1.5</w:t>
      </w:r>
      <w:r>
        <w:rPr>
          <w:rFonts w:hint="eastAsia"/>
        </w:rPr>
        <w:t>×</w:t>
      </w:r>
      <w:r>
        <w:rPr>
          <w:rFonts w:hint="eastAsia"/>
        </w:rPr>
        <w:t>10</w:t>
      </w:r>
      <w:r w:rsidRPr="001440E6">
        <w:rPr>
          <w:rFonts w:hint="eastAsia"/>
          <w:vertAlign w:val="superscript"/>
        </w:rPr>
        <w:t>-3</w:t>
      </w:r>
      <w:r>
        <w:rPr>
          <w:rFonts w:hint="eastAsia"/>
        </w:rPr>
        <w:t>rad</w:t>
      </w:r>
      <w:r>
        <w:rPr>
          <w:rFonts w:hint="eastAsia"/>
        </w:rPr>
        <w:t>；</w:t>
      </w:r>
    </w:p>
    <w:p w:rsidR="00C820A1" w:rsidRDefault="00333A08" w:rsidP="00333A08">
      <w:pPr>
        <w:pStyle w:val="af0"/>
      </w:pPr>
      <w:r>
        <w:rPr>
          <w:rFonts w:hint="eastAsia"/>
        </w:rPr>
        <w:t xml:space="preserve">2 </w:t>
      </w:r>
      <w:r w:rsidR="00C820A1">
        <w:rPr>
          <w:rFonts w:hint="eastAsia"/>
        </w:rPr>
        <w:t>温度分辨率不大于</w:t>
      </w:r>
      <w:r w:rsidR="00C820A1">
        <w:rPr>
          <w:rFonts w:hint="eastAsia"/>
        </w:rPr>
        <w:t>0.05</w:t>
      </w:r>
      <w:r w:rsidR="00C820A1">
        <w:rPr>
          <w:rFonts w:hint="eastAsia"/>
        </w:rPr>
        <w:t>℃；</w:t>
      </w:r>
    </w:p>
    <w:p w:rsidR="00C820A1" w:rsidRDefault="00333A08" w:rsidP="00333A08">
      <w:pPr>
        <w:pStyle w:val="af0"/>
      </w:pPr>
      <w:r>
        <w:rPr>
          <w:rFonts w:hint="eastAsia"/>
        </w:rPr>
        <w:t xml:space="preserve">3 </w:t>
      </w:r>
      <w:r w:rsidR="00C820A1">
        <w:rPr>
          <w:rFonts w:hint="eastAsia"/>
        </w:rPr>
        <w:t>探测器一般为不小于</w:t>
      </w:r>
      <w:r w:rsidR="00C820A1">
        <w:rPr>
          <w:rFonts w:hint="eastAsia"/>
        </w:rPr>
        <w:t>320</w:t>
      </w:r>
      <w:r w:rsidR="00C820A1">
        <w:rPr>
          <w:rFonts w:hint="eastAsia"/>
        </w:rPr>
        <w:t>×</w:t>
      </w:r>
      <w:r w:rsidR="00C820A1">
        <w:rPr>
          <w:rFonts w:hint="eastAsia"/>
        </w:rPr>
        <w:t>240</w:t>
      </w:r>
      <w:r w:rsidR="00C820A1">
        <w:rPr>
          <w:rFonts w:hint="eastAsia"/>
        </w:rPr>
        <w:t>像素元非冷焦平面探测器；</w:t>
      </w:r>
    </w:p>
    <w:p w:rsidR="00C820A1" w:rsidRDefault="00333A08" w:rsidP="00333A08">
      <w:pPr>
        <w:pStyle w:val="af0"/>
      </w:pPr>
      <w:r>
        <w:rPr>
          <w:rFonts w:hint="eastAsia"/>
        </w:rPr>
        <w:t xml:space="preserve">4 </w:t>
      </w:r>
      <w:r w:rsidR="00C820A1">
        <w:rPr>
          <w:rFonts w:hint="eastAsia"/>
        </w:rPr>
        <w:t>工作波段宜在长波范围内，即</w:t>
      </w:r>
      <w:r w:rsidR="00C820A1">
        <w:rPr>
          <w:rFonts w:hint="eastAsia"/>
        </w:rPr>
        <w:t>8</w:t>
      </w:r>
      <w:r w:rsidR="00C820A1">
        <w:rPr>
          <w:rFonts w:hint="eastAsia"/>
        </w:rPr>
        <w:t>μ</w:t>
      </w:r>
      <w:r w:rsidR="00C820A1">
        <w:rPr>
          <w:rFonts w:hint="eastAsia"/>
        </w:rPr>
        <w:t>m~14</w:t>
      </w:r>
      <w:r w:rsidR="00C820A1">
        <w:rPr>
          <w:rFonts w:hint="eastAsia"/>
        </w:rPr>
        <w:t>μ</w:t>
      </w:r>
      <w:r w:rsidR="00C820A1">
        <w:rPr>
          <w:rFonts w:hint="eastAsia"/>
        </w:rPr>
        <w:t>m</w:t>
      </w:r>
      <w:r w:rsidR="00C820A1">
        <w:rPr>
          <w:rFonts w:hint="eastAsia"/>
        </w:rPr>
        <w:t>；</w:t>
      </w:r>
    </w:p>
    <w:p w:rsidR="00C820A1" w:rsidRDefault="00333A08" w:rsidP="00333A08">
      <w:pPr>
        <w:pStyle w:val="af0"/>
      </w:pPr>
      <w:r>
        <w:rPr>
          <w:rFonts w:hint="eastAsia"/>
        </w:rPr>
        <w:t xml:space="preserve">5 </w:t>
      </w:r>
      <w:r w:rsidR="00C820A1">
        <w:rPr>
          <w:rFonts w:hint="eastAsia"/>
        </w:rPr>
        <w:t>测温一致性值应不超过±</w:t>
      </w:r>
      <w:r w:rsidR="00C820A1">
        <w:rPr>
          <w:rFonts w:hint="eastAsia"/>
        </w:rPr>
        <w:t>0.5</w:t>
      </w:r>
      <w:r w:rsidR="00C820A1">
        <w:rPr>
          <w:rFonts w:hint="eastAsia"/>
        </w:rPr>
        <w:t>℃；</w:t>
      </w:r>
    </w:p>
    <w:p w:rsidR="00C820A1" w:rsidRDefault="00333A08" w:rsidP="00333A08">
      <w:pPr>
        <w:pStyle w:val="af0"/>
      </w:pPr>
      <w:r>
        <w:rPr>
          <w:rFonts w:hint="eastAsia"/>
        </w:rPr>
        <w:t xml:space="preserve">6 </w:t>
      </w:r>
      <w:r w:rsidR="00C820A1">
        <w:rPr>
          <w:rFonts w:hint="eastAsia"/>
        </w:rPr>
        <w:t>测温范围宜在</w:t>
      </w:r>
      <w:r w:rsidR="00C820A1">
        <w:rPr>
          <w:rFonts w:hint="eastAsia"/>
        </w:rPr>
        <w:t>-20</w:t>
      </w:r>
      <w:r w:rsidR="00C820A1">
        <w:rPr>
          <w:rFonts w:hint="eastAsia"/>
        </w:rPr>
        <w:t>℃</w:t>
      </w:r>
      <w:r w:rsidR="00C820A1">
        <w:rPr>
          <w:rFonts w:hint="eastAsia"/>
        </w:rPr>
        <w:t>~+100</w:t>
      </w:r>
      <w:r w:rsidR="00C820A1">
        <w:rPr>
          <w:rFonts w:hint="eastAsia"/>
        </w:rPr>
        <w:t>℃范围内，此范围内图像应清晰、层次分明，且测量数据满足温度分辨率的要求；</w:t>
      </w:r>
    </w:p>
    <w:p w:rsidR="00C820A1" w:rsidRPr="001440E6" w:rsidRDefault="00333A08" w:rsidP="00333A08">
      <w:pPr>
        <w:pStyle w:val="af0"/>
      </w:pPr>
      <w:r>
        <w:rPr>
          <w:rFonts w:hint="eastAsia"/>
        </w:rPr>
        <w:t xml:space="preserve">7 </w:t>
      </w:r>
      <w:r w:rsidR="00C820A1">
        <w:rPr>
          <w:rFonts w:hint="eastAsia"/>
        </w:rPr>
        <w:t>工作环境温度在</w:t>
      </w:r>
      <w:r w:rsidR="00C820A1">
        <w:rPr>
          <w:rFonts w:hint="eastAsia"/>
        </w:rPr>
        <w:t>-15</w:t>
      </w:r>
      <w:r w:rsidR="00C820A1">
        <w:rPr>
          <w:rFonts w:hint="eastAsia"/>
        </w:rPr>
        <w:t>℃</w:t>
      </w:r>
      <w:r w:rsidR="00C820A1">
        <w:rPr>
          <w:rFonts w:hint="eastAsia"/>
        </w:rPr>
        <w:t>~+50</w:t>
      </w:r>
      <w:r w:rsidR="00C820A1">
        <w:rPr>
          <w:rFonts w:hint="eastAsia"/>
        </w:rPr>
        <w:t>℃之间，工作环境湿度不大于</w:t>
      </w:r>
      <w:r w:rsidR="00C820A1">
        <w:rPr>
          <w:rFonts w:hint="eastAsia"/>
        </w:rPr>
        <w:t>90%</w:t>
      </w:r>
      <w:r w:rsidR="00C820A1">
        <w:rPr>
          <w:rFonts w:hint="eastAsia"/>
        </w:rPr>
        <w:t>；</w:t>
      </w:r>
    </w:p>
    <w:p w:rsidR="00C820A1" w:rsidRPr="001440E6" w:rsidRDefault="00333A08" w:rsidP="00333A08">
      <w:pPr>
        <w:pStyle w:val="af0"/>
      </w:pPr>
      <w:r>
        <w:rPr>
          <w:rFonts w:hint="eastAsia"/>
        </w:rPr>
        <w:t xml:space="preserve">8 </w:t>
      </w:r>
      <w:r w:rsidR="00C820A1">
        <w:rPr>
          <w:rFonts w:hint="eastAsia"/>
        </w:rPr>
        <w:t>连续稳定工作时间不宜小于</w:t>
      </w:r>
      <w:r w:rsidR="00C820A1">
        <w:rPr>
          <w:rFonts w:hint="eastAsia"/>
        </w:rPr>
        <w:t>2h</w:t>
      </w:r>
      <w:r w:rsidR="00C820A1">
        <w:rPr>
          <w:rFonts w:hint="eastAsia"/>
        </w:rPr>
        <w:t>；</w:t>
      </w:r>
    </w:p>
    <w:p w:rsidR="00C820A1" w:rsidRDefault="00333A08" w:rsidP="00333A08">
      <w:pPr>
        <w:pStyle w:val="af0"/>
      </w:pPr>
      <w:r>
        <w:rPr>
          <w:rFonts w:hint="eastAsia"/>
        </w:rPr>
        <w:t xml:space="preserve">9 </w:t>
      </w:r>
      <w:r w:rsidR="00C820A1">
        <w:rPr>
          <w:rFonts w:hint="eastAsia"/>
        </w:rPr>
        <w:t>同时具备可见光拍摄的能力。</w:t>
      </w:r>
    </w:p>
    <w:p w:rsidR="00C820A1" w:rsidRPr="00061B90" w:rsidRDefault="00094DB9" w:rsidP="00333A08">
      <w:pPr>
        <w:spacing w:before="156"/>
      </w:pPr>
      <w:r>
        <w:rPr>
          <w:b/>
        </w:rPr>
        <w:t>P.</w:t>
      </w:r>
      <w:r w:rsidR="00C820A1" w:rsidRPr="00333A08">
        <w:rPr>
          <w:b/>
        </w:rPr>
        <w:t>0.</w:t>
      </w:r>
      <w:r w:rsidR="00C820A1" w:rsidRPr="00333A08">
        <w:rPr>
          <w:rFonts w:hint="eastAsia"/>
          <w:b/>
        </w:rPr>
        <w:t>3</w:t>
      </w:r>
      <w:r w:rsidR="00333A08">
        <w:t xml:space="preserve"> </w:t>
      </w:r>
      <w:r w:rsidR="00C820A1" w:rsidRPr="00061B90">
        <w:t>红外热</w:t>
      </w:r>
      <w:r w:rsidR="00C820A1">
        <w:rPr>
          <w:rFonts w:hint="eastAsia"/>
        </w:rPr>
        <w:t>成像</w:t>
      </w:r>
      <w:r w:rsidR="00C820A1" w:rsidRPr="00061B90">
        <w:rPr>
          <w:rFonts w:hint="eastAsia"/>
        </w:rPr>
        <w:t>法</w:t>
      </w:r>
      <w:r w:rsidR="00C820A1">
        <w:rPr>
          <w:rFonts w:hint="eastAsia"/>
        </w:rPr>
        <w:t>检测应符合下列要求</w:t>
      </w:r>
      <w:r w:rsidR="00C820A1" w:rsidRPr="00061B90">
        <w:t>：</w:t>
      </w:r>
    </w:p>
    <w:p w:rsidR="00C820A1" w:rsidRDefault="00C820A1" w:rsidP="00333A08">
      <w:pPr>
        <w:pStyle w:val="af0"/>
      </w:pPr>
      <w:r w:rsidRPr="00061B90">
        <w:rPr>
          <w:rFonts w:hint="eastAsia"/>
        </w:rPr>
        <w:t>1</w:t>
      </w:r>
      <w:r w:rsidR="00333A08">
        <w:rPr>
          <w:rFonts w:hint="eastAsia"/>
        </w:rPr>
        <w:t xml:space="preserve"> </w:t>
      </w:r>
      <w:r>
        <w:rPr>
          <w:rFonts w:hint="eastAsia"/>
        </w:rPr>
        <w:t>在测区室内侧选择合适的观测点，观测点应能满足所拍摄的红外图像覆盖整个测区室内侧表面，同时</w:t>
      </w:r>
      <w:r w:rsidRPr="00061B90">
        <w:t>记录</w:t>
      </w:r>
      <w:r>
        <w:rPr>
          <w:rFonts w:hint="eastAsia"/>
        </w:rPr>
        <w:t>相关检测信息，包括</w:t>
      </w:r>
      <w:r w:rsidRPr="00061B90">
        <w:t>环境</w:t>
      </w:r>
      <w:r>
        <w:rPr>
          <w:rFonts w:hint="eastAsia"/>
        </w:rPr>
        <w:t>温度、测区</w:t>
      </w:r>
      <w:r w:rsidRPr="00061B90">
        <w:t>表面材料、颜色等</w:t>
      </w:r>
      <w:r>
        <w:rPr>
          <w:rFonts w:hint="eastAsia"/>
        </w:rPr>
        <w:t>；</w:t>
      </w:r>
    </w:p>
    <w:p w:rsidR="00C820A1" w:rsidRPr="00061B90" w:rsidRDefault="00333A08" w:rsidP="00333A08">
      <w:pPr>
        <w:pStyle w:val="af0"/>
      </w:pPr>
      <w:r>
        <w:rPr>
          <w:rFonts w:hint="eastAsia"/>
        </w:rPr>
        <w:t xml:space="preserve">2 </w:t>
      </w:r>
      <w:r w:rsidR="00C820A1">
        <w:rPr>
          <w:rFonts w:hint="eastAsia"/>
        </w:rPr>
        <w:t>淋水开始前，应进行一次拍摄；</w:t>
      </w:r>
    </w:p>
    <w:p w:rsidR="00C820A1" w:rsidRDefault="00333A08" w:rsidP="00333A08">
      <w:pPr>
        <w:pStyle w:val="af0"/>
      </w:pPr>
      <w:r>
        <w:rPr>
          <w:rFonts w:hint="eastAsia"/>
        </w:rPr>
        <w:t>3</w:t>
      </w:r>
      <w:r w:rsidR="00C820A1">
        <w:rPr>
          <w:rFonts w:hint="eastAsia"/>
        </w:rPr>
        <w:t xml:space="preserve"> </w:t>
      </w:r>
      <w:r w:rsidR="00C820A1">
        <w:rPr>
          <w:rFonts w:hint="eastAsia"/>
        </w:rPr>
        <w:t>淋水过程中，应全程采用红外热成像仪持续观察，若发现温度分布图像发生异常变化，应立即拍摄；</w:t>
      </w:r>
    </w:p>
    <w:p w:rsidR="00C820A1" w:rsidRDefault="00333A08" w:rsidP="00333A08">
      <w:pPr>
        <w:pStyle w:val="af0"/>
      </w:pPr>
      <w:r>
        <w:rPr>
          <w:rFonts w:hint="eastAsia"/>
        </w:rPr>
        <w:t xml:space="preserve">4 </w:t>
      </w:r>
      <w:r w:rsidR="00C820A1">
        <w:rPr>
          <w:rFonts w:hint="eastAsia"/>
        </w:rPr>
        <w:t>淋水结束</w:t>
      </w:r>
      <w:r w:rsidR="00C820A1">
        <w:rPr>
          <w:rFonts w:hint="eastAsia"/>
        </w:rPr>
        <w:t>5min</w:t>
      </w:r>
      <w:r w:rsidR="00C820A1">
        <w:rPr>
          <w:rFonts w:hint="eastAsia"/>
        </w:rPr>
        <w:t>后，还应进行一次拍摄；</w:t>
      </w:r>
    </w:p>
    <w:p w:rsidR="00C820A1" w:rsidRDefault="00333A08" w:rsidP="00333A08">
      <w:pPr>
        <w:pStyle w:val="af0"/>
      </w:pPr>
      <w:r>
        <w:rPr>
          <w:rFonts w:hint="eastAsia"/>
        </w:rPr>
        <w:t xml:space="preserve">5 </w:t>
      </w:r>
      <w:r w:rsidR="00C820A1">
        <w:rPr>
          <w:rFonts w:hint="eastAsia"/>
        </w:rPr>
        <w:t>拍摄</w:t>
      </w:r>
      <w:r w:rsidR="00C820A1" w:rsidRPr="00061B90">
        <w:t>角度</w:t>
      </w:r>
      <w:r w:rsidR="00C820A1">
        <w:rPr>
          <w:rFonts w:hint="eastAsia"/>
        </w:rPr>
        <w:t>与测区</w:t>
      </w:r>
      <w:r w:rsidR="00C820A1" w:rsidRPr="00061B90">
        <w:t>表面</w:t>
      </w:r>
      <w:r w:rsidR="00C820A1">
        <w:rPr>
          <w:rFonts w:hint="eastAsia"/>
        </w:rPr>
        <w:t>的夹角不应</w:t>
      </w:r>
      <w:r w:rsidR="00C820A1" w:rsidRPr="00061B90">
        <w:t>超过</w:t>
      </w:r>
      <w:r w:rsidR="00C820A1" w:rsidRPr="00061B90">
        <w:t>45°</w:t>
      </w:r>
      <w:r w:rsidR="00C820A1" w:rsidRPr="00061B90">
        <w:rPr>
          <w:rFonts w:hint="eastAsia"/>
        </w:rPr>
        <w:t>；</w:t>
      </w:r>
    </w:p>
    <w:p w:rsidR="00C820A1" w:rsidRDefault="00333A08" w:rsidP="00333A08">
      <w:pPr>
        <w:pStyle w:val="af0"/>
      </w:pPr>
      <w:r>
        <w:rPr>
          <w:rFonts w:hint="eastAsia"/>
        </w:rPr>
        <w:t xml:space="preserve">6 </w:t>
      </w:r>
      <w:r w:rsidR="00C820A1">
        <w:rPr>
          <w:rFonts w:hint="eastAsia"/>
        </w:rPr>
        <w:t>拍摄过程中应避免仪器抖动；</w:t>
      </w:r>
    </w:p>
    <w:p w:rsidR="00C820A1" w:rsidRDefault="00333A08" w:rsidP="00333A08">
      <w:pPr>
        <w:pStyle w:val="af0"/>
      </w:pPr>
      <w:r>
        <w:rPr>
          <w:rFonts w:hint="eastAsia"/>
        </w:rPr>
        <w:t xml:space="preserve">7 </w:t>
      </w:r>
      <w:r w:rsidR="00C820A1">
        <w:rPr>
          <w:rFonts w:hint="eastAsia"/>
        </w:rPr>
        <w:t>单次红外拍摄的同时应拍摄可视照片；</w:t>
      </w:r>
    </w:p>
    <w:p w:rsidR="00C820A1" w:rsidRDefault="00333A08" w:rsidP="00333A08">
      <w:pPr>
        <w:pStyle w:val="af0"/>
      </w:pPr>
      <w:r>
        <w:rPr>
          <w:rFonts w:hint="eastAsia"/>
        </w:rPr>
        <w:t xml:space="preserve">8 </w:t>
      </w:r>
      <w:r w:rsidR="00C820A1">
        <w:rPr>
          <w:rFonts w:hint="eastAsia"/>
        </w:rPr>
        <w:t>检测得到的红外图像应标识其所对应测区及拍摄时间，原始图像应妥善保存，且不得进行修改。</w:t>
      </w:r>
    </w:p>
    <w:p w:rsidR="00C820A1" w:rsidRDefault="00094DB9" w:rsidP="00333A08">
      <w:pPr>
        <w:spacing w:before="156"/>
      </w:pPr>
      <w:r>
        <w:rPr>
          <w:b/>
        </w:rPr>
        <w:t>P.</w:t>
      </w:r>
      <w:r w:rsidR="00C820A1" w:rsidRPr="00333A08">
        <w:rPr>
          <w:b/>
        </w:rPr>
        <w:t>0.</w:t>
      </w:r>
      <w:r w:rsidR="00C820A1" w:rsidRPr="00333A08">
        <w:rPr>
          <w:rFonts w:hint="eastAsia"/>
          <w:b/>
        </w:rPr>
        <w:t>4</w:t>
      </w:r>
      <w:r w:rsidR="00333A08">
        <w:t xml:space="preserve"> </w:t>
      </w:r>
      <w:r w:rsidR="00C820A1">
        <w:rPr>
          <w:rFonts w:hint="eastAsia"/>
        </w:rPr>
        <w:t>渗漏或渗漏隐患区域的判定应符合以下要求：</w:t>
      </w:r>
    </w:p>
    <w:p w:rsidR="00C820A1" w:rsidRDefault="00333A08" w:rsidP="00333A08">
      <w:pPr>
        <w:pStyle w:val="af0"/>
      </w:pPr>
      <w:r>
        <w:rPr>
          <w:rFonts w:hint="eastAsia"/>
        </w:rPr>
        <w:t xml:space="preserve">1 </w:t>
      </w:r>
      <w:r w:rsidR="00C820A1">
        <w:rPr>
          <w:rFonts w:hint="eastAsia"/>
        </w:rPr>
        <w:t>单幅红外图像异常区域的</w:t>
      </w:r>
      <w:r w:rsidR="00C820A1" w:rsidRPr="00F42FA9">
        <w:rPr>
          <w:rFonts w:hint="eastAsia"/>
        </w:rPr>
        <w:t>最小</w:t>
      </w:r>
      <w:r w:rsidR="00C820A1">
        <w:rPr>
          <w:rFonts w:hint="eastAsia"/>
        </w:rPr>
        <w:t>温差参考值为</w:t>
      </w:r>
      <w:r w:rsidR="00C820A1">
        <w:rPr>
          <w:rFonts w:hint="eastAsia"/>
        </w:rPr>
        <w:t>0.3</w:t>
      </w:r>
      <w:r w:rsidR="00C820A1">
        <w:rPr>
          <w:rFonts w:hint="eastAsia"/>
        </w:rPr>
        <w:t>℃</w:t>
      </w:r>
      <w:r w:rsidR="00C820A1">
        <w:rPr>
          <w:rFonts w:hint="eastAsia"/>
        </w:rPr>
        <w:t>~0.7</w:t>
      </w:r>
      <w:r w:rsidR="00C820A1">
        <w:rPr>
          <w:rFonts w:hint="eastAsia"/>
        </w:rPr>
        <w:t>℃；</w:t>
      </w:r>
    </w:p>
    <w:p w:rsidR="00C820A1" w:rsidRDefault="00333A08" w:rsidP="00333A08">
      <w:pPr>
        <w:pStyle w:val="af0"/>
      </w:pPr>
      <w:r>
        <w:rPr>
          <w:rFonts w:hint="eastAsia"/>
        </w:rPr>
        <w:t xml:space="preserve">2 </w:t>
      </w:r>
      <w:r w:rsidR="00C820A1">
        <w:rPr>
          <w:rFonts w:hint="eastAsia"/>
        </w:rPr>
        <w:t>对由红外图像所识别的异常区域，应采用目视法细致检查，若发现渗漏现象，则判定该区域为渗漏区域。</w:t>
      </w:r>
    </w:p>
    <w:p w:rsidR="00C820A1" w:rsidRPr="00061B90" w:rsidRDefault="00094DB9" w:rsidP="00333A08">
      <w:pPr>
        <w:spacing w:before="156"/>
      </w:pPr>
      <w:r>
        <w:rPr>
          <w:b/>
        </w:rPr>
        <w:lastRenderedPageBreak/>
        <w:t>P.</w:t>
      </w:r>
      <w:r w:rsidR="00C820A1" w:rsidRPr="00333A08">
        <w:rPr>
          <w:b/>
        </w:rPr>
        <w:t>0.</w:t>
      </w:r>
      <w:r w:rsidR="00333A08" w:rsidRPr="00333A08">
        <w:rPr>
          <w:rFonts w:hint="eastAsia"/>
          <w:b/>
        </w:rPr>
        <w:t>5</w:t>
      </w:r>
      <w:r w:rsidR="00C820A1">
        <w:rPr>
          <w:rFonts w:hint="eastAsia"/>
        </w:rPr>
        <w:t xml:space="preserve"> </w:t>
      </w:r>
      <w:r w:rsidR="00C820A1">
        <w:rPr>
          <w:rFonts w:hint="eastAsia"/>
        </w:rPr>
        <w:t>微波测湿法是基于物质干湿状态影响材料</w:t>
      </w:r>
      <w:r w:rsidR="00C820A1" w:rsidRPr="00FD3CB4">
        <w:rPr>
          <w:rFonts w:hint="eastAsia"/>
        </w:rPr>
        <w:t>介电特性</w:t>
      </w:r>
      <w:r w:rsidR="00C820A1">
        <w:rPr>
          <w:rFonts w:hint="eastAsia"/>
        </w:rPr>
        <w:t>的原理，通过测量外围护墙板接缝内部的</w:t>
      </w:r>
      <w:r w:rsidR="00C820A1" w:rsidRPr="00FD3CB4">
        <w:rPr>
          <w:rFonts w:hint="eastAsia"/>
        </w:rPr>
        <w:t>湿度</w:t>
      </w:r>
      <w:r w:rsidR="00C820A1">
        <w:rPr>
          <w:rFonts w:hint="eastAsia"/>
        </w:rPr>
        <w:t>值，判定渗漏隐患部位的方法</w:t>
      </w:r>
      <w:r w:rsidR="00C820A1" w:rsidRPr="00FD3CB4">
        <w:rPr>
          <w:rFonts w:hint="eastAsia"/>
        </w:rPr>
        <w:t>。</w:t>
      </w:r>
    </w:p>
    <w:p w:rsidR="00C820A1" w:rsidRPr="00D82181" w:rsidRDefault="00094DB9" w:rsidP="00333A08">
      <w:pPr>
        <w:spacing w:before="156"/>
      </w:pPr>
      <w:r>
        <w:rPr>
          <w:b/>
        </w:rPr>
        <w:t>P.</w:t>
      </w:r>
      <w:r w:rsidR="00C820A1" w:rsidRPr="00333A08">
        <w:rPr>
          <w:b/>
        </w:rPr>
        <w:t>0.</w:t>
      </w:r>
      <w:r w:rsidR="00C820A1" w:rsidRPr="00333A08">
        <w:rPr>
          <w:rFonts w:hint="eastAsia"/>
          <w:b/>
        </w:rPr>
        <w:t>6</w:t>
      </w:r>
      <w:r w:rsidR="00333A08">
        <w:t xml:space="preserve"> </w:t>
      </w:r>
      <w:r w:rsidR="00C820A1">
        <w:rPr>
          <w:rFonts w:hint="eastAsia"/>
        </w:rPr>
        <w:t>检测所采用的</w:t>
      </w:r>
      <w:r w:rsidR="00C820A1" w:rsidRPr="00D82181">
        <w:t>微波测湿仪应符合下列要求：</w:t>
      </w:r>
    </w:p>
    <w:p w:rsidR="00C820A1" w:rsidRDefault="00333A08" w:rsidP="00333A08">
      <w:pPr>
        <w:pStyle w:val="af0"/>
      </w:pPr>
      <w:r>
        <w:rPr>
          <w:rFonts w:hint="eastAsia"/>
        </w:rPr>
        <w:t xml:space="preserve">1 </w:t>
      </w:r>
      <w:r w:rsidR="00C820A1">
        <w:rPr>
          <w:rFonts w:hint="eastAsia"/>
        </w:rPr>
        <w:t>应具备</w:t>
      </w:r>
      <w:r w:rsidR="00C820A1">
        <w:rPr>
          <w:rFonts w:hint="eastAsia"/>
        </w:rPr>
        <w:t>2</w:t>
      </w:r>
      <w:r w:rsidR="00C820A1">
        <w:rPr>
          <w:rFonts w:hint="eastAsia"/>
        </w:rPr>
        <w:t>种或以上不同探测深度的探头；</w:t>
      </w:r>
    </w:p>
    <w:p w:rsidR="00C820A1" w:rsidRPr="00D82181" w:rsidRDefault="00C820A1" w:rsidP="00333A08">
      <w:pPr>
        <w:pStyle w:val="af0"/>
      </w:pPr>
      <w:r>
        <w:rPr>
          <w:rFonts w:hint="eastAsia"/>
        </w:rPr>
        <w:t>2</w:t>
      </w:r>
      <w:r w:rsidR="00333A08">
        <w:t xml:space="preserve"> </w:t>
      </w:r>
      <w:r w:rsidRPr="00D82181">
        <w:t>宜具备数字成像软件，可生成微波湿度分布图。</w:t>
      </w:r>
    </w:p>
    <w:p w:rsidR="00C820A1" w:rsidRPr="00D82181" w:rsidRDefault="00094DB9" w:rsidP="00333A08">
      <w:pPr>
        <w:spacing w:before="156"/>
      </w:pPr>
      <w:r>
        <w:rPr>
          <w:b/>
        </w:rPr>
        <w:t>P.</w:t>
      </w:r>
      <w:r w:rsidR="00C820A1" w:rsidRPr="00333A08">
        <w:rPr>
          <w:b/>
        </w:rPr>
        <w:t>0.</w:t>
      </w:r>
      <w:r w:rsidR="00C820A1" w:rsidRPr="00333A08">
        <w:rPr>
          <w:rFonts w:hint="eastAsia"/>
          <w:b/>
        </w:rPr>
        <w:t>7</w:t>
      </w:r>
      <w:r w:rsidR="00C820A1" w:rsidRPr="00D82181">
        <w:t xml:space="preserve">  </w:t>
      </w:r>
      <w:r w:rsidR="00C820A1" w:rsidRPr="00D82181">
        <w:t>微波测湿</w:t>
      </w:r>
      <w:r w:rsidR="00C820A1" w:rsidRPr="00D82181">
        <w:rPr>
          <w:rFonts w:hint="eastAsia"/>
        </w:rPr>
        <w:t>法</w:t>
      </w:r>
      <w:r w:rsidR="00C820A1">
        <w:rPr>
          <w:rFonts w:hint="eastAsia"/>
        </w:rPr>
        <w:t>检测的</w:t>
      </w:r>
      <w:r w:rsidR="00C820A1" w:rsidRPr="00D82181">
        <w:rPr>
          <w:rFonts w:hint="eastAsia"/>
        </w:rPr>
        <w:t>一般流程</w:t>
      </w:r>
      <w:r w:rsidR="00C820A1">
        <w:rPr>
          <w:rFonts w:hint="eastAsia"/>
        </w:rPr>
        <w:t>为</w:t>
      </w:r>
      <w:r w:rsidR="00C820A1" w:rsidRPr="00D82181">
        <w:t>：</w:t>
      </w:r>
    </w:p>
    <w:p w:rsidR="00C820A1" w:rsidRPr="00D82181" w:rsidRDefault="00333A08" w:rsidP="00333A08">
      <w:pPr>
        <w:pStyle w:val="af0"/>
      </w:pPr>
      <w:r>
        <w:t>1</w:t>
      </w:r>
      <w:r w:rsidR="00C820A1" w:rsidRPr="00D82181">
        <w:t xml:space="preserve"> </w:t>
      </w:r>
      <w:r w:rsidR="00C820A1" w:rsidRPr="00D82181">
        <w:t>根据检测深度的要求，选择合适的微波探头</w:t>
      </w:r>
      <w:r w:rsidR="00C820A1">
        <w:rPr>
          <w:rFonts w:hint="eastAsia"/>
        </w:rPr>
        <w:t>，</w:t>
      </w:r>
      <w:r w:rsidR="00C820A1" w:rsidRPr="00D82181">
        <w:t>探头</w:t>
      </w:r>
      <w:r w:rsidR="00C820A1">
        <w:rPr>
          <w:rFonts w:hint="eastAsia"/>
        </w:rPr>
        <w:t>的有效探测深度应大于测区墙板厚度的</w:t>
      </w:r>
      <w:r w:rsidR="00C820A1">
        <w:rPr>
          <w:rFonts w:hint="eastAsia"/>
        </w:rPr>
        <w:t>1/2</w:t>
      </w:r>
      <w:r w:rsidR="00C820A1" w:rsidRPr="00D82181">
        <w:rPr>
          <w:rFonts w:hint="eastAsia"/>
        </w:rPr>
        <w:t>；</w:t>
      </w:r>
    </w:p>
    <w:p w:rsidR="00C820A1" w:rsidRPr="00D82181" w:rsidRDefault="00333A08" w:rsidP="00333A08">
      <w:pPr>
        <w:pStyle w:val="af0"/>
      </w:pPr>
      <w:r>
        <w:t xml:space="preserve">2 </w:t>
      </w:r>
      <w:r w:rsidR="00C820A1" w:rsidRPr="00D82181">
        <w:t>被测</w:t>
      </w:r>
      <w:r w:rsidR="00C820A1" w:rsidRPr="00D82181">
        <w:rPr>
          <w:rFonts w:hint="eastAsia"/>
        </w:rPr>
        <w:t>接缝周边</w:t>
      </w:r>
      <w:r w:rsidR="00C820A1">
        <w:rPr>
          <w:rFonts w:hint="eastAsia"/>
        </w:rPr>
        <w:t>应</w:t>
      </w:r>
      <w:r w:rsidR="00C820A1" w:rsidRPr="00D82181">
        <w:t>光滑平整，</w:t>
      </w:r>
      <w:r w:rsidR="00C820A1" w:rsidRPr="00D82181">
        <w:rPr>
          <w:rFonts w:hint="eastAsia"/>
        </w:rPr>
        <w:t>接缝周边</w:t>
      </w:r>
      <w:r w:rsidR="00C820A1" w:rsidRPr="00D82181">
        <w:t>有杂物时</w:t>
      </w:r>
      <w:r w:rsidR="00C820A1" w:rsidRPr="00D82181">
        <w:rPr>
          <w:rFonts w:hint="eastAsia"/>
        </w:rPr>
        <w:t>，</w:t>
      </w:r>
      <w:r w:rsidR="00C820A1">
        <w:rPr>
          <w:rFonts w:hint="eastAsia"/>
        </w:rPr>
        <w:t>应进行</w:t>
      </w:r>
      <w:r w:rsidR="00C820A1" w:rsidRPr="00D82181">
        <w:t>清理</w:t>
      </w:r>
      <w:r w:rsidR="00C820A1" w:rsidRPr="00D82181">
        <w:rPr>
          <w:rFonts w:hint="eastAsia"/>
        </w:rPr>
        <w:t>；</w:t>
      </w:r>
    </w:p>
    <w:p w:rsidR="00C820A1" w:rsidRPr="00D82181" w:rsidRDefault="00333A08" w:rsidP="00333A08">
      <w:pPr>
        <w:pStyle w:val="af0"/>
      </w:pPr>
      <w:r>
        <w:t xml:space="preserve">3 </w:t>
      </w:r>
      <w:r w:rsidR="00C820A1" w:rsidRPr="00D82181">
        <w:t>检测前，</w:t>
      </w:r>
      <w:r w:rsidR="00C820A1">
        <w:rPr>
          <w:rFonts w:hint="eastAsia"/>
        </w:rPr>
        <w:t>应沿接缝长度方向在</w:t>
      </w:r>
      <w:r w:rsidR="00C820A1" w:rsidRPr="00D82181">
        <w:rPr>
          <w:rFonts w:hint="eastAsia"/>
        </w:rPr>
        <w:t>接缝</w:t>
      </w:r>
      <w:r w:rsidR="00C820A1" w:rsidRPr="00D82181">
        <w:t>表面</w:t>
      </w:r>
      <w:r w:rsidR="00C820A1" w:rsidRPr="00D82181">
        <w:rPr>
          <w:rFonts w:hint="eastAsia"/>
        </w:rPr>
        <w:t>和</w:t>
      </w:r>
      <w:r w:rsidR="00C820A1">
        <w:rPr>
          <w:rFonts w:hint="eastAsia"/>
        </w:rPr>
        <w:t>与接缝相邻的墙板边缘布置</w:t>
      </w:r>
      <w:r w:rsidR="00C820A1" w:rsidRPr="00D82181">
        <w:t>测点</w:t>
      </w:r>
      <w:r w:rsidR="00C820A1">
        <w:rPr>
          <w:rFonts w:hint="eastAsia"/>
        </w:rPr>
        <w:t>，</w:t>
      </w:r>
      <w:r w:rsidR="00C820A1" w:rsidRPr="00D82181">
        <w:rPr>
          <w:rFonts w:hint="eastAsia"/>
        </w:rPr>
        <w:t>如图</w:t>
      </w:r>
      <w:r w:rsidR="00094DB9">
        <w:rPr>
          <w:rFonts w:hint="eastAsia"/>
        </w:rPr>
        <w:t>P.</w:t>
      </w:r>
      <w:r>
        <w:rPr>
          <w:rFonts w:hint="eastAsia"/>
        </w:rPr>
        <w:t>0.</w:t>
      </w:r>
      <w:r w:rsidR="00C820A1" w:rsidRPr="00D82181">
        <w:rPr>
          <w:rFonts w:hint="eastAsia"/>
        </w:rPr>
        <w:t>1</w:t>
      </w:r>
      <w:r w:rsidR="00C820A1" w:rsidRPr="00D82181">
        <w:rPr>
          <w:rFonts w:hint="eastAsia"/>
        </w:rPr>
        <w:t>所示</w:t>
      </w:r>
      <w:r w:rsidR="00C820A1">
        <w:rPr>
          <w:rFonts w:hint="eastAsia"/>
        </w:rPr>
        <w:t>，沿接缝长度方向的测点间距宜为</w:t>
      </w:r>
      <w:r w:rsidR="00C820A1">
        <w:rPr>
          <w:rFonts w:hint="eastAsia"/>
        </w:rPr>
        <w:t>100mm~300mm</w:t>
      </w:r>
      <w:r w:rsidR="00C820A1">
        <w:rPr>
          <w:rFonts w:hint="eastAsia"/>
        </w:rPr>
        <w:t>，垂直于接缝长度方向的测点间距宜为</w:t>
      </w:r>
      <w:r w:rsidR="00C820A1">
        <w:rPr>
          <w:rFonts w:hint="eastAsia"/>
        </w:rPr>
        <w:t>50mm~100mm</w:t>
      </w:r>
      <w:r w:rsidR="00C820A1" w:rsidRPr="00D82181">
        <w:rPr>
          <w:rFonts w:hint="eastAsia"/>
        </w:rPr>
        <w:t>；</w:t>
      </w:r>
    </w:p>
    <w:p w:rsidR="00C820A1" w:rsidRDefault="00333A08" w:rsidP="00333A08">
      <w:pPr>
        <w:pStyle w:val="af0"/>
      </w:pPr>
      <w:r>
        <w:rPr>
          <w:rFonts w:hint="eastAsia"/>
        </w:rPr>
        <w:t xml:space="preserve">4 </w:t>
      </w:r>
      <w:r w:rsidR="00C820A1">
        <w:rPr>
          <w:rFonts w:hint="eastAsia"/>
        </w:rPr>
        <w:t>单个测点的湿度值读取，应保持</w:t>
      </w:r>
      <w:r w:rsidR="00C820A1" w:rsidRPr="00D82181">
        <w:t>微波探头与</w:t>
      </w:r>
      <w:r w:rsidR="00C820A1">
        <w:rPr>
          <w:rFonts w:hint="eastAsia"/>
        </w:rPr>
        <w:t>测面</w:t>
      </w:r>
      <w:r w:rsidR="00C820A1" w:rsidRPr="00D82181">
        <w:t>垂直，</w:t>
      </w:r>
      <w:r w:rsidR="00C820A1">
        <w:rPr>
          <w:rFonts w:hint="eastAsia"/>
        </w:rPr>
        <w:t>且二者的</w:t>
      </w:r>
      <w:r w:rsidR="00C820A1" w:rsidRPr="00D82181">
        <w:t>间隙不</w:t>
      </w:r>
      <w:r w:rsidR="00C820A1">
        <w:rPr>
          <w:rFonts w:hint="eastAsia"/>
        </w:rPr>
        <w:t>应</w:t>
      </w:r>
      <w:r w:rsidR="00C820A1" w:rsidRPr="00D82181">
        <w:t>大于</w:t>
      </w:r>
      <w:smartTag w:uri="urn:schemas-microsoft-com:office:smarttags" w:element="chmetcnv">
        <w:smartTagPr>
          <w:attr w:name="TCSC" w:val="0"/>
          <w:attr w:name="NumberType" w:val="1"/>
          <w:attr w:name="Negative" w:val="False"/>
          <w:attr w:name="HasSpace" w:val="False"/>
          <w:attr w:name="SourceValue" w:val="5"/>
          <w:attr w:name="UnitName" w:val="mm"/>
        </w:smartTagPr>
        <w:r w:rsidR="00C820A1" w:rsidRPr="00D82181">
          <w:t>5mm</w:t>
        </w:r>
      </w:smartTag>
      <w:r w:rsidR="00C820A1" w:rsidRPr="00D82181">
        <w:rPr>
          <w:rFonts w:hint="eastAsia"/>
        </w:rPr>
        <w:t>；</w:t>
      </w:r>
    </w:p>
    <w:p w:rsidR="00C820A1" w:rsidRDefault="00333A08" w:rsidP="00333A08">
      <w:pPr>
        <w:pStyle w:val="af0"/>
      </w:pPr>
      <w:r>
        <w:rPr>
          <w:rFonts w:hint="eastAsia"/>
        </w:rPr>
        <w:t xml:space="preserve">5 </w:t>
      </w:r>
      <w:r w:rsidR="00C820A1">
        <w:rPr>
          <w:rFonts w:hint="eastAsia"/>
        </w:rPr>
        <w:t>应在淋水开始前</w:t>
      </w:r>
      <w:r w:rsidR="00C820A1" w:rsidRPr="00D82181">
        <w:rPr>
          <w:rFonts w:hint="eastAsia"/>
        </w:rPr>
        <w:t>和</w:t>
      </w:r>
      <w:r w:rsidR="00C820A1">
        <w:rPr>
          <w:rFonts w:hint="eastAsia"/>
        </w:rPr>
        <w:t>淋水结束</w:t>
      </w:r>
      <w:r w:rsidR="00C820A1">
        <w:rPr>
          <w:rFonts w:hint="eastAsia"/>
        </w:rPr>
        <w:t>5</w:t>
      </w:r>
      <w:r w:rsidR="00C820A1" w:rsidRPr="00D82181">
        <w:rPr>
          <w:rFonts w:hint="eastAsia"/>
        </w:rPr>
        <w:t>min</w:t>
      </w:r>
      <w:r w:rsidR="00C820A1">
        <w:rPr>
          <w:rFonts w:hint="eastAsia"/>
        </w:rPr>
        <w:t>后分别对测区内每个测点的湿度值进行读取</w:t>
      </w:r>
      <w:r w:rsidR="00C820A1" w:rsidRPr="00D82181">
        <w:rPr>
          <w:rFonts w:hint="eastAsia"/>
        </w:rPr>
        <w:t>；</w:t>
      </w:r>
    </w:p>
    <w:p w:rsidR="00C820A1" w:rsidRPr="00D82181" w:rsidRDefault="00333A08" w:rsidP="00333A08">
      <w:pPr>
        <w:pStyle w:val="af0"/>
      </w:pPr>
      <w:r>
        <w:rPr>
          <w:rFonts w:hint="eastAsia"/>
        </w:rPr>
        <w:t>6</w:t>
      </w:r>
      <w:r w:rsidR="00C820A1">
        <w:rPr>
          <w:rFonts w:hint="eastAsia"/>
        </w:rPr>
        <w:t xml:space="preserve"> </w:t>
      </w:r>
      <w:r w:rsidR="00C820A1">
        <w:rPr>
          <w:rFonts w:hint="eastAsia"/>
        </w:rPr>
        <w:t>所有测点的湿度值读取完毕后，计算出每个测点的湿度变化值；</w:t>
      </w:r>
    </w:p>
    <w:p w:rsidR="00C820A1" w:rsidRPr="00D82181" w:rsidRDefault="00333A08" w:rsidP="00333A08">
      <w:pPr>
        <w:pStyle w:val="af0"/>
      </w:pPr>
      <w:r>
        <w:rPr>
          <w:rFonts w:hint="eastAsia"/>
        </w:rPr>
        <w:t>7</w:t>
      </w:r>
      <w:r w:rsidR="00C820A1">
        <w:rPr>
          <w:rFonts w:hint="eastAsia"/>
        </w:rPr>
        <w:t xml:space="preserve"> </w:t>
      </w:r>
      <w:r w:rsidR="00C820A1" w:rsidRPr="00D82181">
        <w:t>对有</w:t>
      </w:r>
      <w:r w:rsidR="00C820A1">
        <w:rPr>
          <w:rFonts w:hint="eastAsia"/>
        </w:rPr>
        <w:t>疑问</w:t>
      </w:r>
      <w:r w:rsidR="00C820A1" w:rsidRPr="00D82181">
        <w:t>的</w:t>
      </w:r>
      <w:r w:rsidR="00C820A1">
        <w:rPr>
          <w:rFonts w:hint="eastAsia"/>
        </w:rPr>
        <w:t>测点应</w:t>
      </w:r>
      <w:r w:rsidR="00C820A1" w:rsidRPr="00D82181">
        <w:t>及时进行复测。</w:t>
      </w:r>
    </w:p>
    <w:p w:rsidR="00C820A1" w:rsidRPr="00D82181" w:rsidRDefault="00C820A1" w:rsidP="009169CF">
      <w:pPr>
        <w:spacing w:before="156" w:line="360" w:lineRule="auto"/>
        <w:jc w:val="center"/>
        <w:rPr>
          <w:sz w:val="24"/>
          <w:szCs w:val="24"/>
        </w:rPr>
      </w:pPr>
      <w:r>
        <w:rPr>
          <w:noProof/>
          <w:sz w:val="24"/>
          <w:szCs w:val="24"/>
        </w:rPr>
        <w:drawing>
          <wp:inline distT="0" distB="0" distL="0" distR="0">
            <wp:extent cx="3023870" cy="3350895"/>
            <wp:effectExtent l="0" t="0" r="5080" b="0"/>
            <wp:docPr id="26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167" cstate="print"/>
                    <a:srcRect/>
                    <a:stretch>
                      <a:fillRect/>
                    </a:stretch>
                  </pic:blipFill>
                  <pic:spPr bwMode="auto">
                    <a:xfrm>
                      <a:off x="0" y="0"/>
                      <a:ext cx="3023870" cy="3350895"/>
                    </a:xfrm>
                    <a:prstGeom prst="rect">
                      <a:avLst/>
                    </a:prstGeom>
                    <a:noFill/>
                    <a:ln w="9525">
                      <a:noFill/>
                      <a:miter lim="800000"/>
                      <a:headEnd/>
                      <a:tailEnd/>
                    </a:ln>
                  </pic:spPr>
                </pic:pic>
              </a:graphicData>
            </a:graphic>
          </wp:inline>
        </w:drawing>
      </w:r>
    </w:p>
    <w:p w:rsidR="00C820A1" w:rsidRPr="00D82181" w:rsidRDefault="00C820A1" w:rsidP="00333A08">
      <w:pPr>
        <w:pStyle w:val="af2"/>
        <w:spacing w:after="156"/>
      </w:pPr>
      <w:r w:rsidRPr="00D82181">
        <w:rPr>
          <w:rFonts w:hint="eastAsia"/>
        </w:rPr>
        <w:t>图</w:t>
      </w:r>
      <w:r w:rsidR="00094DB9">
        <w:rPr>
          <w:rFonts w:hint="eastAsia"/>
        </w:rPr>
        <w:t>P.</w:t>
      </w:r>
      <w:r w:rsidR="00333A08">
        <w:rPr>
          <w:rFonts w:hint="eastAsia"/>
        </w:rPr>
        <w:t>0</w:t>
      </w:r>
      <w:r w:rsidRPr="00D82181">
        <w:t xml:space="preserve">.1  </w:t>
      </w:r>
      <w:r w:rsidRPr="00D82181">
        <w:rPr>
          <w:rFonts w:hint="eastAsia"/>
        </w:rPr>
        <w:t>微波</w:t>
      </w:r>
      <w:r w:rsidRPr="00D82181">
        <w:t>测点布置图</w:t>
      </w:r>
    </w:p>
    <w:p w:rsidR="00C820A1" w:rsidRDefault="00094DB9" w:rsidP="00333A08">
      <w:pPr>
        <w:spacing w:before="156"/>
      </w:pPr>
      <w:r>
        <w:rPr>
          <w:b/>
        </w:rPr>
        <w:t>P.</w:t>
      </w:r>
      <w:r w:rsidR="00C820A1" w:rsidRPr="00333A08">
        <w:rPr>
          <w:b/>
        </w:rPr>
        <w:t>0.</w:t>
      </w:r>
      <w:r w:rsidR="00C820A1" w:rsidRPr="00333A08">
        <w:rPr>
          <w:rFonts w:hint="eastAsia"/>
          <w:b/>
        </w:rPr>
        <w:t>8</w:t>
      </w:r>
      <w:r w:rsidR="00C820A1" w:rsidRPr="00D82181">
        <w:t xml:space="preserve"> </w:t>
      </w:r>
      <w:r w:rsidR="00C820A1">
        <w:rPr>
          <w:rFonts w:hint="eastAsia"/>
        </w:rPr>
        <w:t>若测点淋水前后的湿度变化值大于表</w:t>
      </w:r>
      <w:r>
        <w:rPr>
          <w:rFonts w:hint="eastAsia"/>
        </w:rPr>
        <w:t>P.</w:t>
      </w:r>
      <w:r w:rsidR="00333A08">
        <w:rPr>
          <w:rFonts w:hint="eastAsia"/>
        </w:rPr>
        <w:t>0</w:t>
      </w:r>
      <w:r w:rsidR="00C820A1">
        <w:rPr>
          <w:rFonts w:hint="eastAsia"/>
        </w:rPr>
        <w:t>.8</w:t>
      </w:r>
      <w:r w:rsidR="00C820A1">
        <w:rPr>
          <w:rFonts w:hint="eastAsia"/>
        </w:rPr>
        <w:t>的规定，即可判定相应测点所在区域为渗漏</w:t>
      </w:r>
      <w:r w:rsidR="00C820A1">
        <w:rPr>
          <w:rFonts w:hint="eastAsia"/>
        </w:rPr>
        <w:lastRenderedPageBreak/>
        <w:t>隐患部位。</w:t>
      </w:r>
    </w:p>
    <w:p w:rsidR="00C820A1" w:rsidRPr="00D82181" w:rsidRDefault="00C820A1" w:rsidP="00333A08">
      <w:pPr>
        <w:pStyle w:val="af1"/>
        <w:spacing w:before="156"/>
      </w:pPr>
      <w:r w:rsidRPr="00D82181">
        <w:t>表</w:t>
      </w:r>
      <w:r w:rsidR="00094DB9">
        <w:rPr>
          <w:rFonts w:hint="eastAsia"/>
        </w:rPr>
        <w:t>P.</w:t>
      </w:r>
      <w:r w:rsidR="00333A08">
        <w:rPr>
          <w:rFonts w:hint="eastAsia"/>
        </w:rPr>
        <w:t>0</w:t>
      </w:r>
      <w:r w:rsidRPr="00D82181">
        <w:t>.</w:t>
      </w:r>
      <w:r>
        <w:rPr>
          <w:rFonts w:hint="eastAsia"/>
        </w:rPr>
        <w:t>8  不同微波探头对应的湿度变化临界值</w:t>
      </w: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35"/>
        <w:gridCol w:w="2835"/>
      </w:tblGrid>
      <w:tr w:rsidR="00C820A1" w:rsidRPr="00D82181" w:rsidTr="00333A08">
        <w:trPr>
          <w:trHeight w:val="397"/>
        </w:trPr>
        <w:tc>
          <w:tcPr>
            <w:tcW w:w="2835" w:type="dxa"/>
            <w:vAlign w:val="center"/>
          </w:tcPr>
          <w:p w:rsidR="00C820A1" w:rsidRPr="00D82181" w:rsidRDefault="00C820A1" w:rsidP="00333A08">
            <w:pPr>
              <w:spacing w:beforeLines="0" w:line="240" w:lineRule="auto"/>
              <w:jc w:val="center"/>
            </w:pPr>
            <w:r w:rsidRPr="00D82181">
              <w:rPr>
                <w:rFonts w:hint="eastAsia"/>
              </w:rPr>
              <w:t>微波探头</w:t>
            </w:r>
          </w:p>
        </w:tc>
        <w:tc>
          <w:tcPr>
            <w:tcW w:w="2835" w:type="dxa"/>
            <w:vAlign w:val="center"/>
          </w:tcPr>
          <w:p w:rsidR="00C820A1" w:rsidRPr="00D82181" w:rsidRDefault="00C820A1" w:rsidP="00333A08">
            <w:pPr>
              <w:spacing w:beforeLines="0" w:line="240" w:lineRule="auto"/>
              <w:jc w:val="center"/>
            </w:pPr>
            <w:r>
              <w:rPr>
                <w:rFonts w:hint="eastAsia"/>
              </w:rPr>
              <w:t>湿度变化临界值</w:t>
            </w:r>
          </w:p>
        </w:tc>
      </w:tr>
      <w:tr w:rsidR="00C820A1" w:rsidRPr="00D82181" w:rsidTr="00333A08">
        <w:trPr>
          <w:trHeight w:val="397"/>
        </w:trPr>
        <w:tc>
          <w:tcPr>
            <w:tcW w:w="2835" w:type="dxa"/>
            <w:vAlign w:val="center"/>
          </w:tcPr>
          <w:p w:rsidR="00C820A1" w:rsidRPr="00D82181" w:rsidRDefault="00C820A1" w:rsidP="00333A08">
            <w:pPr>
              <w:spacing w:beforeLines="0" w:line="240" w:lineRule="auto"/>
              <w:jc w:val="center"/>
            </w:pPr>
            <w:r w:rsidRPr="00D82181">
              <w:rPr>
                <w:rFonts w:hint="eastAsia"/>
              </w:rPr>
              <w:t>R</w:t>
            </w:r>
            <w:r w:rsidRPr="00D82181">
              <w:t>1</w:t>
            </w:r>
            <w:r w:rsidRPr="00D82181">
              <w:rPr>
                <w:rFonts w:hint="eastAsia"/>
              </w:rPr>
              <w:t>探头</w:t>
            </w:r>
          </w:p>
        </w:tc>
        <w:tc>
          <w:tcPr>
            <w:tcW w:w="2835" w:type="dxa"/>
            <w:vAlign w:val="center"/>
          </w:tcPr>
          <w:p w:rsidR="00C820A1" w:rsidRPr="00D82181" w:rsidRDefault="00C820A1" w:rsidP="00333A08">
            <w:pPr>
              <w:spacing w:beforeLines="0" w:line="240" w:lineRule="auto"/>
              <w:jc w:val="center"/>
            </w:pPr>
            <w:r w:rsidRPr="00D82181">
              <w:rPr>
                <w:rFonts w:hint="eastAsia"/>
              </w:rPr>
              <w:t>110</w:t>
            </w:r>
          </w:p>
        </w:tc>
      </w:tr>
      <w:tr w:rsidR="00C820A1" w:rsidRPr="00D82181" w:rsidTr="00333A08">
        <w:trPr>
          <w:trHeight w:val="397"/>
        </w:trPr>
        <w:tc>
          <w:tcPr>
            <w:tcW w:w="2835" w:type="dxa"/>
            <w:vAlign w:val="center"/>
          </w:tcPr>
          <w:p w:rsidR="00C820A1" w:rsidRPr="00D82181" w:rsidRDefault="00C820A1" w:rsidP="00333A08">
            <w:pPr>
              <w:spacing w:beforeLines="0" w:line="240" w:lineRule="auto"/>
              <w:jc w:val="center"/>
            </w:pPr>
            <w:r w:rsidRPr="00D82181">
              <w:rPr>
                <w:rFonts w:hint="eastAsia"/>
              </w:rPr>
              <w:t>R</w:t>
            </w:r>
            <w:r w:rsidRPr="00D82181">
              <w:t>2</w:t>
            </w:r>
            <w:r w:rsidRPr="00D82181">
              <w:rPr>
                <w:rFonts w:hint="eastAsia"/>
              </w:rPr>
              <w:t>探头</w:t>
            </w:r>
          </w:p>
        </w:tc>
        <w:tc>
          <w:tcPr>
            <w:tcW w:w="2835" w:type="dxa"/>
            <w:vAlign w:val="center"/>
          </w:tcPr>
          <w:p w:rsidR="00C820A1" w:rsidRPr="00D82181" w:rsidRDefault="00C820A1" w:rsidP="00333A08">
            <w:pPr>
              <w:spacing w:beforeLines="0" w:line="240" w:lineRule="auto"/>
              <w:jc w:val="center"/>
            </w:pPr>
            <w:r w:rsidRPr="00D82181">
              <w:rPr>
                <w:rFonts w:hint="eastAsia"/>
              </w:rPr>
              <w:t>70</w:t>
            </w:r>
          </w:p>
        </w:tc>
      </w:tr>
      <w:tr w:rsidR="00C820A1" w:rsidRPr="00D82181" w:rsidTr="00333A08">
        <w:trPr>
          <w:trHeight w:val="397"/>
        </w:trPr>
        <w:tc>
          <w:tcPr>
            <w:tcW w:w="2835" w:type="dxa"/>
            <w:vAlign w:val="center"/>
          </w:tcPr>
          <w:p w:rsidR="00C820A1" w:rsidRPr="00D82181" w:rsidRDefault="00C820A1" w:rsidP="00333A08">
            <w:pPr>
              <w:spacing w:beforeLines="0" w:line="240" w:lineRule="auto"/>
              <w:jc w:val="center"/>
            </w:pPr>
            <w:r w:rsidRPr="00D82181">
              <w:rPr>
                <w:rFonts w:hint="eastAsia"/>
              </w:rPr>
              <w:t>D</w:t>
            </w:r>
            <w:r w:rsidRPr="00D82181">
              <w:rPr>
                <w:rFonts w:hint="eastAsia"/>
              </w:rPr>
              <w:t>探头</w:t>
            </w:r>
          </w:p>
        </w:tc>
        <w:tc>
          <w:tcPr>
            <w:tcW w:w="2835" w:type="dxa"/>
            <w:vAlign w:val="center"/>
          </w:tcPr>
          <w:p w:rsidR="00C820A1" w:rsidRPr="00D82181" w:rsidRDefault="00C820A1" w:rsidP="00333A08">
            <w:pPr>
              <w:spacing w:beforeLines="0" w:line="240" w:lineRule="auto"/>
              <w:jc w:val="center"/>
            </w:pPr>
            <w:r w:rsidRPr="00D82181">
              <w:rPr>
                <w:rFonts w:hint="eastAsia"/>
              </w:rPr>
              <w:t>40</w:t>
            </w:r>
          </w:p>
        </w:tc>
      </w:tr>
    </w:tbl>
    <w:p w:rsidR="00C820A1" w:rsidRPr="00333A08" w:rsidRDefault="00094DB9" w:rsidP="00333A08">
      <w:pPr>
        <w:spacing w:before="156"/>
      </w:pPr>
      <w:r>
        <w:rPr>
          <w:rFonts w:hint="eastAsia"/>
          <w:b/>
        </w:rPr>
        <w:t>P.</w:t>
      </w:r>
      <w:r w:rsidR="00C820A1" w:rsidRPr="00333A08">
        <w:rPr>
          <w:rFonts w:hint="eastAsia"/>
          <w:b/>
        </w:rPr>
        <w:t>0.9</w:t>
      </w:r>
      <w:r w:rsidR="00333A08">
        <w:rPr>
          <w:rFonts w:hint="eastAsia"/>
        </w:rPr>
        <w:t xml:space="preserve"> </w:t>
      </w:r>
      <w:r w:rsidR="00C820A1" w:rsidRPr="00333A08">
        <w:rPr>
          <w:rFonts w:hint="eastAsia"/>
        </w:rPr>
        <w:t>对由微波测湿法发现的渗漏隐患部位，可打开验证或采用内窥镜观察确认。</w:t>
      </w:r>
    </w:p>
    <w:p w:rsidR="00333A08" w:rsidRDefault="00333A08">
      <w:pPr>
        <w:widowControl/>
        <w:adjustRightInd/>
        <w:snapToGrid/>
        <w:spacing w:beforeLines="0" w:line="240" w:lineRule="auto"/>
        <w:jc w:val="left"/>
        <w:rPr>
          <w:b/>
          <w:sz w:val="24"/>
          <w:szCs w:val="24"/>
        </w:rPr>
      </w:pPr>
      <w:r>
        <w:rPr>
          <w:b/>
          <w:sz w:val="24"/>
          <w:szCs w:val="24"/>
        </w:rPr>
        <w:br w:type="page"/>
      </w:r>
    </w:p>
    <w:p w:rsidR="00D94879" w:rsidRDefault="00D94879" w:rsidP="00333A08">
      <w:pPr>
        <w:spacing w:before="156" w:line="440" w:lineRule="exact"/>
        <w:ind w:firstLineChars="200" w:firstLine="422"/>
        <w:jc w:val="center"/>
        <w:rPr>
          <w:rFonts w:ascii="黑体" w:eastAsia="黑体"/>
          <w:b/>
          <w:bCs/>
          <w:szCs w:val="21"/>
        </w:rPr>
      </w:pPr>
      <w:r w:rsidRPr="00E82459">
        <w:rPr>
          <w:rFonts w:ascii="黑体" w:eastAsia="黑体" w:hint="eastAsia"/>
          <w:b/>
          <w:bCs/>
          <w:szCs w:val="21"/>
        </w:rPr>
        <w:lastRenderedPageBreak/>
        <w:t>本规程用词说明</w:t>
      </w:r>
    </w:p>
    <w:p w:rsidR="00D94879" w:rsidRDefault="00D94879" w:rsidP="009169CF">
      <w:pPr>
        <w:spacing w:before="156" w:line="440" w:lineRule="exact"/>
        <w:ind w:firstLineChars="200" w:firstLine="420"/>
        <w:rPr>
          <w:szCs w:val="21"/>
        </w:rPr>
      </w:pPr>
      <w:r>
        <w:rPr>
          <w:szCs w:val="21"/>
        </w:rPr>
        <w:t xml:space="preserve">1 </w:t>
      </w:r>
      <w:r>
        <w:rPr>
          <w:rFonts w:hint="eastAsia"/>
          <w:szCs w:val="21"/>
        </w:rPr>
        <w:t>为便于在执行本规程条文时区别对待，对要求严格程度不同的用词说明如下：</w:t>
      </w:r>
    </w:p>
    <w:p w:rsidR="00D94879" w:rsidRDefault="00D94879" w:rsidP="009169CF">
      <w:pPr>
        <w:spacing w:before="156" w:line="440" w:lineRule="exact"/>
        <w:ind w:firstLineChars="200" w:firstLine="420"/>
        <w:rPr>
          <w:szCs w:val="21"/>
        </w:rPr>
      </w:pPr>
      <w:r>
        <w:rPr>
          <w:szCs w:val="21"/>
        </w:rPr>
        <w:t>1</w:t>
      </w:r>
      <w:r>
        <w:rPr>
          <w:rFonts w:hint="eastAsia"/>
          <w:szCs w:val="21"/>
        </w:rPr>
        <w:t>）表示很严格，非这样做不可的用词：</w:t>
      </w:r>
    </w:p>
    <w:p w:rsidR="00D94879" w:rsidRDefault="00D94879" w:rsidP="009169CF">
      <w:pPr>
        <w:spacing w:before="156" w:line="440" w:lineRule="exact"/>
        <w:ind w:firstLineChars="300" w:firstLine="630"/>
        <w:rPr>
          <w:szCs w:val="21"/>
        </w:rPr>
      </w:pPr>
      <w:r>
        <w:rPr>
          <w:rFonts w:hint="eastAsia"/>
          <w:szCs w:val="21"/>
        </w:rPr>
        <w:t>正面词采用“必须”；</w:t>
      </w:r>
    </w:p>
    <w:p w:rsidR="00D94879" w:rsidRDefault="00D94879" w:rsidP="009169CF">
      <w:pPr>
        <w:spacing w:before="156" w:line="440" w:lineRule="exact"/>
        <w:ind w:firstLineChars="300" w:firstLine="630"/>
        <w:rPr>
          <w:szCs w:val="21"/>
        </w:rPr>
      </w:pPr>
      <w:r>
        <w:rPr>
          <w:rFonts w:hint="eastAsia"/>
          <w:szCs w:val="21"/>
        </w:rPr>
        <w:t>反面词采用“严禁”。</w:t>
      </w:r>
      <w:r>
        <w:rPr>
          <w:szCs w:val="21"/>
        </w:rPr>
        <w:t xml:space="preserve">    </w:t>
      </w:r>
    </w:p>
    <w:p w:rsidR="00D94879" w:rsidRDefault="00D94879" w:rsidP="009169CF">
      <w:pPr>
        <w:spacing w:before="156" w:line="440" w:lineRule="exact"/>
        <w:ind w:firstLineChars="200" w:firstLine="420"/>
        <w:rPr>
          <w:szCs w:val="21"/>
        </w:rPr>
      </w:pPr>
      <w:r>
        <w:rPr>
          <w:szCs w:val="21"/>
        </w:rPr>
        <w:t>2</w:t>
      </w:r>
      <w:r>
        <w:rPr>
          <w:rFonts w:hint="eastAsia"/>
          <w:szCs w:val="21"/>
        </w:rPr>
        <w:t>）表示严格，在正常情况下均应这样做的用词：</w:t>
      </w:r>
    </w:p>
    <w:p w:rsidR="00D94879" w:rsidRDefault="00D94879" w:rsidP="009169CF">
      <w:pPr>
        <w:spacing w:before="156" w:line="440" w:lineRule="exact"/>
        <w:ind w:firstLineChars="300" w:firstLine="630"/>
        <w:rPr>
          <w:szCs w:val="21"/>
        </w:rPr>
      </w:pPr>
      <w:r>
        <w:rPr>
          <w:rFonts w:hint="eastAsia"/>
          <w:szCs w:val="21"/>
        </w:rPr>
        <w:t>正面词采用“应”；</w:t>
      </w:r>
    </w:p>
    <w:p w:rsidR="00D94879" w:rsidRDefault="00D94879" w:rsidP="009169CF">
      <w:pPr>
        <w:spacing w:before="156" w:line="440" w:lineRule="exact"/>
        <w:ind w:firstLineChars="300" w:firstLine="630"/>
        <w:rPr>
          <w:szCs w:val="21"/>
        </w:rPr>
      </w:pPr>
      <w:r>
        <w:rPr>
          <w:rFonts w:hint="eastAsia"/>
          <w:szCs w:val="21"/>
        </w:rPr>
        <w:t>反面词采用“不应”或“不得”。</w:t>
      </w:r>
    </w:p>
    <w:p w:rsidR="00D94879" w:rsidRDefault="00D94879" w:rsidP="009169CF">
      <w:pPr>
        <w:spacing w:before="156" w:line="440" w:lineRule="exact"/>
        <w:ind w:firstLineChars="200" w:firstLine="420"/>
        <w:rPr>
          <w:szCs w:val="21"/>
        </w:rPr>
      </w:pPr>
      <w:r>
        <w:rPr>
          <w:szCs w:val="21"/>
        </w:rPr>
        <w:t>3</w:t>
      </w:r>
      <w:r>
        <w:rPr>
          <w:rFonts w:hint="eastAsia"/>
          <w:szCs w:val="21"/>
        </w:rPr>
        <w:t>）表示允许稍有选择，在条件许可时，首先应这样做的用词：</w:t>
      </w:r>
    </w:p>
    <w:p w:rsidR="00D94879" w:rsidRDefault="00D94879" w:rsidP="009169CF">
      <w:pPr>
        <w:spacing w:before="156" w:line="440" w:lineRule="exact"/>
        <w:ind w:firstLineChars="300" w:firstLine="630"/>
        <w:rPr>
          <w:szCs w:val="21"/>
        </w:rPr>
      </w:pPr>
      <w:r>
        <w:rPr>
          <w:rFonts w:hint="eastAsia"/>
          <w:szCs w:val="21"/>
        </w:rPr>
        <w:t>正面词采用“宜”；</w:t>
      </w:r>
    </w:p>
    <w:p w:rsidR="00D94879" w:rsidRDefault="00D94879" w:rsidP="009169CF">
      <w:pPr>
        <w:spacing w:before="156" w:line="440" w:lineRule="exact"/>
        <w:ind w:firstLineChars="300" w:firstLine="630"/>
        <w:rPr>
          <w:szCs w:val="21"/>
        </w:rPr>
      </w:pPr>
      <w:r>
        <w:rPr>
          <w:rFonts w:hint="eastAsia"/>
          <w:szCs w:val="21"/>
        </w:rPr>
        <w:t>反面词采用“不宜”；</w:t>
      </w:r>
    </w:p>
    <w:p w:rsidR="00D94879" w:rsidRDefault="00D94879" w:rsidP="009169CF">
      <w:pPr>
        <w:spacing w:before="156" w:line="440" w:lineRule="exact"/>
        <w:ind w:firstLineChars="200" w:firstLine="420"/>
        <w:rPr>
          <w:szCs w:val="21"/>
        </w:rPr>
      </w:pPr>
      <w:r>
        <w:rPr>
          <w:rFonts w:hint="eastAsia"/>
          <w:szCs w:val="21"/>
        </w:rPr>
        <w:t>4</w:t>
      </w:r>
      <w:r>
        <w:rPr>
          <w:rFonts w:hint="eastAsia"/>
          <w:szCs w:val="21"/>
        </w:rPr>
        <w:t>）</w:t>
      </w:r>
      <w:r>
        <w:rPr>
          <w:rFonts w:hint="eastAsia"/>
          <w:szCs w:val="21"/>
        </w:rPr>
        <w:t xml:space="preserve"> </w:t>
      </w:r>
      <w:r>
        <w:rPr>
          <w:rFonts w:hint="eastAsia"/>
          <w:szCs w:val="21"/>
        </w:rPr>
        <w:t>表示有选择，在一定条件下可以这样做的用词：</w:t>
      </w:r>
    </w:p>
    <w:p w:rsidR="00D94879" w:rsidRDefault="00D94879" w:rsidP="009169CF">
      <w:pPr>
        <w:spacing w:before="156" w:line="440" w:lineRule="exact"/>
        <w:ind w:firstLineChars="300" w:firstLine="630"/>
        <w:rPr>
          <w:szCs w:val="21"/>
        </w:rPr>
      </w:pPr>
      <w:r>
        <w:rPr>
          <w:rFonts w:hint="eastAsia"/>
          <w:szCs w:val="21"/>
        </w:rPr>
        <w:t>正面词采用“可”；</w:t>
      </w:r>
    </w:p>
    <w:p w:rsidR="00D94879" w:rsidRDefault="00D94879" w:rsidP="009169CF">
      <w:pPr>
        <w:spacing w:before="156" w:line="440" w:lineRule="exact"/>
        <w:ind w:firstLineChars="300" w:firstLine="630"/>
        <w:rPr>
          <w:szCs w:val="21"/>
        </w:rPr>
      </w:pPr>
      <w:r>
        <w:rPr>
          <w:rFonts w:hint="eastAsia"/>
          <w:szCs w:val="21"/>
        </w:rPr>
        <w:t>反面词采用“不可”</w:t>
      </w:r>
    </w:p>
    <w:p w:rsidR="00D94879" w:rsidRDefault="00D94879" w:rsidP="009169CF">
      <w:pPr>
        <w:spacing w:before="156" w:line="440" w:lineRule="exact"/>
        <w:ind w:leftChars="200" w:left="420"/>
        <w:rPr>
          <w:szCs w:val="21"/>
        </w:rPr>
      </w:pPr>
      <w:r>
        <w:rPr>
          <w:szCs w:val="21"/>
        </w:rPr>
        <w:t xml:space="preserve">2 </w:t>
      </w:r>
      <w:r>
        <w:rPr>
          <w:rFonts w:hint="eastAsia"/>
          <w:szCs w:val="21"/>
        </w:rPr>
        <w:t>本规程条文中指明应按其他有关标准、规范执行的写法为“应按．．．．执行（或采用）”或“应符合．．．．的规定（或要求）”。非必须按指定的标准、规范执行的写法为“可参照．．．．”</w:t>
      </w:r>
    </w:p>
    <w:p w:rsidR="00333A08" w:rsidRDefault="00333A08">
      <w:pPr>
        <w:widowControl/>
        <w:adjustRightInd/>
        <w:snapToGrid/>
        <w:spacing w:beforeLines="0" w:line="240" w:lineRule="auto"/>
        <w:jc w:val="left"/>
        <w:rPr>
          <w:szCs w:val="21"/>
        </w:rPr>
      </w:pPr>
      <w:r>
        <w:rPr>
          <w:szCs w:val="21"/>
        </w:rPr>
        <w:br w:type="page"/>
      </w:r>
    </w:p>
    <w:p w:rsidR="00D94879" w:rsidRDefault="00D94879" w:rsidP="009169CF">
      <w:pPr>
        <w:spacing w:before="156"/>
        <w:jc w:val="center"/>
        <w:rPr>
          <w:color w:val="FF0000"/>
          <w:sz w:val="24"/>
        </w:rPr>
      </w:pPr>
    </w:p>
    <w:p w:rsidR="00860F6B" w:rsidRDefault="00860F6B" w:rsidP="00611600">
      <w:pPr>
        <w:spacing w:before="156" w:afterLines="200" w:line="240" w:lineRule="atLeast"/>
        <w:jc w:val="center"/>
        <w:rPr>
          <w:rFonts w:ascii="宋体" w:hAnsi="宋体"/>
          <w:sz w:val="32"/>
          <w:szCs w:val="32"/>
        </w:rPr>
      </w:pPr>
    </w:p>
    <w:p w:rsidR="00264741" w:rsidRDefault="00264741" w:rsidP="00611600">
      <w:pPr>
        <w:spacing w:before="156" w:afterLines="200" w:line="240" w:lineRule="atLeast"/>
        <w:jc w:val="center"/>
        <w:rPr>
          <w:rFonts w:ascii="宋体" w:hAnsi="宋体"/>
          <w:sz w:val="32"/>
          <w:szCs w:val="32"/>
        </w:rPr>
      </w:pPr>
    </w:p>
    <w:p w:rsidR="00264741" w:rsidRDefault="00264741" w:rsidP="00611600">
      <w:pPr>
        <w:spacing w:before="156" w:afterLines="200" w:line="240" w:lineRule="atLeast"/>
        <w:jc w:val="center"/>
        <w:rPr>
          <w:rFonts w:ascii="宋体" w:hAnsi="宋体"/>
          <w:sz w:val="32"/>
          <w:szCs w:val="32"/>
        </w:rPr>
      </w:pPr>
    </w:p>
    <w:p w:rsidR="00F72C64" w:rsidRPr="00621D4A" w:rsidRDefault="00F72C64" w:rsidP="009169CF">
      <w:pPr>
        <w:spacing w:before="156"/>
        <w:jc w:val="center"/>
        <w:rPr>
          <w:rFonts w:ascii="黑体" w:eastAsia="黑体"/>
          <w:sz w:val="32"/>
          <w:szCs w:val="32"/>
        </w:rPr>
      </w:pPr>
      <w:bookmarkStart w:id="50" w:name="_Toc244658508"/>
      <w:bookmarkStart w:id="51" w:name="_Toc246392763"/>
      <w:bookmarkStart w:id="52" w:name="_Toc244658874"/>
      <w:bookmarkStart w:id="53" w:name="_Toc244915037"/>
      <w:bookmarkStart w:id="54" w:name="_Toc245029166"/>
      <w:bookmarkStart w:id="55" w:name="_Toc245028742"/>
      <w:bookmarkStart w:id="56" w:name="_Toc245028963"/>
      <w:bookmarkStart w:id="57" w:name="_Toc245028404"/>
      <w:bookmarkStart w:id="58" w:name="_Toc246129075"/>
      <w:bookmarkStart w:id="59" w:name="_Toc246820979"/>
      <w:bookmarkStart w:id="60" w:name="_Toc244659087"/>
      <w:r w:rsidRPr="00621D4A">
        <w:rPr>
          <w:rFonts w:ascii="黑体" w:eastAsia="黑体" w:hint="eastAsia"/>
          <w:sz w:val="32"/>
          <w:szCs w:val="32"/>
        </w:rPr>
        <w:t>江苏省工程建设标准</w:t>
      </w:r>
    </w:p>
    <w:p w:rsidR="00F72C64" w:rsidRPr="002E10C9" w:rsidRDefault="00F72C64" w:rsidP="009169CF">
      <w:pPr>
        <w:spacing w:before="156"/>
        <w:rPr>
          <w:rFonts w:ascii="黑体" w:eastAsia="黑体"/>
          <w:b/>
          <w:sz w:val="44"/>
          <w:szCs w:val="32"/>
        </w:rPr>
      </w:pPr>
    </w:p>
    <w:p w:rsidR="00F72C64" w:rsidRPr="00F72C64" w:rsidRDefault="00F72C64" w:rsidP="009169CF">
      <w:pPr>
        <w:spacing w:before="156"/>
        <w:jc w:val="center"/>
        <w:rPr>
          <w:rFonts w:ascii="黑体" w:eastAsia="黑体" w:hAnsiTheme="majorEastAsia"/>
          <w:b/>
          <w:bCs/>
          <w:sz w:val="32"/>
          <w:szCs w:val="32"/>
        </w:rPr>
      </w:pPr>
      <w:r w:rsidRPr="00F72C64">
        <w:rPr>
          <w:rFonts w:ascii="黑体" w:eastAsia="黑体" w:hAnsiTheme="majorEastAsia" w:hint="eastAsia"/>
          <w:b/>
          <w:bCs/>
          <w:sz w:val="32"/>
          <w:szCs w:val="32"/>
        </w:rPr>
        <w:t>装配整体式混凝土结构检测技术规程</w:t>
      </w:r>
    </w:p>
    <w:p w:rsidR="00F72C64" w:rsidRPr="0034008D" w:rsidRDefault="00F72C64" w:rsidP="009169CF">
      <w:pPr>
        <w:autoSpaceDE w:val="0"/>
        <w:autoSpaceDN w:val="0"/>
        <w:spacing w:before="156"/>
        <w:jc w:val="center"/>
        <w:rPr>
          <w:b/>
          <w:kern w:val="0"/>
          <w:sz w:val="28"/>
          <w:szCs w:val="28"/>
        </w:rPr>
      </w:pPr>
      <w:r w:rsidRPr="00621D4A">
        <w:rPr>
          <w:rFonts w:hint="eastAsia"/>
          <w:b/>
          <w:sz w:val="28"/>
          <w:szCs w:val="28"/>
        </w:rPr>
        <w:t>DGJ32</w:t>
      </w:r>
      <w:r w:rsidRPr="0034008D">
        <w:rPr>
          <w:rFonts w:ascii="黑体" w:eastAsia="黑体" w:hint="eastAsia"/>
          <w:sz w:val="28"/>
          <w:szCs w:val="28"/>
        </w:rPr>
        <w:t>/</w:t>
      </w:r>
      <w:r w:rsidRPr="0034008D">
        <w:rPr>
          <w:b/>
          <w:sz w:val="28"/>
          <w:szCs w:val="28"/>
        </w:rPr>
        <w:t>××××</w:t>
      </w:r>
      <w:r w:rsidRPr="0034008D">
        <w:rPr>
          <w:rFonts w:ascii="黑体" w:eastAsia="黑体" w:hint="eastAsia"/>
          <w:b/>
          <w:sz w:val="28"/>
          <w:szCs w:val="28"/>
        </w:rPr>
        <w:t>－</w:t>
      </w:r>
      <w:r w:rsidRPr="00621D4A">
        <w:rPr>
          <w:rFonts w:hint="eastAsia"/>
          <w:b/>
          <w:sz w:val="28"/>
          <w:szCs w:val="28"/>
        </w:rPr>
        <w:t>20</w:t>
      </w:r>
      <w:r w:rsidRPr="0034008D">
        <w:rPr>
          <w:b/>
          <w:sz w:val="28"/>
          <w:szCs w:val="28"/>
        </w:rPr>
        <w:t>××</w:t>
      </w:r>
    </w:p>
    <w:bookmarkEnd w:id="50"/>
    <w:bookmarkEnd w:id="51"/>
    <w:bookmarkEnd w:id="52"/>
    <w:bookmarkEnd w:id="53"/>
    <w:bookmarkEnd w:id="54"/>
    <w:bookmarkEnd w:id="55"/>
    <w:bookmarkEnd w:id="56"/>
    <w:bookmarkEnd w:id="57"/>
    <w:bookmarkEnd w:id="58"/>
    <w:bookmarkEnd w:id="59"/>
    <w:bookmarkEnd w:id="60"/>
    <w:p w:rsidR="00D94879" w:rsidRDefault="00F72C64" w:rsidP="009169CF">
      <w:pPr>
        <w:spacing w:before="156"/>
        <w:jc w:val="center"/>
        <w:rPr>
          <w:sz w:val="30"/>
          <w:szCs w:val="30"/>
        </w:rPr>
      </w:pPr>
      <w:r w:rsidRPr="00F72C64">
        <w:rPr>
          <w:rFonts w:hint="eastAsia"/>
          <w:sz w:val="30"/>
          <w:szCs w:val="30"/>
        </w:rPr>
        <w:t>条</w:t>
      </w:r>
      <w:r w:rsidRPr="00F72C64">
        <w:rPr>
          <w:rFonts w:hint="eastAsia"/>
          <w:sz w:val="30"/>
          <w:szCs w:val="30"/>
        </w:rPr>
        <w:t xml:space="preserve">  </w:t>
      </w:r>
      <w:r>
        <w:rPr>
          <w:rFonts w:hint="eastAsia"/>
          <w:sz w:val="30"/>
          <w:szCs w:val="30"/>
        </w:rPr>
        <w:t xml:space="preserve"> </w:t>
      </w:r>
      <w:r w:rsidRPr="00F72C64">
        <w:rPr>
          <w:rFonts w:hint="eastAsia"/>
          <w:sz w:val="30"/>
          <w:szCs w:val="30"/>
        </w:rPr>
        <w:t>文</w:t>
      </w:r>
      <w:r>
        <w:rPr>
          <w:rFonts w:hint="eastAsia"/>
          <w:sz w:val="30"/>
          <w:szCs w:val="30"/>
        </w:rPr>
        <w:t xml:space="preserve">   </w:t>
      </w:r>
      <w:r w:rsidRPr="00F72C64">
        <w:rPr>
          <w:rFonts w:hint="eastAsia"/>
          <w:sz w:val="30"/>
          <w:szCs w:val="30"/>
        </w:rPr>
        <w:t>说</w:t>
      </w:r>
      <w:r>
        <w:rPr>
          <w:rFonts w:hint="eastAsia"/>
          <w:sz w:val="30"/>
          <w:szCs w:val="30"/>
        </w:rPr>
        <w:t xml:space="preserve">   </w:t>
      </w:r>
      <w:r w:rsidRPr="00F72C64">
        <w:rPr>
          <w:rFonts w:hint="eastAsia"/>
          <w:sz w:val="30"/>
          <w:szCs w:val="30"/>
        </w:rPr>
        <w:t>明</w:t>
      </w:r>
    </w:p>
    <w:p w:rsidR="000D24AE" w:rsidRDefault="000D24AE" w:rsidP="009169CF">
      <w:pPr>
        <w:spacing w:before="156"/>
        <w:jc w:val="center"/>
        <w:rPr>
          <w:sz w:val="30"/>
          <w:szCs w:val="30"/>
        </w:rPr>
      </w:pPr>
    </w:p>
    <w:p w:rsidR="000D24AE" w:rsidRDefault="000D24AE" w:rsidP="009169CF">
      <w:pPr>
        <w:spacing w:before="156"/>
        <w:jc w:val="center"/>
        <w:rPr>
          <w:sz w:val="30"/>
          <w:szCs w:val="30"/>
        </w:rPr>
      </w:pPr>
    </w:p>
    <w:p w:rsidR="000D24AE" w:rsidRDefault="000D24AE" w:rsidP="009169CF">
      <w:pPr>
        <w:spacing w:before="156"/>
        <w:jc w:val="center"/>
        <w:rPr>
          <w:sz w:val="30"/>
          <w:szCs w:val="30"/>
        </w:rPr>
      </w:pPr>
    </w:p>
    <w:p w:rsidR="000D24AE" w:rsidRDefault="000D24AE" w:rsidP="009169CF">
      <w:pPr>
        <w:spacing w:before="156"/>
        <w:jc w:val="center"/>
        <w:rPr>
          <w:sz w:val="30"/>
          <w:szCs w:val="30"/>
        </w:rPr>
      </w:pPr>
    </w:p>
    <w:p w:rsidR="000D24AE" w:rsidRDefault="000D24AE" w:rsidP="009169CF">
      <w:pPr>
        <w:spacing w:before="156"/>
        <w:jc w:val="center"/>
        <w:rPr>
          <w:sz w:val="30"/>
          <w:szCs w:val="30"/>
        </w:rPr>
      </w:pPr>
    </w:p>
    <w:p w:rsidR="000D24AE" w:rsidRDefault="000D24AE" w:rsidP="009169CF">
      <w:pPr>
        <w:spacing w:before="156"/>
        <w:jc w:val="center"/>
        <w:rPr>
          <w:sz w:val="30"/>
          <w:szCs w:val="30"/>
        </w:rPr>
      </w:pPr>
    </w:p>
    <w:p w:rsidR="000D24AE" w:rsidRDefault="000D24AE" w:rsidP="009169CF">
      <w:pPr>
        <w:spacing w:before="156"/>
        <w:jc w:val="center"/>
        <w:rPr>
          <w:sz w:val="30"/>
          <w:szCs w:val="30"/>
        </w:rPr>
      </w:pPr>
    </w:p>
    <w:p w:rsidR="000D24AE" w:rsidRDefault="000D24AE" w:rsidP="009169CF">
      <w:pPr>
        <w:spacing w:before="156"/>
        <w:jc w:val="center"/>
        <w:rPr>
          <w:sz w:val="30"/>
          <w:szCs w:val="30"/>
        </w:rPr>
      </w:pPr>
    </w:p>
    <w:p w:rsidR="000D24AE" w:rsidRDefault="000D24AE" w:rsidP="009169CF">
      <w:pPr>
        <w:spacing w:before="156"/>
        <w:jc w:val="center"/>
        <w:rPr>
          <w:sz w:val="30"/>
          <w:szCs w:val="30"/>
        </w:rPr>
      </w:pPr>
    </w:p>
    <w:p w:rsidR="000D24AE" w:rsidRDefault="000D24AE" w:rsidP="009169CF">
      <w:pPr>
        <w:spacing w:before="156"/>
        <w:jc w:val="center"/>
        <w:rPr>
          <w:sz w:val="30"/>
          <w:szCs w:val="30"/>
        </w:rPr>
      </w:pPr>
    </w:p>
    <w:p w:rsidR="000D24AE" w:rsidRDefault="000D24AE" w:rsidP="009169CF">
      <w:pPr>
        <w:spacing w:before="156"/>
        <w:jc w:val="center"/>
        <w:rPr>
          <w:sz w:val="30"/>
          <w:szCs w:val="30"/>
        </w:rPr>
      </w:pPr>
    </w:p>
    <w:p w:rsidR="000D24AE" w:rsidRDefault="000D24AE" w:rsidP="009169CF">
      <w:pPr>
        <w:spacing w:before="156"/>
        <w:jc w:val="center"/>
        <w:rPr>
          <w:sz w:val="30"/>
          <w:szCs w:val="30"/>
        </w:rPr>
      </w:pPr>
    </w:p>
    <w:sectPr w:rsidR="000D24AE" w:rsidSect="00740FF0">
      <w:footerReference w:type="even" r:id="rId168"/>
      <w:footerReference w:type="default" r:id="rId169"/>
      <w:pgSz w:w="11906" w:h="16838" w:code="9"/>
      <w:pgMar w:top="1440" w:right="1797" w:bottom="1440" w:left="1797" w:header="851" w:footer="992" w:gutter="0"/>
      <w:pgNumType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B0FBC" w:rsidRDefault="00FB0FBC" w:rsidP="009169CF">
      <w:pPr>
        <w:spacing w:before="120"/>
      </w:pPr>
      <w:r>
        <w:separator/>
      </w:r>
    </w:p>
  </w:endnote>
  <w:endnote w:type="continuationSeparator" w:id="0">
    <w:p w:rsidR="00FB0FBC" w:rsidRDefault="00FB0FBC" w:rsidP="009169CF">
      <w:pPr>
        <w:spacing w:before="12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楷体">
    <w:altName w:val="Arial Unicode MS"/>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华文中宋">
    <w:panose1 w:val="02010600040101010101"/>
    <w:charset w:val="86"/>
    <w:family w:val="auto"/>
    <w:pitch w:val="variable"/>
    <w:sig w:usb0="00000287" w:usb1="080F0000" w:usb2="00000010" w:usb3="00000000" w:csb0="0004009F" w:csb1="00000000"/>
  </w:font>
  <w:font w:name="仿宋">
    <w:altName w:val="Arial Unicode MS"/>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6DB" w:rsidRDefault="004E26DB" w:rsidP="004E26DB">
    <w:pPr>
      <w:pStyle w:val="a7"/>
      <w:spacing w:before="12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5A8E" w:rsidRDefault="00B35A8E" w:rsidP="009169CF">
    <w:pPr>
      <w:pStyle w:val="a7"/>
      <w:spacing w:before="120"/>
    </w:pPr>
  </w:p>
  <w:p w:rsidR="00B35A8E" w:rsidRDefault="00B35A8E" w:rsidP="009169CF">
    <w:pPr>
      <w:pStyle w:val="a7"/>
      <w:spacing w:before="12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6DB" w:rsidRDefault="004E26DB" w:rsidP="004E26DB">
    <w:pPr>
      <w:pStyle w:val="a7"/>
      <w:spacing w:before="12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5A8E" w:rsidRDefault="00B35A8E" w:rsidP="009169CF">
    <w:pPr>
      <w:pStyle w:val="a7"/>
      <w:spacing w:before="12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134630"/>
      <w:docPartObj>
        <w:docPartGallery w:val="Page Numbers (Bottom of Page)"/>
        <w:docPartUnique/>
      </w:docPartObj>
    </w:sdtPr>
    <w:sdtContent>
      <w:p w:rsidR="00B35A8E" w:rsidRDefault="00D40EE4" w:rsidP="009169CF">
        <w:pPr>
          <w:pStyle w:val="a7"/>
          <w:spacing w:before="120"/>
        </w:pPr>
        <w:fldSimple w:instr=" PAGE   \* MERGEFORMAT ">
          <w:r w:rsidR="00611600" w:rsidRPr="00611600">
            <w:rPr>
              <w:noProof/>
              <w:lang w:val="zh-CN"/>
            </w:rPr>
            <w:t>2</w:t>
          </w:r>
        </w:fldSimple>
      </w:p>
    </w:sdtContent>
  </w:sdt>
  <w:p w:rsidR="00B35A8E" w:rsidRDefault="00B35A8E" w:rsidP="009169CF">
    <w:pPr>
      <w:pStyle w:val="a7"/>
      <w:spacing w:before="120"/>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5A8E" w:rsidRDefault="00B35A8E" w:rsidP="009169CF">
    <w:pPr>
      <w:pStyle w:val="a7"/>
      <w:spacing w:before="120"/>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5A8E" w:rsidRDefault="00B35A8E" w:rsidP="009169CF">
    <w:pPr>
      <w:pStyle w:val="a7"/>
      <w:spacing w:before="120"/>
      <w:jc w:val="right"/>
    </w:pPr>
  </w:p>
  <w:p w:rsidR="00B35A8E" w:rsidRDefault="00B35A8E" w:rsidP="009169CF">
    <w:pPr>
      <w:pStyle w:val="a7"/>
      <w:spacing w:before="12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B0FBC" w:rsidRDefault="00FB0FBC" w:rsidP="009169CF">
      <w:pPr>
        <w:spacing w:before="120"/>
      </w:pPr>
      <w:r>
        <w:separator/>
      </w:r>
    </w:p>
  </w:footnote>
  <w:footnote w:type="continuationSeparator" w:id="0">
    <w:p w:rsidR="00FB0FBC" w:rsidRDefault="00FB0FBC" w:rsidP="009169CF">
      <w:pPr>
        <w:spacing w:before="12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6DB" w:rsidRDefault="004E26DB" w:rsidP="004E26DB">
    <w:pPr>
      <w:pStyle w:val="a6"/>
      <w:spacing w:before="12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6DB" w:rsidRDefault="004E26DB" w:rsidP="004E26DB">
    <w:pPr>
      <w:pStyle w:val="a6"/>
      <w:spacing w:before="12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6DB" w:rsidRDefault="004E26DB" w:rsidP="004E26DB">
    <w:pPr>
      <w:pStyle w:val="a6"/>
      <w:spacing w:before="12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89C8A71"/>
    <w:multiLevelType w:val="singleLevel"/>
    <w:tmpl w:val="C89C8A71"/>
    <w:lvl w:ilvl="0">
      <w:start w:val="1"/>
      <w:numFmt w:val="lowerLetter"/>
      <w:suff w:val="nothing"/>
      <w:lvlText w:val="（%1）"/>
      <w:lvlJc w:val="left"/>
    </w:lvl>
  </w:abstractNum>
  <w:abstractNum w:abstractNumId="1">
    <w:nsid w:val="00167999"/>
    <w:multiLevelType w:val="hybridMultilevel"/>
    <w:tmpl w:val="A3F0B282"/>
    <w:lvl w:ilvl="0" w:tplc="FAF4284E">
      <w:start w:val="1"/>
      <w:numFmt w:val="decimal"/>
      <w:lvlText w:val="%1）"/>
      <w:lvlJc w:val="left"/>
      <w:pPr>
        <w:ind w:left="1311" w:hanging="360"/>
      </w:pPr>
      <w:rPr>
        <w:rFonts w:hint="default"/>
      </w:rPr>
    </w:lvl>
    <w:lvl w:ilvl="1" w:tplc="04090019" w:tentative="1">
      <w:start w:val="1"/>
      <w:numFmt w:val="lowerLetter"/>
      <w:lvlText w:val="%2)"/>
      <w:lvlJc w:val="left"/>
      <w:pPr>
        <w:ind w:left="1791" w:hanging="420"/>
      </w:pPr>
    </w:lvl>
    <w:lvl w:ilvl="2" w:tplc="0409001B" w:tentative="1">
      <w:start w:val="1"/>
      <w:numFmt w:val="lowerRoman"/>
      <w:lvlText w:val="%3."/>
      <w:lvlJc w:val="right"/>
      <w:pPr>
        <w:ind w:left="2211" w:hanging="420"/>
      </w:pPr>
    </w:lvl>
    <w:lvl w:ilvl="3" w:tplc="0409000F" w:tentative="1">
      <w:start w:val="1"/>
      <w:numFmt w:val="decimal"/>
      <w:lvlText w:val="%4."/>
      <w:lvlJc w:val="left"/>
      <w:pPr>
        <w:ind w:left="2631" w:hanging="420"/>
      </w:pPr>
    </w:lvl>
    <w:lvl w:ilvl="4" w:tplc="04090019" w:tentative="1">
      <w:start w:val="1"/>
      <w:numFmt w:val="lowerLetter"/>
      <w:lvlText w:val="%5)"/>
      <w:lvlJc w:val="left"/>
      <w:pPr>
        <w:ind w:left="3051" w:hanging="420"/>
      </w:pPr>
    </w:lvl>
    <w:lvl w:ilvl="5" w:tplc="0409001B" w:tentative="1">
      <w:start w:val="1"/>
      <w:numFmt w:val="lowerRoman"/>
      <w:lvlText w:val="%6."/>
      <w:lvlJc w:val="right"/>
      <w:pPr>
        <w:ind w:left="3471" w:hanging="420"/>
      </w:pPr>
    </w:lvl>
    <w:lvl w:ilvl="6" w:tplc="0409000F" w:tentative="1">
      <w:start w:val="1"/>
      <w:numFmt w:val="decimal"/>
      <w:lvlText w:val="%7."/>
      <w:lvlJc w:val="left"/>
      <w:pPr>
        <w:ind w:left="3891" w:hanging="420"/>
      </w:pPr>
    </w:lvl>
    <w:lvl w:ilvl="7" w:tplc="04090019" w:tentative="1">
      <w:start w:val="1"/>
      <w:numFmt w:val="lowerLetter"/>
      <w:lvlText w:val="%8)"/>
      <w:lvlJc w:val="left"/>
      <w:pPr>
        <w:ind w:left="4311" w:hanging="420"/>
      </w:pPr>
    </w:lvl>
    <w:lvl w:ilvl="8" w:tplc="0409001B" w:tentative="1">
      <w:start w:val="1"/>
      <w:numFmt w:val="lowerRoman"/>
      <w:lvlText w:val="%9."/>
      <w:lvlJc w:val="right"/>
      <w:pPr>
        <w:ind w:left="4731" w:hanging="420"/>
      </w:pPr>
    </w:lvl>
  </w:abstractNum>
  <w:abstractNum w:abstractNumId="2">
    <w:nsid w:val="14733F84"/>
    <w:multiLevelType w:val="hybridMultilevel"/>
    <w:tmpl w:val="0A2E00CA"/>
    <w:lvl w:ilvl="0" w:tplc="F324500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25DF1C95"/>
    <w:multiLevelType w:val="hybridMultilevel"/>
    <w:tmpl w:val="2FB0D978"/>
    <w:lvl w:ilvl="0" w:tplc="BB8A0EE8">
      <w:start w:val="2"/>
      <w:numFmt w:val="decimal"/>
      <w:lvlText w:val="%1）"/>
      <w:lvlJc w:val="left"/>
      <w:pPr>
        <w:ind w:left="1200" w:hanging="360"/>
      </w:pPr>
      <w:rPr>
        <w:rFonts w:hint="default"/>
      </w:rPr>
    </w:lvl>
    <w:lvl w:ilvl="1" w:tplc="04090019" w:tentative="1">
      <w:start w:val="1"/>
      <w:numFmt w:val="lowerLetter"/>
      <w:lvlText w:val="%2)"/>
      <w:lvlJc w:val="left"/>
      <w:pPr>
        <w:ind w:left="1680" w:hanging="420"/>
      </w:pPr>
    </w:lvl>
    <w:lvl w:ilvl="2" w:tplc="0409001B" w:tentative="1">
      <w:start w:val="1"/>
      <w:numFmt w:val="lowerRoman"/>
      <w:lvlText w:val="%3."/>
      <w:lvlJc w:val="right"/>
      <w:pPr>
        <w:ind w:left="2100" w:hanging="420"/>
      </w:pPr>
    </w:lvl>
    <w:lvl w:ilvl="3" w:tplc="0409000F" w:tentative="1">
      <w:start w:val="1"/>
      <w:numFmt w:val="decimal"/>
      <w:lvlText w:val="%4."/>
      <w:lvlJc w:val="left"/>
      <w:pPr>
        <w:ind w:left="2520" w:hanging="420"/>
      </w:pPr>
    </w:lvl>
    <w:lvl w:ilvl="4" w:tplc="04090019" w:tentative="1">
      <w:start w:val="1"/>
      <w:numFmt w:val="lowerLetter"/>
      <w:lvlText w:val="%5)"/>
      <w:lvlJc w:val="left"/>
      <w:pPr>
        <w:ind w:left="2940" w:hanging="420"/>
      </w:pPr>
    </w:lvl>
    <w:lvl w:ilvl="5" w:tplc="0409001B" w:tentative="1">
      <w:start w:val="1"/>
      <w:numFmt w:val="lowerRoman"/>
      <w:lvlText w:val="%6."/>
      <w:lvlJc w:val="right"/>
      <w:pPr>
        <w:ind w:left="3360" w:hanging="420"/>
      </w:pPr>
    </w:lvl>
    <w:lvl w:ilvl="6" w:tplc="0409000F" w:tentative="1">
      <w:start w:val="1"/>
      <w:numFmt w:val="decimal"/>
      <w:lvlText w:val="%7."/>
      <w:lvlJc w:val="left"/>
      <w:pPr>
        <w:ind w:left="3780" w:hanging="420"/>
      </w:pPr>
    </w:lvl>
    <w:lvl w:ilvl="7" w:tplc="04090019" w:tentative="1">
      <w:start w:val="1"/>
      <w:numFmt w:val="lowerLetter"/>
      <w:lvlText w:val="%8)"/>
      <w:lvlJc w:val="left"/>
      <w:pPr>
        <w:ind w:left="4200" w:hanging="420"/>
      </w:pPr>
    </w:lvl>
    <w:lvl w:ilvl="8" w:tplc="0409001B" w:tentative="1">
      <w:start w:val="1"/>
      <w:numFmt w:val="lowerRoman"/>
      <w:lvlText w:val="%9."/>
      <w:lvlJc w:val="right"/>
      <w:pPr>
        <w:ind w:left="4620" w:hanging="420"/>
      </w:pPr>
    </w:lvl>
  </w:abstractNum>
  <w:abstractNum w:abstractNumId="4">
    <w:nsid w:val="35757931"/>
    <w:multiLevelType w:val="hybridMultilevel"/>
    <w:tmpl w:val="D9869B80"/>
    <w:lvl w:ilvl="0" w:tplc="25FCBD7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53DB4A59"/>
    <w:multiLevelType w:val="hybridMultilevel"/>
    <w:tmpl w:val="6F0E026C"/>
    <w:lvl w:ilvl="0" w:tplc="A41C785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56775B7D"/>
    <w:multiLevelType w:val="hybridMultilevel"/>
    <w:tmpl w:val="34FCFA76"/>
    <w:lvl w:ilvl="0" w:tplc="12D61EE2">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5BBA326F"/>
    <w:multiLevelType w:val="hybridMultilevel"/>
    <w:tmpl w:val="BDC6DB2C"/>
    <w:lvl w:ilvl="0" w:tplc="9E6869F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5C0C045F"/>
    <w:multiLevelType w:val="hybridMultilevel"/>
    <w:tmpl w:val="A37C7CF4"/>
    <w:lvl w:ilvl="0" w:tplc="5D40E3B2">
      <w:start w:val="5"/>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5D5010F8"/>
    <w:multiLevelType w:val="hybridMultilevel"/>
    <w:tmpl w:val="F96088FE"/>
    <w:lvl w:ilvl="0" w:tplc="A052D4F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3"/>
  </w:num>
  <w:num w:numId="2">
    <w:abstractNumId w:val="1"/>
  </w:num>
  <w:num w:numId="3">
    <w:abstractNumId w:val="9"/>
  </w:num>
  <w:num w:numId="4">
    <w:abstractNumId w:val="7"/>
  </w:num>
  <w:num w:numId="5">
    <w:abstractNumId w:val="5"/>
  </w:num>
  <w:num w:numId="6">
    <w:abstractNumId w:val="8"/>
  </w:num>
  <w:num w:numId="7">
    <w:abstractNumId w:val="6"/>
  </w:num>
  <w:num w:numId="8">
    <w:abstractNumId w:val="2"/>
  </w:num>
  <w:num w:numId="9">
    <w:abstractNumId w:val="4"/>
  </w:num>
  <w:num w:numId="1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11571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DA0B66"/>
    <w:rsid w:val="00000A22"/>
    <w:rsid w:val="00002338"/>
    <w:rsid w:val="0000334F"/>
    <w:rsid w:val="000044C5"/>
    <w:rsid w:val="00011C3B"/>
    <w:rsid w:val="00012E49"/>
    <w:rsid w:val="0001352F"/>
    <w:rsid w:val="000146B8"/>
    <w:rsid w:val="000149E3"/>
    <w:rsid w:val="00016206"/>
    <w:rsid w:val="000204A0"/>
    <w:rsid w:val="00020D85"/>
    <w:rsid w:val="00023E0B"/>
    <w:rsid w:val="000243A0"/>
    <w:rsid w:val="0002545F"/>
    <w:rsid w:val="00025489"/>
    <w:rsid w:val="0002679F"/>
    <w:rsid w:val="000270BE"/>
    <w:rsid w:val="000272C8"/>
    <w:rsid w:val="0002776B"/>
    <w:rsid w:val="00027D4E"/>
    <w:rsid w:val="00027EAF"/>
    <w:rsid w:val="000321F1"/>
    <w:rsid w:val="00032834"/>
    <w:rsid w:val="0003478A"/>
    <w:rsid w:val="00034A73"/>
    <w:rsid w:val="000351CE"/>
    <w:rsid w:val="00036E1B"/>
    <w:rsid w:val="00037038"/>
    <w:rsid w:val="00037C22"/>
    <w:rsid w:val="00040445"/>
    <w:rsid w:val="00040F22"/>
    <w:rsid w:val="00041261"/>
    <w:rsid w:val="00046D59"/>
    <w:rsid w:val="00047958"/>
    <w:rsid w:val="00050289"/>
    <w:rsid w:val="000503AB"/>
    <w:rsid w:val="000520B6"/>
    <w:rsid w:val="00053278"/>
    <w:rsid w:val="0005409E"/>
    <w:rsid w:val="00057418"/>
    <w:rsid w:val="000605F6"/>
    <w:rsid w:val="00060AAD"/>
    <w:rsid w:val="00060D43"/>
    <w:rsid w:val="000631CC"/>
    <w:rsid w:val="0006409B"/>
    <w:rsid w:val="000643B8"/>
    <w:rsid w:val="000666E9"/>
    <w:rsid w:val="00067F73"/>
    <w:rsid w:val="00070639"/>
    <w:rsid w:val="0007074C"/>
    <w:rsid w:val="00070B18"/>
    <w:rsid w:val="00070B25"/>
    <w:rsid w:val="00071110"/>
    <w:rsid w:val="00073AB3"/>
    <w:rsid w:val="00073DD6"/>
    <w:rsid w:val="0007403D"/>
    <w:rsid w:val="000755F4"/>
    <w:rsid w:val="0007663F"/>
    <w:rsid w:val="00080251"/>
    <w:rsid w:val="00080AB2"/>
    <w:rsid w:val="00082031"/>
    <w:rsid w:val="000848A5"/>
    <w:rsid w:val="00086426"/>
    <w:rsid w:val="00087336"/>
    <w:rsid w:val="00087888"/>
    <w:rsid w:val="00087C08"/>
    <w:rsid w:val="000903FB"/>
    <w:rsid w:val="00091071"/>
    <w:rsid w:val="00091F0C"/>
    <w:rsid w:val="000927AF"/>
    <w:rsid w:val="00094DB9"/>
    <w:rsid w:val="00096729"/>
    <w:rsid w:val="000970B3"/>
    <w:rsid w:val="000A2FEF"/>
    <w:rsid w:val="000A37E8"/>
    <w:rsid w:val="000B1464"/>
    <w:rsid w:val="000B18A5"/>
    <w:rsid w:val="000B2031"/>
    <w:rsid w:val="000B2FAF"/>
    <w:rsid w:val="000B40F5"/>
    <w:rsid w:val="000B73F2"/>
    <w:rsid w:val="000B7501"/>
    <w:rsid w:val="000B7DEF"/>
    <w:rsid w:val="000C1365"/>
    <w:rsid w:val="000C36E6"/>
    <w:rsid w:val="000C50EC"/>
    <w:rsid w:val="000C5FB9"/>
    <w:rsid w:val="000C6E1B"/>
    <w:rsid w:val="000C7158"/>
    <w:rsid w:val="000D01C2"/>
    <w:rsid w:val="000D0AE5"/>
    <w:rsid w:val="000D0B3E"/>
    <w:rsid w:val="000D174E"/>
    <w:rsid w:val="000D24AE"/>
    <w:rsid w:val="000D265E"/>
    <w:rsid w:val="000E0BF7"/>
    <w:rsid w:val="000E324C"/>
    <w:rsid w:val="000E3E92"/>
    <w:rsid w:val="000E4260"/>
    <w:rsid w:val="000E4AE1"/>
    <w:rsid w:val="000E5201"/>
    <w:rsid w:val="000E6331"/>
    <w:rsid w:val="000E634B"/>
    <w:rsid w:val="000E75A9"/>
    <w:rsid w:val="000F12FC"/>
    <w:rsid w:val="000F23F7"/>
    <w:rsid w:val="000F30E4"/>
    <w:rsid w:val="000F671E"/>
    <w:rsid w:val="00100C4A"/>
    <w:rsid w:val="001012AE"/>
    <w:rsid w:val="00102A05"/>
    <w:rsid w:val="00105023"/>
    <w:rsid w:val="0010600A"/>
    <w:rsid w:val="00106E84"/>
    <w:rsid w:val="0011015B"/>
    <w:rsid w:val="001110F9"/>
    <w:rsid w:val="00112096"/>
    <w:rsid w:val="00112B11"/>
    <w:rsid w:val="00114570"/>
    <w:rsid w:val="001147E4"/>
    <w:rsid w:val="001168CB"/>
    <w:rsid w:val="00117937"/>
    <w:rsid w:val="00117AFE"/>
    <w:rsid w:val="00120816"/>
    <w:rsid w:val="00121944"/>
    <w:rsid w:val="00121EE3"/>
    <w:rsid w:val="0012299F"/>
    <w:rsid w:val="00122B27"/>
    <w:rsid w:val="00123759"/>
    <w:rsid w:val="0012428E"/>
    <w:rsid w:val="00127DAC"/>
    <w:rsid w:val="00130B83"/>
    <w:rsid w:val="0013168F"/>
    <w:rsid w:val="00131A1F"/>
    <w:rsid w:val="00134863"/>
    <w:rsid w:val="00134872"/>
    <w:rsid w:val="0013519C"/>
    <w:rsid w:val="001359F0"/>
    <w:rsid w:val="00136A05"/>
    <w:rsid w:val="0014182A"/>
    <w:rsid w:val="00142609"/>
    <w:rsid w:val="001463E3"/>
    <w:rsid w:val="00147AA8"/>
    <w:rsid w:val="001527B6"/>
    <w:rsid w:val="0015283E"/>
    <w:rsid w:val="001529DF"/>
    <w:rsid w:val="001533AA"/>
    <w:rsid w:val="00153881"/>
    <w:rsid w:val="001549FF"/>
    <w:rsid w:val="00155E86"/>
    <w:rsid w:val="00156DC3"/>
    <w:rsid w:val="00161271"/>
    <w:rsid w:val="00165345"/>
    <w:rsid w:val="00166C7B"/>
    <w:rsid w:val="001703AE"/>
    <w:rsid w:val="00173630"/>
    <w:rsid w:val="001738CC"/>
    <w:rsid w:val="00175A0C"/>
    <w:rsid w:val="00176B5F"/>
    <w:rsid w:val="001809E2"/>
    <w:rsid w:val="00181210"/>
    <w:rsid w:val="00182B07"/>
    <w:rsid w:val="001835ED"/>
    <w:rsid w:val="0018371F"/>
    <w:rsid w:val="00183D72"/>
    <w:rsid w:val="00184971"/>
    <w:rsid w:val="00184FB5"/>
    <w:rsid w:val="00185840"/>
    <w:rsid w:val="00186483"/>
    <w:rsid w:val="00186B83"/>
    <w:rsid w:val="001872B9"/>
    <w:rsid w:val="00187DC5"/>
    <w:rsid w:val="001925DC"/>
    <w:rsid w:val="00192BE5"/>
    <w:rsid w:val="001934FC"/>
    <w:rsid w:val="00196702"/>
    <w:rsid w:val="00196CB6"/>
    <w:rsid w:val="001A121D"/>
    <w:rsid w:val="001A1FC2"/>
    <w:rsid w:val="001A37F4"/>
    <w:rsid w:val="001A6A7F"/>
    <w:rsid w:val="001B0ED5"/>
    <w:rsid w:val="001B240A"/>
    <w:rsid w:val="001B2D08"/>
    <w:rsid w:val="001B2F7D"/>
    <w:rsid w:val="001B42A3"/>
    <w:rsid w:val="001B4E23"/>
    <w:rsid w:val="001B4E68"/>
    <w:rsid w:val="001B552A"/>
    <w:rsid w:val="001B6A12"/>
    <w:rsid w:val="001B7BA1"/>
    <w:rsid w:val="001C263E"/>
    <w:rsid w:val="001C2F73"/>
    <w:rsid w:val="001C4DE5"/>
    <w:rsid w:val="001C539C"/>
    <w:rsid w:val="001C595E"/>
    <w:rsid w:val="001C7AC7"/>
    <w:rsid w:val="001D1058"/>
    <w:rsid w:val="001D126C"/>
    <w:rsid w:val="001D1D0E"/>
    <w:rsid w:val="001D270D"/>
    <w:rsid w:val="001D27D9"/>
    <w:rsid w:val="001D2DDB"/>
    <w:rsid w:val="001D4170"/>
    <w:rsid w:val="001D4B58"/>
    <w:rsid w:val="001D56D3"/>
    <w:rsid w:val="001D6059"/>
    <w:rsid w:val="001E30FD"/>
    <w:rsid w:val="001E3AC8"/>
    <w:rsid w:val="001E5F50"/>
    <w:rsid w:val="001E68F9"/>
    <w:rsid w:val="001E7495"/>
    <w:rsid w:val="001E7A2B"/>
    <w:rsid w:val="001F16B1"/>
    <w:rsid w:val="001F1B46"/>
    <w:rsid w:val="001F2180"/>
    <w:rsid w:val="001F2A11"/>
    <w:rsid w:val="001F5E59"/>
    <w:rsid w:val="001F7481"/>
    <w:rsid w:val="00202623"/>
    <w:rsid w:val="00203983"/>
    <w:rsid w:val="00203EB9"/>
    <w:rsid w:val="00204BDE"/>
    <w:rsid w:val="00206066"/>
    <w:rsid w:val="0021000E"/>
    <w:rsid w:val="00211ED2"/>
    <w:rsid w:val="00211F6F"/>
    <w:rsid w:val="00215630"/>
    <w:rsid w:val="00216A14"/>
    <w:rsid w:val="00217255"/>
    <w:rsid w:val="00220138"/>
    <w:rsid w:val="00222890"/>
    <w:rsid w:val="00224EE8"/>
    <w:rsid w:val="0022535B"/>
    <w:rsid w:val="00226B2D"/>
    <w:rsid w:val="002310E7"/>
    <w:rsid w:val="00231ED6"/>
    <w:rsid w:val="00232FDA"/>
    <w:rsid w:val="002333BD"/>
    <w:rsid w:val="002348DE"/>
    <w:rsid w:val="002348F4"/>
    <w:rsid w:val="00236C97"/>
    <w:rsid w:val="00240CCE"/>
    <w:rsid w:val="00240E51"/>
    <w:rsid w:val="00242677"/>
    <w:rsid w:val="00242DF2"/>
    <w:rsid w:val="0024326F"/>
    <w:rsid w:val="002437DB"/>
    <w:rsid w:val="00243C3D"/>
    <w:rsid w:val="00244A3E"/>
    <w:rsid w:val="00245679"/>
    <w:rsid w:val="00245F49"/>
    <w:rsid w:val="002460E9"/>
    <w:rsid w:val="00246484"/>
    <w:rsid w:val="00246540"/>
    <w:rsid w:val="00250650"/>
    <w:rsid w:val="00251BA3"/>
    <w:rsid w:val="002522D0"/>
    <w:rsid w:val="0025233B"/>
    <w:rsid w:val="002523AF"/>
    <w:rsid w:val="00253BBC"/>
    <w:rsid w:val="00253BC2"/>
    <w:rsid w:val="002540AE"/>
    <w:rsid w:val="00254AC6"/>
    <w:rsid w:val="002551BB"/>
    <w:rsid w:val="0025676D"/>
    <w:rsid w:val="00261D16"/>
    <w:rsid w:val="00264741"/>
    <w:rsid w:val="00264F1E"/>
    <w:rsid w:val="0026575A"/>
    <w:rsid w:val="0026606D"/>
    <w:rsid w:val="00267949"/>
    <w:rsid w:val="002702E4"/>
    <w:rsid w:val="002710DA"/>
    <w:rsid w:val="0027176F"/>
    <w:rsid w:val="002723D3"/>
    <w:rsid w:val="00272683"/>
    <w:rsid w:val="0027491D"/>
    <w:rsid w:val="00275CD2"/>
    <w:rsid w:val="00275FC3"/>
    <w:rsid w:val="00276C6D"/>
    <w:rsid w:val="002772C1"/>
    <w:rsid w:val="00277A61"/>
    <w:rsid w:val="00277F35"/>
    <w:rsid w:val="0028268B"/>
    <w:rsid w:val="00283DCB"/>
    <w:rsid w:val="00284036"/>
    <w:rsid w:val="00284640"/>
    <w:rsid w:val="0028610E"/>
    <w:rsid w:val="002876D7"/>
    <w:rsid w:val="00287E85"/>
    <w:rsid w:val="00293577"/>
    <w:rsid w:val="002977CA"/>
    <w:rsid w:val="002A09A3"/>
    <w:rsid w:val="002A2A92"/>
    <w:rsid w:val="002A3B03"/>
    <w:rsid w:val="002A4981"/>
    <w:rsid w:val="002A63F6"/>
    <w:rsid w:val="002A677D"/>
    <w:rsid w:val="002A6792"/>
    <w:rsid w:val="002B518C"/>
    <w:rsid w:val="002B5D87"/>
    <w:rsid w:val="002B5E9D"/>
    <w:rsid w:val="002B72BA"/>
    <w:rsid w:val="002B7587"/>
    <w:rsid w:val="002B7D9D"/>
    <w:rsid w:val="002C1ACC"/>
    <w:rsid w:val="002C4E9C"/>
    <w:rsid w:val="002C67C0"/>
    <w:rsid w:val="002C75AB"/>
    <w:rsid w:val="002D10E3"/>
    <w:rsid w:val="002D1B9E"/>
    <w:rsid w:val="002D3877"/>
    <w:rsid w:val="002D3961"/>
    <w:rsid w:val="002D43DD"/>
    <w:rsid w:val="002D5B0D"/>
    <w:rsid w:val="002D5E8C"/>
    <w:rsid w:val="002D6848"/>
    <w:rsid w:val="002D699D"/>
    <w:rsid w:val="002E03CB"/>
    <w:rsid w:val="002E1089"/>
    <w:rsid w:val="002E1EB4"/>
    <w:rsid w:val="002E2A32"/>
    <w:rsid w:val="002E3EA3"/>
    <w:rsid w:val="002E4B60"/>
    <w:rsid w:val="002E5545"/>
    <w:rsid w:val="002E57C9"/>
    <w:rsid w:val="002E668C"/>
    <w:rsid w:val="002E6A6B"/>
    <w:rsid w:val="002F0354"/>
    <w:rsid w:val="002F218E"/>
    <w:rsid w:val="002F4EF6"/>
    <w:rsid w:val="002F53D2"/>
    <w:rsid w:val="00303158"/>
    <w:rsid w:val="003040F8"/>
    <w:rsid w:val="00305FED"/>
    <w:rsid w:val="003074A2"/>
    <w:rsid w:val="00307EBA"/>
    <w:rsid w:val="00307EF7"/>
    <w:rsid w:val="00313279"/>
    <w:rsid w:val="00313D10"/>
    <w:rsid w:val="00313D19"/>
    <w:rsid w:val="0031439C"/>
    <w:rsid w:val="00314E6C"/>
    <w:rsid w:val="003157C5"/>
    <w:rsid w:val="00316136"/>
    <w:rsid w:val="003161EA"/>
    <w:rsid w:val="00316F4C"/>
    <w:rsid w:val="00322B39"/>
    <w:rsid w:val="00325C57"/>
    <w:rsid w:val="00331519"/>
    <w:rsid w:val="003328E9"/>
    <w:rsid w:val="00333A08"/>
    <w:rsid w:val="00333E4F"/>
    <w:rsid w:val="00335E12"/>
    <w:rsid w:val="00336410"/>
    <w:rsid w:val="00336F35"/>
    <w:rsid w:val="003372FA"/>
    <w:rsid w:val="0034008D"/>
    <w:rsid w:val="00342AAB"/>
    <w:rsid w:val="00343377"/>
    <w:rsid w:val="00343A1D"/>
    <w:rsid w:val="00344686"/>
    <w:rsid w:val="00344D97"/>
    <w:rsid w:val="00345902"/>
    <w:rsid w:val="00345FD5"/>
    <w:rsid w:val="003462D4"/>
    <w:rsid w:val="00347E91"/>
    <w:rsid w:val="0035373F"/>
    <w:rsid w:val="00354224"/>
    <w:rsid w:val="00354C22"/>
    <w:rsid w:val="00356039"/>
    <w:rsid w:val="00356A2D"/>
    <w:rsid w:val="00357FFD"/>
    <w:rsid w:val="0036073B"/>
    <w:rsid w:val="00360E82"/>
    <w:rsid w:val="003614F1"/>
    <w:rsid w:val="00361533"/>
    <w:rsid w:val="00361F93"/>
    <w:rsid w:val="0036298B"/>
    <w:rsid w:val="0036367A"/>
    <w:rsid w:val="00364AA8"/>
    <w:rsid w:val="003675BB"/>
    <w:rsid w:val="00367C74"/>
    <w:rsid w:val="0037004A"/>
    <w:rsid w:val="00371427"/>
    <w:rsid w:val="00373824"/>
    <w:rsid w:val="003741DD"/>
    <w:rsid w:val="003754B2"/>
    <w:rsid w:val="00376530"/>
    <w:rsid w:val="003777EE"/>
    <w:rsid w:val="003841A8"/>
    <w:rsid w:val="00384D8D"/>
    <w:rsid w:val="00385D5E"/>
    <w:rsid w:val="00390B0A"/>
    <w:rsid w:val="003919EE"/>
    <w:rsid w:val="00394D6F"/>
    <w:rsid w:val="00396688"/>
    <w:rsid w:val="003A0AAE"/>
    <w:rsid w:val="003A29A7"/>
    <w:rsid w:val="003A31AF"/>
    <w:rsid w:val="003A43CC"/>
    <w:rsid w:val="003A4AAC"/>
    <w:rsid w:val="003A6D6C"/>
    <w:rsid w:val="003A7CB3"/>
    <w:rsid w:val="003B11A5"/>
    <w:rsid w:val="003B127C"/>
    <w:rsid w:val="003B24D2"/>
    <w:rsid w:val="003C0419"/>
    <w:rsid w:val="003C1AAC"/>
    <w:rsid w:val="003C2554"/>
    <w:rsid w:val="003C327E"/>
    <w:rsid w:val="003C3CE4"/>
    <w:rsid w:val="003C430E"/>
    <w:rsid w:val="003D1D6F"/>
    <w:rsid w:val="003D2FCB"/>
    <w:rsid w:val="003D4708"/>
    <w:rsid w:val="003D4BFA"/>
    <w:rsid w:val="003D6285"/>
    <w:rsid w:val="003D7A58"/>
    <w:rsid w:val="003E0596"/>
    <w:rsid w:val="003E0A90"/>
    <w:rsid w:val="003E23B4"/>
    <w:rsid w:val="003E3C5A"/>
    <w:rsid w:val="003E4495"/>
    <w:rsid w:val="003E5C3A"/>
    <w:rsid w:val="003E5D2F"/>
    <w:rsid w:val="003E5DA5"/>
    <w:rsid w:val="003E6DBE"/>
    <w:rsid w:val="003F1B1B"/>
    <w:rsid w:val="003F22DB"/>
    <w:rsid w:val="003F2F3D"/>
    <w:rsid w:val="003F3181"/>
    <w:rsid w:val="003F3C36"/>
    <w:rsid w:val="003F60CA"/>
    <w:rsid w:val="003F6C2B"/>
    <w:rsid w:val="00400B0A"/>
    <w:rsid w:val="0040190C"/>
    <w:rsid w:val="00401E63"/>
    <w:rsid w:val="00404CD0"/>
    <w:rsid w:val="00404FD0"/>
    <w:rsid w:val="00405385"/>
    <w:rsid w:val="00405F7A"/>
    <w:rsid w:val="004068EB"/>
    <w:rsid w:val="00406FF6"/>
    <w:rsid w:val="004113C6"/>
    <w:rsid w:val="0041147E"/>
    <w:rsid w:val="00413913"/>
    <w:rsid w:val="0041399C"/>
    <w:rsid w:val="004143AF"/>
    <w:rsid w:val="00414CA1"/>
    <w:rsid w:val="00415B72"/>
    <w:rsid w:val="0041655B"/>
    <w:rsid w:val="00421343"/>
    <w:rsid w:val="004219AE"/>
    <w:rsid w:val="00423A3D"/>
    <w:rsid w:val="00423E2D"/>
    <w:rsid w:val="00425359"/>
    <w:rsid w:val="004261A2"/>
    <w:rsid w:val="00427409"/>
    <w:rsid w:val="004276D4"/>
    <w:rsid w:val="0042778B"/>
    <w:rsid w:val="0043379D"/>
    <w:rsid w:val="004347BB"/>
    <w:rsid w:val="004368CB"/>
    <w:rsid w:val="00437CF9"/>
    <w:rsid w:val="00440AE5"/>
    <w:rsid w:val="00440E54"/>
    <w:rsid w:val="00442A8C"/>
    <w:rsid w:val="00443F2D"/>
    <w:rsid w:val="00444AD0"/>
    <w:rsid w:val="00444C87"/>
    <w:rsid w:val="004451DD"/>
    <w:rsid w:val="00446E0D"/>
    <w:rsid w:val="004509BE"/>
    <w:rsid w:val="0045103A"/>
    <w:rsid w:val="004569EE"/>
    <w:rsid w:val="004577CD"/>
    <w:rsid w:val="0046204D"/>
    <w:rsid w:val="00462119"/>
    <w:rsid w:val="00462536"/>
    <w:rsid w:val="00462703"/>
    <w:rsid w:val="0046285C"/>
    <w:rsid w:val="00462B5B"/>
    <w:rsid w:val="00463820"/>
    <w:rsid w:val="004638C7"/>
    <w:rsid w:val="004648A9"/>
    <w:rsid w:val="00464A39"/>
    <w:rsid w:val="004657F5"/>
    <w:rsid w:val="004702FB"/>
    <w:rsid w:val="00474FBD"/>
    <w:rsid w:val="00477918"/>
    <w:rsid w:val="00480067"/>
    <w:rsid w:val="0048175D"/>
    <w:rsid w:val="00484DC8"/>
    <w:rsid w:val="00485C7D"/>
    <w:rsid w:val="004867CC"/>
    <w:rsid w:val="00487974"/>
    <w:rsid w:val="00492C31"/>
    <w:rsid w:val="00492E65"/>
    <w:rsid w:val="00492F4F"/>
    <w:rsid w:val="00493C19"/>
    <w:rsid w:val="00494F68"/>
    <w:rsid w:val="00497E72"/>
    <w:rsid w:val="004A03A4"/>
    <w:rsid w:val="004A12B4"/>
    <w:rsid w:val="004A1463"/>
    <w:rsid w:val="004A49F0"/>
    <w:rsid w:val="004A4CAF"/>
    <w:rsid w:val="004A5973"/>
    <w:rsid w:val="004A62EC"/>
    <w:rsid w:val="004A652D"/>
    <w:rsid w:val="004A694F"/>
    <w:rsid w:val="004A7492"/>
    <w:rsid w:val="004B0468"/>
    <w:rsid w:val="004B094B"/>
    <w:rsid w:val="004B100A"/>
    <w:rsid w:val="004B1F35"/>
    <w:rsid w:val="004B3BFF"/>
    <w:rsid w:val="004B4EC8"/>
    <w:rsid w:val="004B4F81"/>
    <w:rsid w:val="004B56C1"/>
    <w:rsid w:val="004B615F"/>
    <w:rsid w:val="004B644F"/>
    <w:rsid w:val="004C01CD"/>
    <w:rsid w:val="004C2AE0"/>
    <w:rsid w:val="004C6C20"/>
    <w:rsid w:val="004C7279"/>
    <w:rsid w:val="004C72CC"/>
    <w:rsid w:val="004D03B9"/>
    <w:rsid w:val="004D04D5"/>
    <w:rsid w:val="004D128C"/>
    <w:rsid w:val="004D340A"/>
    <w:rsid w:val="004D587A"/>
    <w:rsid w:val="004D7A40"/>
    <w:rsid w:val="004E0D69"/>
    <w:rsid w:val="004E26DB"/>
    <w:rsid w:val="004E32E2"/>
    <w:rsid w:val="004E3950"/>
    <w:rsid w:val="004E3959"/>
    <w:rsid w:val="004E3A29"/>
    <w:rsid w:val="004E3A4A"/>
    <w:rsid w:val="004E3D60"/>
    <w:rsid w:val="004E5773"/>
    <w:rsid w:val="004E5B13"/>
    <w:rsid w:val="004E6521"/>
    <w:rsid w:val="004E6F0D"/>
    <w:rsid w:val="004F00DD"/>
    <w:rsid w:val="004F0A12"/>
    <w:rsid w:val="004F0D3D"/>
    <w:rsid w:val="004F0E9D"/>
    <w:rsid w:val="004F1628"/>
    <w:rsid w:val="004F2420"/>
    <w:rsid w:val="004F5BFA"/>
    <w:rsid w:val="00500641"/>
    <w:rsid w:val="005006C7"/>
    <w:rsid w:val="00501213"/>
    <w:rsid w:val="00501A88"/>
    <w:rsid w:val="00502868"/>
    <w:rsid w:val="00503579"/>
    <w:rsid w:val="00506E43"/>
    <w:rsid w:val="00510104"/>
    <w:rsid w:val="00510E6D"/>
    <w:rsid w:val="005158B8"/>
    <w:rsid w:val="00515A2C"/>
    <w:rsid w:val="005167B8"/>
    <w:rsid w:val="005168FB"/>
    <w:rsid w:val="005174C9"/>
    <w:rsid w:val="005216F0"/>
    <w:rsid w:val="00522EF9"/>
    <w:rsid w:val="005238B6"/>
    <w:rsid w:val="005249FB"/>
    <w:rsid w:val="00525A60"/>
    <w:rsid w:val="00525E7C"/>
    <w:rsid w:val="00525F38"/>
    <w:rsid w:val="00526642"/>
    <w:rsid w:val="005274A1"/>
    <w:rsid w:val="005278F1"/>
    <w:rsid w:val="0052793F"/>
    <w:rsid w:val="00527EB0"/>
    <w:rsid w:val="00530847"/>
    <w:rsid w:val="005317CF"/>
    <w:rsid w:val="0053392A"/>
    <w:rsid w:val="00533FCB"/>
    <w:rsid w:val="0053445B"/>
    <w:rsid w:val="00534669"/>
    <w:rsid w:val="005352D3"/>
    <w:rsid w:val="00535F55"/>
    <w:rsid w:val="00537CDC"/>
    <w:rsid w:val="00544B7C"/>
    <w:rsid w:val="00544F2E"/>
    <w:rsid w:val="00545113"/>
    <w:rsid w:val="00546CCE"/>
    <w:rsid w:val="00547EA0"/>
    <w:rsid w:val="005540A7"/>
    <w:rsid w:val="00554F24"/>
    <w:rsid w:val="005556FC"/>
    <w:rsid w:val="00555F6F"/>
    <w:rsid w:val="005568B0"/>
    <w:rsid w:val="005573C1"/>
    <w:rsid w:val="00557476"/>
    <w:rsid w:val="00557712"/>
    <w:rsid w:val="00560010"/>
    <w:rsid w:val="005600C2"/>
    <w:rsid w:val="00564C45"/>
    <w:rsid w:val="005652D8"/>
    <w:rsid w:val="00565D97"/>
    <w:rsid w:val="00567395"/>
    <w:rsid w:val="005701FC"/>
    <w:rsid w:val="0057022D"/>
    <w:rsid w:val="005712BF"/>
    <w:rsid w:val="00571817"/>
    <w:rsid w:val="005755A5"/>
    <w:rsid w:val="005757FE"/>
    <w:rsid w:val="0057585E"/>
    <w:rsid w:val="00577171"/>
    <w:rsid w:val="00580C54"/>
    <w:rsid w:val="00582AA4"/>
    <w:rsid w:val="00582D52"/>
    <w:rsid w:val="005831D1"/>
    <w:rsid w:val="00583D1A"/>
    <w:rsid w:val="00583E12"/>
    <w:rsid w:val="00584752"/>
    <w:rsid w:val="005855A4"/>
    <w:rsid w:val="00585714"/>
    <w:rsid w:val="005876E1"/>
    <w:rsid w:val="00591028"/>
    <w:rsid w:val="00592A92"/>
    <w:rsid w:val="00593454"/>
    <w:rsid w:val="0059349F"/>
    <w:rsid w:val="00595160"/>
    <w:rsid w:val="00595DA2"/>
    <w:rsid w:val="005965B1"/>
    <w:rsid w:val="005973E2"/>
    <w:rsid w:val="00597647"/>
    <w:rsid w:val="00597A3D"/>
    <w:rsid w:val="00597DE0"/>
    <w:rsid w:val="005A1012"/>
    <w:rsid w:val="005A2D1D"/>
    <w:rsid w:val="005A4297"/>
    <w:rsid w:val="005A6075"/>
    <w:rsid w:val="005A6B55"/>
    <w:rsid w:val="005B31E0"/>
    <w:rsid w:val="005B5057"/>
    <w:rsid w:val="005B536C"/>
    <w:rsid w:val="005B6873"/>
    <w:rsid w:val="005B777C"/>
    <w:rsid w:val="005B7B21"/>
    <w:rsid w:val="005C05CD"/>
    <w:rsid w:val="005C3D42"/>
    <w:rsid w:val="005C5455"/>
    <w:rsid w:val="005C5C6C"/>
    <w:rsid w:val="005C6FBA"/>
    <w:rsid w:val="005C7438"/>
    <w:rsid w:val="005C7894"/>
    <w:rsid w:val="005C7E32"/>
    <w:rsid w:val="005C7EB7"/>
    <w:rsid w:val="005D0029"/>
    <w:rsid w:val="005D0AF2"/>
    <w:rsid w:val="005D112C"/>
    <w:rsid w:val="005D1944"/>
    <w:rsid w:val="005D1BEB"/>
    <w:rsid w:val="005D37A5"/>
    <w:rsid w:val="005D5F41"/>
    <w:rsid w:val="005D6AF7"/>
    <w:rsid w:val="005D6EDB"/>
    <w:rsid w:val="005D6F9B"/>
    <w:rsid w:val="005D7BF4"/>
    <w:rsid w:val="005E2177"/>
    <w:rsid w:val="005E236D"/>
    <w:rsid w:val="005E3740"/>
    <w:rsid w:val="005E3AF3"/>
    <w:rsid w:val="005E7397"/>
    <w:rsid w:val="005F2BE7"/>
    <w:rsid w:val="005F3101"/>
    <w:rsid w:val="005F3244"/>
    <w:rsid w:val="005F3C77"/>
    <w:rsid w:val="005F46CC"/>
    <w:rsid w:val="005F6586"/>
    <w:rsid w:val="005F7528"/>
    <w:rsid w:val="006001AB"/>
    <w:rsid w:val="006007FF"/>
    <w:rsid w:val="006027ED"/>
    <w:rsid w:val="00604376"/>
    <w:rsid w:val="006059D2"/>
    <w:rsid w:val="006100EF"/>
    <w:rsid w:val="00610371"/>
    <w:rsid w:val="00611600"/>
    <w:rsid w:val="00613763"/>
    <w:rsid w:val="00613A90"/>
    <w:rsid w:val="00616B56"/>
    <w:rsid w:val="00617A45"/>
    <w:rsid w:val="0062086F"/>
    <w:rsid w:val="0062173A"/>
    <w:rsid w:val="00621D4A"/>
    <w:rsid w:val="00622CC2"/>
    <w:rsid w:val="00624090"/>
    <w:rsid w:val="00631832"/>
    <w:rsid w:val="00635210"/>
    <w:rsid w:val="006367E8"/>
    <w:rsid w:val="00636A34"/>
    <w:rsid w:val="00637675"/>
    <w:rsid w:val="00640065"/>
    <w:rsid w:val="00641451"/>
    <w:rsid w:val="00642657"/>
    <w:rsid w:val="00642D12"/>
    <w:rsid w:val="00643341"/>
    <w:rsid w:val="00644430"/>
    <w:rsid w:val="00644844"/>
    <w:rsid w:val="00644957"/>
    <w:rsid w:val="00647584"/>
    <w:rsid w:val="00651D21"/>
    <w:rsid w:val="00652263"/>
    <w:rsid w:val="00652DE7"/>
    <w:rsid w:val="00652F30"/>
    <w:rsid w:val="00653335"/>
    <w:rsid w:val="0065412D"/>
    <w:rsid w:val="00655910"/>
    <w:rsid w:val="00661561"/>
    <w:rsid w:val="006624AF"/>
    <w:rsid w:val="0066262D"/>
    <w:rsid w:val="006654F3"/>
    <w:rsid w:val="00666265"/>
    <w:rsid w:val="006669A2"/>
    <w:rsid w:val="00666A3A"/>
    <w:rsid w:val="00666F39"/>
    <w:rsid w:val="00671870"/>
    <w:rsid w:val="00671AF3"/>
    <w:rsid w:val="00676CDA"/>
    <w:rsid w:val="00677BA9"/>
    <w:rsid w:val="00677F5C"/>
    <w:rsid w:val="00680300"/>
    <w:rsid w:val="00680459"/>
    <w:rsid w:val="006805C6"/>
    <w:rsid w:val="006828A8"/>
    <w:rsid w:val="00682D7A"/>
    <w:rsid w:val="0068390E"/>
    <w:rsid w:val="006845CD"/>
    <w:rsid w:val="006903C1"/>
    <w:rsid w:val="006931B5"/>
    <w:rsid w:val="00694130"/>
    <w:rsid w:val="00697189"/>
    <w:rsid w:val="006973F9"/>
    <w:rsid w:val="006A0AD4"/>
    <w:rsid w:val="006A4E92"/>
    <w:rsid w:val="006A75B4"/>
    <w:rsid w:val="006A7EE7"/>
    <w:rsid w:val="006B2E3A"/>
    <w:rsid w:val="006B622A"/>
    <w:rsid w:val="006B6343"/>
    <w:rsid w:val="006B6A97"/>
    <w:rsid w:val="006B79F6"/>
    <w:rsid w:val="006B7A1F"/>
    <w:rsid w:val="006C0881"/>
    <w:rsid w:val="006C08F7"/>
    <w:rsid w:val="006C2701"/>
    <w:rsid w:val="006C2F11"/>
    <w:rsid w:val="006C4DB0"/>
    <w:rsid w:val="006C71B8"/>
    <w:rsid w:val="006D1EDB"/>
    <w:rsid w:val="006D2452"/>
    <w:rsid w:val="006D2EB6"/>
    <w:rsid w:val="006D3486"/>
    <w:rsid w:val="006D3DB3"/>
    <w:rsid w:val="006D3E7D"/>
    <w:rsid w:val="006D429B"/>
    <w:rsid w:val="006D4761"/>
    <w:rsid w:val="006D6A18"/>
    <w:rsid w:val="006E011E"/>
    <w:rsid w:val="006E389C"/>
    <w:rsid w:val="006E7BCF"/>
    <w:rsid w:val="006F0447"/>
    <w:rsid w:val="006F16BF"/>
    <w:rsid w:val="006F218B"/>
    <w:rsid w:val="006F3D99"/>
    <w:rsid w:val="006F3DC2"/>
    <w:rsid w:val="00704B04"/>
    <w:rsid w:val="00707229"/>
    <w:rsid w:val="00707708"/>
    <w:rsid w:val="00707D1D"/>
    <w:rsid w:val="00710A1F"/>
    <w:rsid w:val="007119D4"/>
    <w:rsid w:val="00713BB4"/>
    <w:rsid w:val="00713C8E"/>
    <w:rsid w:val="00713FC6"/>
    <w:rsid w:val="00713FE8"/>
    <w:rsid w:val="0071401C"/>
    <w:rsid w:val="00714242"/>
    <w:rsid w:val="0071502C"/>
    <w:rsid w:val="00716706"/>
    <w:rsid w:val="0071688B"/>
    <w:rsid w:val="00717DAF"/>
    <w:rsid w:val="0072007F"/>
    <w:rsid w:val="00723D4A"/>
    <w:rsid w:val="0072437F"/>
    <w:rsid w:val="007256F6"/>
    <w:rsid w:val="00725CB5"/>
    <w:rsid w:val="00725E57"/>
    <w:rsid w:val="007265F8"/>
    <w:rsid w:val="00726C51"/>
    <w:rsid w:val="00731AAE"/>
    <w:rsid w:val="007331BF"/>
    <w:rsid w:val="0073447B"/>
    <w:rsid w:val="00734EDE"/>
    <w:rsid w:val="00734FB6"/>
    <w:rsid w:val="0073551B"/>
    <w:rsid w:val="00740FF0"/>
    <w:rsid w:val="007427C4"/>
    <w:rsid w:val="00743C36"/>
    <w:rsid w:val="00744B4D"/>
    <w:rsid w:val="00745195"/>
    <w:rsid w:val="00745BB0"/>
    <w:rsid w:val="007511B8"/>
    <w:rsid w:val="00753889"/>
    <w:rsid w:val="00753BBD"/>
    <w:rsid w:val="0075412A"/>
    <w:rsid w:val="007546DF"/>
    <w:rsid w:val="00754A39"/>
    <w:rsid w:val="0075524A"/>
    <w:rsid w:val="00755DC8"/>
    <w:rsid w:val="00756021"/>
    <w:rsid w:val="007560B8"/>
    <w:rsid w:val="00757123"/>
    <w:rsid w:val="007572D6"/>
    <w:rsid w:val="007618CA"/>
    <w:rsid w:val="00762DB8"/>
    <w:rsid w:val="00763E2A"/>
    <w:rsid w:val="00764610"/>
    <w:rsid w:val="00765B1E"/>
    <w:rsid w:val="00766EB8"/>
    <w:rsid w:val="007742ED"/>
    <w:rsid w:val="00775826"/>
    <w:rsid w:val="0078083A"/>
    <w:rsid w:val="00780E6F"/>
    <w:rsid w:val="00782449"/>
    <w:rsid w:val="007824D9"/>
    <w:rsid w:val="007846F5"/>
    <w:rsid w:val="00785633"/>
    <w:rsid w:val="00785CE9"/>
    <w:rsid w:val="00787733"/>
    <w:rsid w:val="00792397"/>
    <w:rsid w:val="00792617"/>
    <w:rsid w:val="007936D2"/>
    <w:rsid w:val="00794C58"/>
    <w:rsid w:val="0079762E"/>
    <w:rsid w:val="007A2BE9"/>
    <w:rsid w:val="007A2D2B"/>
    <w:rsid w:val="007A3775"/>
    <w:rsid w:val="007A413F"/>
    <w:rsid w:val="007A6488"/>
    <w:rsid w:val="007A7A26"/>
    <w:rsid w:val="007B06A4"/>
    <w:rsid w:val="007B2105"/>
    <w:rsid w:val="007B2631"/>
    <w:rsid w:val="007B31DC"/>
    <w:rsid w:val="007B4542"/>
    <w:rsid w:val="007B509F"/>
    <w:rsid w:val="007B5CEB"/>
    <w:rsid w:val="007B642D"/>
    <w:rsid w:val="007C02AE"/>
    <w:rsid w:val="007C0616"/>
    <w:rsid w:val="007C0E14"/>
    <w:rsid w:val="007C35A0"/>
    <w:rsid w:val="007C3BFA"/>
    <w:rsid w:val="007C444D"/>
    <w:rsid w:val="007C4849"/>
    <w:rsid w:val="007C5969"/>
    <w:rsid w:val="007C6441"/>
    <w:rsid w:val="007C7921"/>
    <w:rsid w:val="007D02B3"/>
    <w:rsid w:val="007D0BE5"/>
    <w:rsid w:val="007D0DE9"/>
    <w:rsid w:val="007D23F6"/>
    <w:rsid w:val="007D5BF2"/>
    <w:rsid w:val="007E35B9"/>
    <w:rsid w:val="007E389A"/>
    <w:rsid w:val="007E39EB"/>
    <w:rsid w:val="007E3E56"/>
    <w:rsid w:val="007E4692"/>
    <w:rsid w:val="007E5307"/>
    <w:rsid w:val="007E5F87"/>
    <w:rsid w:val="007E66BC"/>
    <w:rsid w:val="007E7102"/>
    <w:rsid w:val="007E7CBA"/>
    <w:rsid w:val="007F22AA"/>
    <w:rsid w:val="007F3707"/>
    <w:rsid w:val="007F415A"/>
    <w:rsid w:val="007F43A3"/>
    <w:rsid w:val="007F52C9"/>
    <w:rsid w:val="007F7225"/>
    <w:rsid w:val="007F7822"/>
    <w:rsid w:val="00802DE5"/>
    <w:rsid w:val="0080414D"/>
    <w:rsid w:val="00807641"/>
    <w:rsid w:val="00807856"/>
    <w:rsid w:val="00811038"/>
    <w:rsid w:val="00811209"/>
    <w:rsid w:val="00811328"/>
    <w:rsid w:val="0081168B"/>
    <w:rsid w:val="008125E5"/>
    <w:rsid w:val="008142EB"/>
    <w:rsid w:val="00814B46"/>
    <w:rsid w:val="0081534C"/>
    <w:rsid w:val="008153F2"/>
    <w:rsid w:val="00816AAB"/>
    <w:rsid w:val="00820044"/>
    <w:rsid w:val="00822FBC"/>
    <w:rsid w:val="0082301E"/>
    <w:rsid w:val="008247D7"/>
    <w:rsid w:val="00827054"/>
    <w:rsid w:val="00830422"/>
    <w:rsid w:val="00830E18"/>
    <w:rsid w:val="008329A4"/>
    <w:rsid w:val="00832D38"/>
    <w:rsid w:val="0083328F"/>
    <w:rsid w:val="00833BB7"/>
    <w:rsid w:val="008341B1"/>
    <w:rsid w:val="00834B92"/>
    <w:rsid w:val="00836385"/>
    <w:rsid w:val="008411F5"/>
    <w:rsid w:val="00845189"/>
    <w:rsid w:val="00845732"/>
    <w:rsid w:val="00846159"/>
    <w:rsid w:val="00846B6E"/>
    <w:rsid w:val="00847D46"/>
    <w:rsid w:val="00850D7E"/>
    <w:rsid w:val="00851584"/>
    <w:rsid w:val="00851B64"/>
    <w:rsid w:val="00853513"/>
    <w:rsid w:val="00853554"/>
    <w:rsid w:val="00854290"/>
    <w:rsid w:val="008572E5"/>
    <w:rsid w:val="0085787B"/>
    <w:rsid w:val="00860F6B"/>
    <w:rsid w:val="00861EB6"/>
    <w:rsid w:val="00862B2E"/>
    <w:rsid w:val="00865A09"/>
    <w:rsid w:val="008664ED"/>
    <w:rsid w:val="008666F7"/>
    <w:rsid w:val="00871E86"/>
    <w:rsid w:val="00872D8C"/>
    <w:rsid w:val="008742DB"/>
    <w:rsid w:val="0087627C"/>
    <w:rsid w:val="008773A5"/>
    <w:rsid w:val="008800CA"/>
    <w:rsid w:val="00880669"/>
    <w:rsid w:val="00882484"/>
    <w:rsid w:val="00882B1A"/>
    <w:rsid w:val="00883E37"/>
    <w:rsid w:val="0088504F"/>
    <w:rsid w:val="00886C52"/>
    <w:rsid w:val="00886E7E"/>
    <w:rsid w:val="00887390"/>
    <w:rsid w:val="008919A9"/>
    <w:rsid w:val="00893BCA"/>
    <w:rsid w:val="00893DE4"/>
    <w:rsid w:val="008956E6"/>
    <w:rsid w:val="00895795"/>
    <w:rsid w:val="00896C90"/>
    <w:rsid w:val="00896CD3"/>
    <w:rsid w:val="008A0562"/>
    <w:rsid w:val="008A060F"/>
    <w:rsid w:val="008A2917"/>
    <w:rsid w:val="008A2C9F"/>
    <w:rsid w:val="008A336B"/>
    <w:rsid w:val="008A512F"/>
    <w:rsid w:val="008A5B1E"/>
    <w:rsid w:val="008A6AF6"/>
    <w:rsid w:val="008A769A"/>
    <w:rsid w:val="008B0747"/>
    <w:rsid w:val="008B1480"/>
    <w:rsid w:val="008B14D1"/>
    <w:rsid w:val="008B6959"/>
    <w:rsid w:val="008B72C1"/>
    <w:rsid w:val="008C1F7F"/>
    <w:rsid w:val="008C207B"/>
    <w:rsid w:val="008C62F7"/>
    <w:rsid w:val="008C655C"/>
    <w:rsid w:val="008D0BAB"/>
    <w:rsid w:val="008D0E97"/>
    <w:rsid w:val="008D13CD"/>
    <w:rsid w:val="008D2B18"/>
    <w:rsid w:val="008D316E"/>
    <w:rsid w:val="008D36F1"/>
    <w:rsid w:val="008D4DF6"/>
    <w:rsid w:val="008D50DC"/>
    <w:rsid w:val="008E11BA"/>
    <w:rsid w:val="008E1CA0"/>
    <w:rsid w:val="008E250E"/>
    <w:rsid w:val="008E25B6"/>
    <w:rsid w:val="008E4596"/>
    <w:rsid w:val="008E4C71"/>
    <w:rsid w:val="008E59E8"/>
    <w:rsid w:val="008E61FE"/>
    <w:rsid w:val="008E774A"/>
    <w:rsid w:val="008E7913"/>
    <w:rsid w:val="008E7A37"/>
    <w:rsid w:val="008E7B16"/>
    <w:rsid w:val="008F0729"/>
    <w:rsid w:val="008F0B91"/>
    <w:rsid w:val="008F2AB8"/>
    <w:rsid w:val="008F2EA0"/>
    <w:rsid w:val="008F3DAF"/>
    <w:rsid w:val="008F467D"/>
    <w:rsid w:val="008F49C3"/>
    <w:rsid w:val="008F4F26"/>
    <w:rsid w:val="008F56B4"/>
    <w:rsid w:val="008F706E"/>
    <w:rsid w:val="008F7217"/>
    <w:rsid w:val="008F795E"/>
    <w:rsid w:val="009012DC"/>
    <w:rsid w:val="00901D8B"/>
    <w:rsid w:val="009022E6"/>
    <w:rsid w:val="00902C7B"/>
    <w:rsid w:val="00902F5A"/>
    <w:rsid w:val="0090342D"/>
    <w:rsid w:val="00903E3D"/>
    <w:rsid w:val="00904CEF"/>
    <w:rsid w:val="0090570E"/>
    <w:rsid w:val="00905A0C"/>
    <w:rsid w:val="00905FA8"/>
    <w:rsid w:val="009064D5"/>
    <w:rsid w:val="0090709F"/>
    <w:rsid w:val="0090730D"/>
    <w:rsid w:val="00907A41"/>
    <w:rsid w:val="00907E54"/>
    <w:rsid w:val="009157E5"/>
    <w:rsid w:val="009169CF"/>
    <w:rsid w:val="00921C7E"/>
    <w:rsid w:val="0092375B"/>
    <w:rsid w:val="00925367"/>
    <w:rsid w:val="00926990"/>
    <w:rsid w:val="00927BBC"/>
    <w:rsid w:val="00927F2A"/>
    <w:rsid w:val="009300F8"/>
    <w:rsid w:val="00931002"/>
    <w:rsid w:val="00931FA3"/>
    <w:rsid w:val="0093258C"/>
    <w:rsid w:val="009340FA"/>
    <w:rsid w:val="0093433A"/>
    <w:rsid w:val="00934D55"/>
    <w:rsid w:val="00934E93"/>
    <w:rsid w:val="0093581C"/>
    <w:rsid w:val="00936CD1"/>
    <w:rsid w:val="00936CD2"/>
    <w:rsid w:val="0094038C"/>
    <w:rsid w:val="00942FC1"/>
    <w:rsid w:val="00943D53"/>
    <w:rsid w:val="009444B2"/>
    <w:rsid w:val="0094567A"/>
    <w:rsid w:val="00945BA1"/>
    <w:rsid w:val="00946369"/>
    <w:rsid w:val="00946B31"/>
    <w:rsid w:val="00950054"/>
    <w:rsid w:val="00951008"/>
    <w:rsid w:val="00951A51"/>
    <w:rsid w:val="00952795"/>
    <w:rsid w:val="0095385A"/>
    <w:rsid w:val="00953E9D"/>
    <w:rsid w:val="009601E1"/>
    <w:rsid w:val="00960992"/>
    <w:rsid w:val="00960B2D"/>
    <w:rsid w:val="00964031"/>
    <w:rsid w:val="00965487"/>
    <w:rsid w:val="00966F20"/>
    <w:rsid w:val="00970D81"/>
    <w:rsid w:val="00971A7A"/>
    <w:rsid w:val="00972676"/>
    <w:rsid w:val="009727C4"/>
    <w:rsid w:val="00972D95"/>
    <w:rsid w:val="00974E21"/>
    <w:rsid w:val="00975036"/>
    <w:rsid w:val="00975BBC"/>
    <w:rsid w:val="00975D71"/>
    <w:rsid w:val="00975F78"/>
    <w:rsid w:val="00982063"/>
    <w:rsid w:val="00982952"/>
    <w:rsid w:val="00984C45"/>
    <w:rsid w:val="00985486"/>
    <w:rsid w:val="00986946"/>
    <w:rsid w:val="009872E9"/>
    <w:rsid w:val="00987D71"/>
    <w:rsid w:val="00987F2C"/>
    <w:rsid w:val="00990109"/>
    <w:rsid w:val="00991038"/>
    <w:rsid w:val="0099130A"/>
    <w:rsid w:val="0099150A"/>
    <w:rsid w:val="009919B8"/>
    <w:rsid w:val="00992A31"/>
    <w:rsid w:val="00993BDF"/>
    <w:rsid w:val="00994351"/>
    <w:rsid w:val="009963B3"/>
    <w:rsid w:val="00996BB7"/>
    <w:rsid w:val="0099722D"/>
    <w:rsid w:val="009A45A0"/>
    <w:rsid w:val="009B1300"/>
    <w:rsid w:val="009B3850"/>
    <w:rsid w:val="009B3ADC"/>
    <w:rsid w:val="009B632F"/>
    <w:rsid w:val="009B68DE"/>
    <w:rsid w:val="009B6A45"/>
    <w:rsid w:val="009B7288"/>
    <w:rsid w:val="009C1FB7"/>
    <w:rsid w:val="009C2940"/>
    <w:rsid w:val="009C34EF"/>
    <w:rsid w:val="009C4489"/>
    <w:rsid w:val="009C6F71"/>
    <w:rsid w:val="009D0B21"/>
    <w:rsid w:val="009D13C5"/>
    <w:rsid w:val="009D1902"/>
    <w:rsid w:val="009D23CF"/>
    <w:rsid w:val="009D26C1"/>
    <w:rsid w:val="009D3F52"/>
    <w:rsid w:val="009D43BA"/>
    <w:rsid w:val="009D4416"/>
    <w:rsid w:val="009D5938"/>
    <w:rsid w:val="009D6761"/>
    <w:rsid w:val="009E0458"/>
    <w:rsid w:val="009E1AB4"/>
    <w:rsid w:val="009E455D"/>
    <w:rsid w:val="009E6FA9"/>
    <w:rsid w:val="009E7C5E"/>
    <w:rsid w:val="009F0411"/>
    <w:rsid w:val="009F0A57"/>
    <w:rsid w:val="009F1392"/>
    <w:rsid w:val="009F412F"/>
    <w:rsid w:val="009F507F"/>
    <w:rsid w:val="009F5C00"/>
    <w:rsid w:val="009F63A6"/>
    <w:rsid w:val="009F65F5"/>
    <w:rsid w:val="009F6DF1"/>
    <w:rsid w:val="009F7B26"/>
    <w:rsid w:val="00A01A2D"/>
    <w:rsid w:val="00A021C3"/>
    <w:rsid w:val="00A02E8A"/>
    <w:rsid w:val="00A02FE7"/>
    <w:rsid w:val="00A03CD4"/>
    <w:rsid w:val="00A05BA7"/>
    <w:rsid w:val="00A05D14"/>
    <w:rsid w:val="00A06A5F"/>
    <w:rsid w:val="00A06D10"/>
    <w:rsid w:val="00A07D7E"/>
    <w:rsid w:val="00A10E10"/>
    <w:rsid w:val="00A11406"/>
    <w:rsid w:val="00A116C3"/>
    <w:rsid w:val="00A1180E"/>
    <w:rsid w:val="00A16BD0"/>
    <w:rsid w:val="00A20630"/>
    <w:rsid w:val="00A2145C"/>
    <w:rsid w:val="00A214F5"/>
    <w:rsid w:val="00A21BED"/>
    <w:rsid w:val="00A22371"/>
    <w:rsid w:val="00A22420"/>
    <w:rsid w:val="00A239D1"/>
    <w:rsid w:val="00A24F56"/>
    <w:rsid w:val="00A258BA"/>
    <w:rsid w:val="00A27DC0"/>
    <w:rsid w:val="00A27F03"/>
    <w:rsid w:val="00A320EE"/>
    <w:rsid w:val="00A33361"/>
    <w:rsid w:val="00A33736"/>
    <w:rsid w:val="00A34807"/>
    <w:rsid w:val="00A3648A"/>
    <w:rsid w:val="00A379E0"/>
    <w:rsid w:val="00A40391"/>
    <w:rsid w:val="00A403DD"/>
    <w:rsid w:val="00A40942"/>
    <w:rsid w:val="00A40BA7"/>
    <w:rsid w:val="00A42BDF"/>
    <w:rsid w:val="00A44A8F"/>
    <w:rsid w:val="00A44C51"/>
    <w:rsid w:val="00A459C3"/>
    <w:rsid w:val="00A460C1"/>
    <w:rsid w:val="00A4621E"/>
    <w:rsid w:val="00A502C5"/>
    <w:rsid w:val="00A51C40"/>
    <w:rsid w:val="00A53084"/>
    <w:rsid w:val="00A56058"/>
    <w:rsid w:val="00A567A5"/>
    <w:rsid w:val="00A62374"/>
    <w:rsid w:val="00A63379"/>
    <w:rsid w:val="00A63395"/>
    <w:rsid w:val="00A63EB2"/>
    <w:rsid w:val="00A64A40"/>
    <w:rsid w:val="00A70720"/>
    <w:rsid w:val="00A712EE"/>
    <w:rsid w:val="00A76818"/>
    <w:rsid w:val="00A77B01"/>
    <w:rsid w:val="00A8091F"/>
    <w:rsid w:val="00A819B8"/>
    <w:rsid w:val="00A826ED"/>
    <w:rsid w:val="00A83984"/>
    <w:rsid w:val="00A8481F"/>
    <w:rsid w:val="00A84B2D"/>
    <w:rsid w:val="00A86939"/>
    <w:rsid w:val="00A9036D"/>
    <w:rsid w:val="00A90885"/>
    <w:rsid w:val="00A9106A"/>
    <w:rsid w:val="00A91379"/>
    <w:rsid w:val="00A91A84"/>
    <w:rsid w:val="00A93C43"/>
    <w:rsid w:val="00A94A02"/>
    <w:rsid w:val="00A950EA"/>
    <w:rsid w:val="00A97E92"/>
    <w:rsid w:val="00AA15BC"/>
    <w:rsid w:val="00AA1AAC"/>
    <w:rsid w:val="00AA36F3"/>
    <w:rsid w:val="00AA4C56"/>
    <w:rsid w:val="00AA4D48"/>
    <w:rsid w:val="00AA5746"/>
    <w:rsid w:val="00AA5C77"/>
    <w:rsid w:val="00AA61B1"/>
    <w:rsid w:val="00AA759D"/>
    <w:rsid w:val="00AB074F"/>
    <w:rsid w:val="00AB08AA"/>
    <w:rsid w:val="00AB20AA"/>
    <w:rsid w:val="00AB57CD"/>
    <w:rsid w:val="00AB5BBE"/>
    <w:rsid w:val="00AC215A"/>
    <w:rsid w:val="00AC2463"/>
    <w:rsid w:val="00AC2F08"/>
    <w:rsid w:val="00AC39B6"/>
    <w:rsid w:val="00AC3FD6"/>
    <w:rsid w:val="00AC4CC9"/>
    <w:rsid w:val="00AC54AF"/>
    <w:rsid w:val="00AC686E"/>
    <w:rsid w:val="00AC698A"/>
    <w:rsid w:val="00AC6D7A"/>
    <w:rsid w:val="00AC6E69"/>
    <w:rsid w:val="00AD0235"/>
    <w:rsid w:val="00AD0D62"/>
    <w:rsid w:val="00AD290D"/>
    <w:rsid w:val="00AD2D84"/>
    <w:rsid w:val="00AD2FD6"/>
    <w:rsid w:val="00AD331F"/>
    <w:rsid w:val="00AD40BD"/>
    <w:rsid w:val="00AD665C"/>
    <w:rsid w:val="00AE03BE"/>
    <w:rsid w:val="00AE313C"/>
    <w:rsid w:val="00AE346C"/>
    <w:rsid w:val="00AE373C"/>
    <w:rsid w:val="00AF0318"/>
    <w:rsid w:val="00AF1564"/>
    <w:rsid w:val="00AF20FF"/>
    <w:rsid w:val="00AF2222"/>
    <w:rsid w:val="00AF2785"/>
    <w:rsid w:val="00AF310B"/>
    <w:rsid w:val="00AF3A5D"/>
    <w:rsid w:val="00AF6410"/>
    <w:rsid w:val="00AF709C"/>
    <w:rsid w:val="00AF76C7"/>
    <w:rsid w:val="00AF7AF6"/>
    <w:rsid w:val="00B00C17"/>
    <w:rsid w:val="00B01E3B"/>
    <w:rsid w:val="00B02E2E"/>
    <w:rsid w:val="00B045EF"/>
    <w:rsid w:val="00B05D05"/>
    <w:rsid w:val="00B0713B"/>
    <w:rsid w:val="00B12043"/>
    <w:rsid w:val="00B132F8"/>
    <w:rsid w:val="00B13B32"/>
    <w:rsid w:val="00B141E3"/>
    <w:rsid w:val="00B16865"/>
    <w:rsid w:val="00B2096A"/>
    <w:rsid w:val="00B20EE6"/>
    <w:rsid w:val="00B21F91"/>
    <w:rsid w:val="00B2310B"/>
    <w:rsid w:val="00B27AA1"/>
    <w:rsid w:val="00B3059E"/>
    <w:rsid w:val="00B31B79"/>
    <w:rsid w:val="00B31CBA"/>
    <w:rsid w:val="00B332A0"/>
    <w:rsid w:val="00B346AA"/>
    <w:rsid w:val="00B35A8E"/>
    <w:rsid w:val="00B37801"/>
    <w:rsid w:val="00B37931"/>
    <w:rsid w:val="00B37E90"/>
    <w:rsid w:val="00B400C5"/>
    <w:rsid w:val="00B40EEC"/>
    <w:rsid w:val="00B4128B"/>
    <w:rsid w:val="00B41AA3"/>
    <w:rsid w:val="00B43CE7"/>
    <w:rsid w:val="00B449F4"/>
    <w:rsid w:val="00B44F97"/>
    <w:rsid w:val="00B458E0"/>
    <w:rsid w:val="00B466FB"/>
    <w:rsid w:val="00B47509"/>
    <w:rsid w:val="00B53312"/>
    <w:rsid w:val="00B56D8C"/>
    <w:rsid w:val="00B56EC4"/>
    <w:rsid w:val="00B571C0"/>
    <w:rsid w:val="00B578D0"/>
    <w:rsid w:val="00B57C07"/>
    <w:rsid w:val="00B60337"/>
    <w:rsid w:val="00B60737"/>
    <w:rsid w:val="00B60CE9"/>
    <w:rsid w:val="00B60FB8"/>
    <w:rsid w:val="00B61F57"/>
    <w:rsid w:val="00B65069"/>
    <w:rsid w:val="00B668DB"/>
    <w:rsid w:val="00B70863"/>
    <w:rsid w:val="00B70AE6"/>
    <w:rsid w:val="00B71ACF"/>
    <w:rsid w:val="00B72B60"/>
    <w:rsid w:val="00B74875"/>
    <w:rsid w:val="00B75D95"/>
    <w:rsid w:val="00B75F9A"/>
    <w:rsid w:val="00B82222"/>
    <w:rsid w:val="00B83041"/>
    <w:rsid w:val="00B83665"/>
    <w:rsid w:val="00B84C22"/>
    <w:rsid w:val="00B86C63"/>
    <w:rsid w:val="00B872FA"/>
    <w:rsid w:val="00B877E0"/>
    <w:rsid w:val="00B90CA6"/>
    <w:rsid w:val="00B9402C"/>
    <w:rsid w:val="00B94BEE"/>
    <w:rsid w:val="00B94D1A"/>
    <w:rsid w:val="00B97D2E"/>
    <w:rsid w:val="00BA033E"/>
    <w:rsid w:val="00BA0B96"/>
    <w:rsid w:val="00BA186E"/>
    <w:rsid w:val="00BA207A"/>
    <w:rsid w:val="00BA4689"/>
    <w:rsid w:val="00BA4CF7"/>
    <w:rsid w:val="00BA4D37"/>
    <w:rsid w:val="00BA4ED4"/>
    <w:rsid w:val="00BA6305"/>
    <w:rsid w:val="00BA6B7E"/>
    <w:rsid w:val="00BA78BB"/>
    <w:rsid w:val="00BB1032"/>
    <w:rsid w:val="00BB1B54"/>
    <w:rsid w:val="00BB1F51"/>
    <w:rsid w:val="00BB37C8"/>
    <w:rsid w:val="00BB3841"/>
    <w:rsid w:val="00BB3EC7"/>
    <w:rsid w:val="00BB4116"/>
    <w:rsid w:val="00BB483A"/>
    <w:rsid w:val="00BB4AAA"/>
    <w:rsid w:val="00BB5E79"/>
    <w:rsid w:val="00BB63EB"/>
    <w:rsid w:val="00BC0F2E"/>
    <w:rsid w:val="00BC183A"/>
    <w:rsid w:val="00BC1D51"/>
    <w:rsid w:val="00BC20F5"/>
    <w:rsid w:val="00BC5800"/>
    <w:rsid w:val="00BC769F"/>
    <w:rsid w:val="00BD16E1"/>
    <w:rsid w:val="00BD1DBD"/>
    <w:rsid w:val="00BD2CBD"/>
    <w:rsid w:val="00BD36AC"/>
    <w:rsid w:val="00BD424D"/>
    <w:rsid w:val="00BD5635"/>
    <w:rsid w:val="00BD752B"/>
    <w:rsid w:val="00BE025B"/>
    <w:rsid w:val="00BE07A6"/>
    <w:rsid w:val="00BE1416"/>
    <w:rsid w:val="00BE1C38"/>
    <w:rsid w:val="00BE2999"/>
    <w:rsid w:val="00BE368A"/>
    <w:rsid w:val="00BE5B8E"/>
    <w:rsid w:val="00BE61DB"/>
    <w:rsid w:val="00BE7332"/>
    <w:rsid w:val="00BF0340"/>
    <w:rsid w:val="00BF1184"/>
    <w:rsid w:val="00BF35B2"/>
    <w:rsid w:val="00BF3643"/>
    <w:rsid w:val="00BF5AC9"/>
    <w:rsid w:val="00BF5D21"/>
    <w:rsid w:val="00BF66F2"/>
    <w:rsid w:val="00BF6FAF"/>
    <w:rsid w:val="00BF7B59"/>
    <w:rsid w:val="00BF7E92"/>
    <w:rsid w:val="00C00BE3"/>
    <w:rsid w:val="00C02275"/>
    <w:rsid w:val="00C02566"/>
    <w:rsid w:val="00C028AC"/>
    <w:rsid w:val="00C02BF6"/>
    <w:rsid w:val="00C031F7"/>
    <w:rsid w:val="00C03CA1"/>
    <w:rsid w:val="00C058D6"/>
    <w:rsid w:val="00C06AFC"/>
    <w:rsid w:val="00C06FFD"/>
    <w:rsid w:val="00C078E0"/>
    <w:rsid w:val="00C078EF"/>
    <w:rsid w:val="00C110F4"/>
    <w:rsid w:val="00C11573"/>
    <w:rsid w:val="00C11F6F"/>
    <w:rsid w:val="00C124A0"/>
    <w:rsid w:val="00C15A47"/>
    <w:rsid w:val="00C163E9"/>
    <w:rsid w:val="00C17CDA"/>
    <w:rsid w:val="00C17E3C"/>
    <w:rsid w:val="00C20269"/>
    <w:rsid w:val="00C20602"/>
    <w:rsid w:val="00C20AB9"/>
    <w:rsid w:val="00C20B31"/>
    <w:rsid w:val="00C21257"/>
    <w:rsid w:val="00C21DF1"/>
    <w:rsid w:val="00C23C1C"/>
    <w:rsid w:val="00C2758B"/>
    <w:rsid w:val="00C276B7"/>
    <w:rsid w:val="00C277BE"/>
    <w:rsid w:val="00C27881"/>
    <w:rsid w:val="00C306BD"/>
    <w:rsid w:val="00C30D7F"/>
    <w:rsid w:val="00C31306"/>
    <w:rsid w:val="00C317DA"/>
    <w:rsid w:val="00C328E3"/>
    <w:rsid w:val="00C3415B"/>
    <w:rsid w:val="00C342BF"/>
    <w:rsid w:val="00C3443B"/>
    <w:rsid w:val="00C34DE0"/>
    <w:rsid w:val="00C3509A"/>
    <w:rsid w:val="00C35408"/>
    <w:rsid w:val="00C37D7B"/>
    <w:rsid w:val="00C40131"/>
    <w:rsid w:val="00C40D72"/>
    <w:rsid w:val="00C40EA4"/>
    <w:rsid w:val="00C4303B"/>
    <w:rsid w:val="00C440EE"/>
    <w:rsid w:val="00C50585"/>
    <w:rsid w:val="00C51777"/>
    <w:rsid w:val="00C51D3E"/>
    <w:rsid w:val="00C52743"/>
    <w:rsid w:val="00C54494"/>
    <w:rsid w:val="00C55234"/>
    <w:rsid w:val="00C559F3"/>
    <w:rsid w:val="00C5653F"/>
    <w:rsid w:val="00C56E87"/>
    <w:rsid w:val="00C6049B"/>
    <w:rsid w:val="00C60675"/>
    <w:rsid w:val="00C60B74"/>
    <w:rsid w:val="00C60BF6"/>
    <w:rsid w:val="00C61443"/>
    <w:rsid w:val="00C61B5B"/>
    <w:rsid w:val="00C62CA7"/>
    <w:rsid w:val="00C63E5F"/>
    <w:rsid w:val="00C64DF6"/>
    <w:rsid w:val="00C65189"/>
    <w:rsid w:val="00C66ADB"/>
    <w:rsid w:val="00C67DA1"/>
    <w:rsid w:val="00C70EF1"/>
    <w:rsid w:val="00C7215D"/>
    <w:rsid w:val="00C74341"/>
    <w:rsid w:val="00C74FFA"/>
    <w:rsid w:val="00C7619F"/>
    <w:rsid w:val="00C7641A"/>
    <w:rsid w:val="00C770CB"/>
    <w:rsid w:val="00C77B0B"/>
    <w:rsid w:val="00C820A1"/>
    <w:rsid w:val="00C821CB"/>
    <w:rsid w:val="00C83756"/>
    <w:rsid w:val="00C84FDE"/>
    <w:rsid w:val="00C86966"/>
    <w:rsid w:val="00C92D90"/>
    <w:rsid w:val="00C94730"/>
    <w:rsid w:val="00C95160"/>
    <w:rsid w:val="00C954BC"/>
    <w:rsid w:val="00C9733C"/>
    <w:rsid w:val="00C9761A"/>
    <w:rsid w:val="00CA0651"/>
    <w:rsid w:val="00CA1956"/>
    <w:rsid w:val="00CA2F66"/>
    <w:rsid w:val="00CA336D"/>
    <w:rsid w:val="00CA3F6F"/>
    <w:rsid w:val="00CA5B55"/>
    <w:rsid w:val="00CA7E4C"/>
    <w:rsid w:val="00CB0C72"/>
    <w:rsid w:val="00CB1E8B"/>
    <w:rsid w:val="00CB40A3"/>
    <w:rsid w:val="00CB5B10"/>
    <w:rsid w:val="00CB6AE9"/>
    <w:rsid w:val="00CC055D"/>
    <w:rsid w:val="00CC0B8F"/>
    <w:rsid w:val="00CC2016"/>
    <w:rsid w:val="00CC20CF"/>
    <w:rsid w:val="00CC4685"/>
    <w:rsid w:val="00CC623D"/>
    <w:rsid w:val="00CC682F"/>
    <w:rsid w:val="00CD070A"/>
    <w:rsid w:val="00CD07AC"/>
    <w:rsid w:val="00CD0FA8"/>
    <w:rsid w:val="00CD4467"/>
    <w:rsid w:val="00CD5E1C"/>
    <w:rsid w:val="00CD64E2"/>
    <w:rsid w:val="00CD74CD"/>
    <w:rsid w:val="00CD7575"/>
    <w:rsid w:val="00CD7BC8"/>
    <w:rsid w:val="00CE0070"/>
    <w:rsid w:val="00CE0ED5"/>
    <w:rsid w:val="00CE145E"/>
    <w:rsid w:val="00CE1F0E"/>
    <w:rsid w:val="00CE2864"/>
    <w:rsid w:val="00CE3413"/>
    <w:rsid w:val="00CE346B"/>
    <w:rsid w:val="00CE4264"/>
    <w:rsid w:val="00CE5155"/>
    <w:rsid w:val="00CE51EF"/>
    <w:rsid w:val="00CE60AB"/>
    <w:rsid w:val="00CE7331"/>
    <w:rsid w:val="00CF0795"/>
    <w:rsid w:val="00CF0D37"/>
    <w:rsid w:val="00CF1CB4"/>
    <w:rsid w:val="00CF3EA4"/>
    <w:rsid w:val="00CF46F6"/>
    <w:rsid w:val="00CF6498"/>
    <w:rsid w:val="00D00706"/>
    <w:rsid w:val="00D02F57"/>
    <w:rsid w:val="00D11B54"/>
    <w:rsid w:val="00D14A47"/>
    <w:rsid w:val="00D16BA4"/>
    <w:rsid w:val="00D170CF"/>
    <w:rsid w:val="00D21945"/>
    <w:rsid w:val="00D21BFF"/>
    <w:rsid w:val="00D22360"/>
    <w:rsid w:val="00D2268B"/>
    <w:rsid w:val="00D264E0"/>
    <w:rsid w:val="00D279AE"/>
    <w:rsid w:val="00D302AB"/>
    <w:rsid w:val="00D3059E"/>
    <w:rsid w:val="00D30C29"/>
    <w:rsid w:val="00D31367"/>
    <w:rsid w:val="00D3144C"/>
    <w:rsid w:val="00D329B6"/>
    <w:rsid w:val="00D3390F"/>
    <w:rsid w:val="00D339C5"/>
    <w:rsid w:val="00D351D2"/>
    <w:rsid w:val="00D3595F"/>
    <w:rsid w:val="00D36C2D"/>
    <w:rsid w:val="00D36D01"/>
    <w:rsid w:val="00D37678"/>
    <w:rsid w:val="00D37905"/>
    <w:rsid w:val="00D40EE4"/>
    <w:rsid w:val="00D423AC"/>
    <w:rsid w:val="00D42CDB"/>
    <w:rsid w:val="00D43450"/>
    <w:rsid w:val="00D437B9"/>
    <w:rsid w:val="00D437D7"/>
    <w:rsid w:val="00D441E9"/>
    <w:rsid w:val="00D50226"/>
    <w:rsid w:val="00D50D4A"/>
    <w:rsid w:val="00D51B48"/>
    <w:rsid w:val="00D51DEB"/>
    <w:rsid w:val="00D51ED6"/>
    <w:rsid w:val="00D530CE"/>
    <w:rsid w:val="00D54437"/>
    <w:rsid w:val="00D54CE5"/>
    <w:rsid w:val="00D60042"/>
    <w:rsid w:val="00D6046D"/>
    <w:rsid w:val="00D63316"/>
    <w:rsid w:val="00D64211"/>
    <w:rsid w:val="00D645B7"/>
    <w:rsid w:val="00D64973"/>
    <w:rsid w:val="00D662B9"/>
    <w:rsid w:val="00D66CAD"/>
    <w:rsid w:val="00D66ED3"/>
    <w:rsid w:val="00D6722E"/>
    <w:rsid w:val="00D70C4C"/>
    <w:rsid w:val="00D74AF6"/>
    <w:rsid w:val="00D8030D"/>
    <w:rsid w:val="00D80960"/>
    <w:rsid w:val="00D82100"/>
    <w:rsid w:val="00D83875"/>
    <w:rsid w:val="00D92332"/>
    <w:rsid w:val="00D92C1E"/>
    <w:rsid w:val="00D93228"/>
    <w:rsid w:val="00D94879"/>
    <w:rsid w:val="00D94E2C"/>
    <w:rsid w:val="00D95B46"/>
    <w:rsid w:val="00D964DA"/>
    <w:rsid w:val="00D97AFC"/>
    <w:rsid w:val="00DA0B66"/>
    <w:rsid w:val="00DA1403"/>
    <w:rsid w:val="00DA1A61"/>
    <w:rsid w:val="00DA292F"/>
    <w:rsid w:val="00DA32B4"/>
    <w:rsid w:val="00DA4AF7"/>
    <w:rsid w:val="00DA4DB2"/>
    <w:rsid w:val="00DA57EB"/>
    <w:rsid w:val="00DA7601"/>
    <w:rsid w:val="00DA7C84"/>
    <w:rsid w:val="00DB052E"/>
    <w:rsid w:val="00DB2CC9"/>
    <w:rsid w:val="00DB3031"/>
    <w:rsid w:val="00DB3CE6"/>
    <w:rsid w:val="00DB7B56"/>
    <w:rsid w:val="00DB7F63"/>
    <w:rsid w:val="00DC15B7"/>
    <w:rsid w:val="00DC1AE9"/>
    <w:rsid w:val="00DC246D"/>
    <w:rsid w:val="00DC344F"/>
    <w:rsid w:val="00DC3ECB"/>
    <w:rsid w:val="00DC7178"/>
    <w:rsid w:val="00DC745D"/>
    <w:rsid w:val="00DD0797"/>
    <w:rsid w:val="00DD1C83"/>
    <w:rsid w:val="00DD2DD7"/>
    <w:rsid w:val="00DD4148"/>
    <w:rsid w:val="00DD4EE8"/>
    <w:rsid w:val="00DD4FD8"/>
    <w:rsid w:val="00DD51D7"/>
    <w:rsid w:val="00DD72B6"/>
    <w:rsid w:val="00DE5E2D"/>
    <w:rsid w:val="00DE64C2"/>
    <w:rsid w:val="00DE7534"/>
    <w:rsid w:val="00DE7CB2"/>
    <w:rsid w:val="00DF0687"/>
    <w:rsid w:val="00DF0903"/>
    <w:rsid w:val="00DF16A6"/>
    <w:rsid w:val="00DF1FFA"/>
    <w:rsid w:val="00DF2759"/>
    <w:rsid w:val="00DF2CFD"/>
    <w:rsid w:val="00DF55D9"/>
    <w:rsid w:val="00DF7697"/>
    <w:rsid w:val="00E00E61"/>
    <w:rsid w:val="00E015DA"/>
    <w:rsid w:val="00E0287A"/>
    <w:rsid w:val="00E02C04"/>
    <w:rsid w:val="00E04100"/>
    <w:rsid w:val="00E04E5A"/>
    <w:rsid w:val="00E10923"/>
    <w:rsid w:val="00E1127C"/>
    <w:rsid w:val="00E11D6C"/>
    <w:rsid w:val="00E11F42"/>
    <w:rsid w:val="00E12975"/>
    <w:rsid w:val="00E1431F"/>
    <w:rsid w:val="00E154A3"/>
    <w:rsid w:val="00E212E7"/>
    <w:rsid w:val="00E239C1"/>
    <w:rsid w:val="00E24D8B"/>
    <w:rsid w:val="00E25155"/>
    <w:rsid w:val="00E26F1C"/>
    <w:rsid w:val="00E276C6"/>
    <w:rsid w:val="00E32252"/>
    <w:rsid w:val="00E323CD"/>
    <w:rsid w:val="00E325DB"/>
    <w:rsid w:val="00E349B6"/>
    <w:rsid w:val="00E34C93"/>
    <w:rsid w:val="00E37391"/>
    <w:rsid w:val="00E37A91"/>
    <w:rsid w:val="00E42F42"/>
    <w:rsid w:val="00E43A70"/>
    <w:rsid w:val="00E45876"/>
    <w:rsid w:val="00E46E2A"/>
    <w:rsid w:val="00E47729"/>
    <w:rsid w:val="00E47E10"/>
    <w:rsid w:val="00E50240"/>
    <w:rsid w:val="00E503D3"/>
    <w:rsid w:val="00E505D5"/>
    <w:rsid w:val="00E50E24"/>
    <w:rsid w:val="00E51367"/>
    <w:rsid w:val="00E53923"/>
    <w:rsid w:val="00E53BF6"/>
    <w:rsid w:val="00E6080B"/>
    <w:rsid w:val="00E612E0"/>
    <w:rsid w:val="00E61423"/>
    <w:rsid w:val="00E61F3B"/>
    <w:rsid w:val="00E62917"/>
    <w:rsid w:val="00E62BCB"/>
    <w:rsid w:val="00E64608"/>
    <w:rsid w:val="00E6488E"/>
    <w:rsid w:val="00E65AE9"/>
    <w:rsid w:val="00E65CFF"/>
    <w:rsid w:val="00E705BF"/>
    <w:rsid w:val="00E70C03"/>
    <w:rsid w:val="00E73380"/>
    <w:rsid w:val="00E73770"/>
    <w:rsid w:val="00E82459"/>
    <w:rsid w:val="00E82B9B"/>
    <w:rsid w:val="00E8352C"/>
    <w:rsid w:val="00E84E02"/>
    <w:rsid w:val="00E8529B"/>
    <w:rsid w:val="00E867A0"/>
    <w:rsid w:val="00E87A35"/>
    <w:rsid w:val="00E9062F"/>
    <w:rsid w:val="00E911B2"/>
    <w:rsid w:val="00E91714"/>
    <w:rsid w:val="00E9172B"/>
    <w:rsid w:val="00E93BBA"/>
    <w:rsid w:val="00E945E6"/>
    <w:rsid w:val="00E94659"/>
    <w:rsid w:val="00E94D8E"/>
    <w:rsid w:val="00EA088A"/>
    <w:rsid w:val="00EA0AD3"/>
    <w:rsid w:val="00EA0E5A"/>
    <w:rsid w:val="00EA1285"/>
    <w:rsid w:val="00EA1B31"/>
    <w:rsid w:val="00EA2A06"/>
    <w:rsid w:val="00EA34EF"/>
    <w:rsid w:val="00EA400B"/>
    <w:rsid w:val="00EA4628"/>
    <w:rsid w:val="00EA46C3"/>
    <w:rsid w:val="00EA61CC"/>
    <w:rsid w:val="00EA652D"/>
    <w:rsid w:val="00EA7AE6"/>
    <w:rsid w:val="00EB044C"/>
    <w:rsid w:val="00EB1354"/>
    <w:rsid w:val="00EB4544"/>
    <w:rsid w:val="00EB4D45"/>
    <w:rsid w:val="00EB79ED"/>
    <w:rsid w:val="00EC0031"/>
    <w:rsid w:val="00EC13FA"/>
    <w:rsid w:val="00EC35AE"/>
    <w:rsid w:val="00EC3E39"/>
    <w:rsid w:val="00EC4215"/>
    <w:rsid w:val="00EC49E2"/>
    <w:rsid w:val="00EC4F98"/>
    <w:rsid w:val="00EC768C"/>
    <w:rsid w:val="00EC7968"/>
    <w:rsid w:val="00EC7F47"/>
    <w:rsid w:val="00ED04CC"/>
    <w:rsid w:val="00ED06CC"/>
    <w:rsid w:val="00ED21C5"/>
    <w:rsid w:val="00ED34F5"/>
    <w:rsid w:val="00ED4711"/>
    <w:rsid w:val="00ED52F8"/>
    <w:rsid w:val="00ED55C2"/>
    <w:rsid w:val="00EE1475"/>
    <w:rsid w:val="00EE2D8B"/>
    <w:rsid w:val="00EE46AD"/>
    <w:rsid w:val="00EE4DF5"/>
    <w:rsid w:val="00EE68BD"/>
    <w:rsid w:val="00EF1A6E"/>
    <w:rsid w:val="00EF2768"/>
    <w:rsid w:val="00EF3A07"/>
    <w:rsid w:val="00EF43F5"/>
    <w:rsid w:val="00EF4C73"/>
    <w:rsid w:val="00F0072E"/>
    <w:rsid w:val="00F00919"/>
    <w:rsid w:val="00F01B7E"/>
    <w:rsid w:val="00F0255A"/>
    <w:rsid w:val="00F02D1A"/>
    <w:rsid w:val="00F06264"/>
    <w:rsid w:val="00F06391"/>
    <w:rsid w:val="00F067C0"/>
    <w:rsid w:val="00F06EC1"/>
    <w:rsid w:val="00F07A39"/>
    <w:rsid w:val="00F10777"/>
    <w:rsid w:val="00F10EFF"/>
    <w:rsid w:val="00F127D6"/>
    <w:rsid w:val="00F13D69"/>
    <w:rsid w:val="00F14ED9"/>
    <w:rsid w:val="00F1745E"/>
    <w:rsid w:val="00F1782E"/>
    <w:rsid w:val="00F26563"/>
    <w:rsid w:val="00F26899"/>
    <w:rsid w:val="00F26A66"/>
    <w:rsid w:val="00F2703B"/>
    <w:rsid w:val="00F27B96"/>
    <w:rsid w:val="00F27F6B"/>
    <w:rsid w:val="00F3671F"/>
    <w:rsid w:val="00F37D8C"/>
    <w:rsid w:val="00F429B5"/>
    <w:rsid w:val="00F43046"/>
    <w:rsid w:val="00F45147"/>
    <w:rsid w:val="00F45A5E"/>
    <w:rsid w:val="00F4636A"/>
    <w:rsid w:val="00F46444"/>
    <w:rsid w:val="00F50575"/>
    <w:rsid w:val="00F5099F"/>
    <w:rsid w:val="00F50DC2"/>
    <w:rsid w:val="00F510A6"/>
    <w:rsid w:val="00F52EA4"/>
    <w:rsid w:val="00F53C41"/>
    <w:rsid w:val="00F54681"/>
    <w:rsid w:val="00F572E9"/>
    <w:rsid w:val="00F57613"/>
    <w:rsid w:val="00F60BE3"/>
    <w:rsid w:val="00F6135E"/>
    <w:rsid w:val="00F61362"/>
    <w:rsid w:val="00F62506"/>
    <w:rsid w:val="00F631A1"/>
    <w:rsid w:val="00F635BC"/>
    <w:rsid w:val="00F6446B"/>
    <w:rsid w:val="00F64787"/>
    <w:rsid w:val="00F64CD9"/>
    <w:rsid w:val="00F64F33"/>
    <w:rsid w:val="00F65C65"/>
    <w:rsid w:val="00F66033"/>
    <w:rsid w:val="00F66AD7"/>
    <w:rsid w:val="00F70C8E"/>
    <w:rsid w:val="00F724E5"/>
    <w:rsid w:val="00F7290C"/>
    <w:rsid w:val="00F7292C"/>
    <w:rsid w:val="00F72C64"/>
    <w:rsid w:val="00F7310E"/>
    <w:rsid w:val="00F740AA"/>
    <w:rsid w:val="00F7433B"/>
    <w:rsid w:val="00F74EB7"/>
    <w:rsid w:val="00F75737"/>
    <w:rsid w:val="00F81E2D"/>
    <w:rsid w:val="00F82518"/>
    <w:rsid w:val="00F82A73"/>
    <w:rsid w:val="00F82AC7"/>
    <w:rsid w:val="00F8322F"/>
    <w:rsid w:val="00F83A69"/>
    <w:rsid w:val="00F84968"/>
    <w:rsid w:val="00F85C54"/>
    <w:rsid w:val="00F85F95"/>
    <w:rsid w:val="00F86413"/>
    <w:rsid w:val="00F86CA2"/>
    <w:rsid w:val="00F90E3D"/>
    <w:rsid w:val="00F9114D"/>
    <w:rsid w:val="00F91A88"/>
    <w:rsid w:val="00F942E5"/>
    <w:rsid w:val="00F94E59"/>
    <w:rsid w:val="00F965B4"/>
    <w:rsid w:val="00FA153F"/>
    <w:rsid w:val="00FA1FFD"/>
    <w:rsid w:val="00FA2E44"/>
    <w:rsid w:val="00FA430B"/>
    <w:rsid w:val="00FA529B"/>
    <w:rsid w:val="00FA55B6"/>
    <w:rsid w:val="00FA5819"/>
    <w:rsid w:val="00FB03B8"/>
    <w:rsid w:val="00FB0FBC"/>
    <w:rsid w:val="00FB36F7"/>
    <w:rsid w:val="00FB42C1"/>
    <w:rsid w:val="00FB6664"/>
    <w:rsid w:val="00FB76D1"/>
    <w:rsid w:val="00FC09F5"/>
    <w:rsid w:val="00FC11EF"/>
    <w:rsid w:val="00FC1BA4"/>
    <w:rsid w:val="00FC252B"/>
    <w:rsid w:val="00FC2C78"/>
    <w:rsid w:val="00FC37E8"/>
    <w:rsid w:val="00FC4087"/>
    <w:rsid w:val="00FC4991"/>
    <w:rsid w:val="00FC515E"/>
    <w:rsid w:val="00FC700A"/>
    <w:rsid w:val="00FC7BB0"/>
    <w:rsid w:val="00FD0805"/>
    <w:rsid w:val="00FD32F4"/>
    <w:rsid w:val="00FD381B"/>
    <w:rsid w:val="00FD4A65"/>
    <w:rsid w:val="00FD575F"/>
    <w:rsid w:val="00FD5BC4"/>
    <w:rsid w:val="00FD5D9B"/>
    <w:rsid w:val="00FD7A66"/>
    <w:rsid w:val="00FE0073"/>
    <w:rsid w:val="00FE0401"/>
    <w:rsid w:val="00FE07E3"/>
    <w:rsid w:val="00FE14B9"/>
    <w:rsid w:val="00FE1C34"/>
    <w:rsid w:val="00FE249E"/>
    <w:rsid w:val="00FE270F"/>
    <w:rsid w:val="00FE2A58"/>
    <w:rsid w:val="00FE431B"/>
    <w:rsid w:val="00FE4370"/>
    <w:rsid w:val="00FE4CBE"/>
    <w:rsid w:val="00FE6B9C"/>
    <w:rsid w:val="00FE753F"/>
    <w:rsid w:val="00FF0DC6"/>
    <w:rsid w:val="00FF188F"/>
    <w:rsid w:val="00FF194E"/>
    <w:rsid w:val="00FF2B6F"/>
    <w:rsid w:val="00FF60C0"/>
    <w:rsid w:val="00FF76DA"/>
    <w:rsid w:val="00FF783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115714"/>
    <o:shapelayout v:ext="edit">
      <o:idmap v:ext="edit" data="1"/>
      <o:rules v:ext="edit">
        <o:r id="V:Rule11" type="connector" idref="#_x0000_s1593"/>
        <o:r id="V:Rule12" type="connector" idref="#_x0000_s1597"/>
        <o:r id="V:Rule13" type="connector" idref="#直接箭头连接符 4"/>
        <o:r id="V:Rule14" type="connector" idref="#_x0000_s1606">
          <o:proxy start="" idref="#_x0000_s1605" connectloc="0"/>
          <o:proxy end="" idref="#_x0000_s1600" connectloc="3"/>
        </o:r>
        <o:r id="V:Rule15" type="connector" idref="#_x0000_s1607">
          <o:proxy start="" idref="#_x0000_s1602" connectloc="3"/>
          <o:proxy end="" idref="#_x0000_s1605" connectloc="2"/>
        </o:r>
        <o:r id="V:Rule16" type="connector" idref="#_x0000_s1595"/>
        <o:r id="V:Rule17" type="connector" idref="#_x0000_s1591"/>
        <o:r id="V:Rule18" type="connector" idref="#_x0000_s1599"/>
        <o:r id="V:Rule19" type="connector" idref="#_x0000_s1603"/>
        <o:r id="V:Rule20" type="connector" idref="#_x0000_s1601">
          <o:proxy start="" idref="#_x0000_s1600" connectloc="2"/>
          <o:proxy end="" idref="#_x0000_s1602" connectloc="0"/>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69CF"/>
    <w:pPr>
      <w:widowControl w:val="0"/>
      <w:adjustRightInd w:val="0"/>
      <w:snapToGrid w:val="0"/>
      <w:spacing w:beforeLines="50" w:line="400" w:lineRule="exact"/>
      <w:jc w:val="both"/>
    </w:pPr>
    <w:rPr>
      <w:rFonts w:ascii="Times New Roman" w:eastAsia="宋体" w:hAnsi="Times New Roman" w:cs="Times New Roman"/>
    </w:rPr>
  </w:style>
  <w:style w:type="paragraph" w:styleId="1">
    <w:name w:val="heading 1"/>
    <w:basedOn w:val="a"/>
    <w:next w:val="a"/>
    <w:link w:val="1Char"/>
    <w:qFormat/>
    <w:rsid w:val="009E1AB4"/>
    <w:pPr>
      <w:keepNext/>
      <w:keepLines/>
      <w:spacing w:afterLines="50" w:line="360" w:lineRule="auto"/>
      <w:jc w:val="center"/>
      <w:outlineLvl w:val="0"/>
    </w:pPr>
    <w:rPr>
      <w:b/>
      <w:bCs/>
      <w:kern w:val="44"/>
      <w:sz w:val="32"/>
      <w:szCs w:val="44"/>
    </w:rPr>
  </w:style>
  <w:style w:type="paragraph" w:styleId="2">
    <w:name w:val="heading 2"/>
    <w:basedOn w:val="a"/>
    <w:next w:val="a"/>
    <w:link w:val="2Char"/>
    <w:qFormat/>
    <w:rsid w:val="00A01A2D"/>
    <w:pPr>
      <w:keepNext/>
      <w:keepLines/>
      <w:spacing w:line="360" w:lineRule="auto"/>
      <w:jc w:val="center"/>
      <w:outlineLvl w:val="1"/>
    </w:pPr>
    <w:rPr>
      <w:b/>
      <w:bCs/>
      <w:sz w:val="24"/>
      <w:szCs w:val="24"/>
    </w:rPr>
  </w:style>
  <w:style w:type="paragraph" w:styleId="3">
    <w:name w:val="heading 3"/>
    <w:basedOn w:val="a"/>
    <w:link w:val="3Char"/>
    <w:uiPriority w:val="9"/>
    <w:qFormat/>
    <w:rsid w:val="00986946"/>
    <w:pPr>
      <w:widowControl/>
      <w:spacing w:before="100" w:beforeAutospacing="1" w:after="100" w:afterAutospacing="1"/>
      <w:jc w:val="left"/>
      <w:outlineLvl w:val="2"/>
    </w:pPr>
    <w:rPr>
      <w:rFonts w:ascii="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unhideWhenUsed/>
    <w:qFormat/>
    <w:rsid w:val="00DA0B66"/>
    <w:rPr>
      <w:sz w:val="21"/>
      <w:szCs w:val="21"/>
    </w:rPr>
  </w:style>
  <w:style w:type="paragraph" w:styleId="a4">
    <w:name w:val="Balloon Text"/>
    <w:basedOn w:val="a"/>
    <w:link w:val="Char"/>
    <w:uiPriority w:val="99"/>
    <w:semiHidden/>
    <w:unhideWhenUsed/>
    <w:rsid w:val="00DA0B66"/>
    <w:rPr>
      <w:sz w:val="18"/>
      <w:szCs w:val="18"/>
    </w:rPr>
  </w:style>
  <w:style w:type="character" w:customStyle="1" w:styleId="Char">
    <w:name w:val="批注框文本 Char"/>
    <w:basedOn w:val="a0"/>
    <w:link w:val="a4"/>
    <w:uiPriority w:val="99"/>
    <w:semiHidden/>
    <w:rsid w:val="00DA0B66"/>
    <w:rPr>
      <w:rFonts w:ascii="Calibri" w:eastAsia="宋体" w:hAnsi="Calibri" w:cs="Times New Roman"/>
      <w:sz w:val="18"/>
      <w:szCs w:val="18"/>
    </w:rPr>
  </w:style>
  <w:style w:type="paragraph" w:styleId="a5">
    <w:name w:val="List Paragraph"/>
    <w:basedOn w:val="a"/>
    <w:uiPriority w:val="34"/>
    <w:qFormat/>
    <w:rsid w:val="007C7921"/>
    <w:pPr>
      <w:ind w:firstLineChars="200" w:firstLine="420"/>
    </w:pPr>
    <w:rPr>
      <w:rFonts w:cs="Calibri"/>
      <w:szCs w:val="21"/>
    </w:rPr>
  </w:style>
  <w:style w:type="character" w:customStyle="1" w:styleId="3Char">
    <w:name w:val="标题 3 Char"/>
    <w:basedOn w:val="a0"/>
    <w:link w:val="3"/>
    <w:uiPriority w:val="9"/>
    <w:rsid w:val="00986946"/>
    <w:rPr>
      <w:rFonts w:ascii="宋体" w:eastAsia="宋体" w:hAnsi="宋体" w:cs="宋体"/>
      <w:b/>
      <w:bCs/>
      <w:kern w:val="0"/>
      <w:sz w:val="27"/>
      <w:szCs w:val="27"/>
    </w:rPr>
  </w:style>
  <w:style w:type="paragraph" w:styleId="a6">
    <w:name w:val="header"/>
    <w:basedOn w:val="a"/>
    <w:link w:val="Char0"/>
    <w:uiPriority w:val="99"/>
    <w:unhideWhenUsed/>
    <w:rsid w:val="00224EE8"/>
    <w:pPr>
      <w:tabs>
        <w:tab w:val="center" w:pos="4153"/>
        <w:tab w:val="right" w:pos="8306"/>
      </w:tabs>
      <w:jc w:val="center"/>
    </w:pPr>
    <w:rPr>
      <w:rFonts w:asciiTheme="minorHAnsi" w:eastAsiaTheme="minorEastAsia" w:hAnsiTheme="minorHAnsi" w:cstheme="minorBidi"/>
      <w:sz w:val="18"/>
      <w:szCs w:val="18"/>
    </w:rPr>
  </w:style>
  <w:style w:type="character" w:customStyle="1" w:styleId="Char0">
    <w:name w:val="页眉 Char"/>
    <w:basedOn w:val="a0"/>
    <w:link w:val="a6"/>
    <w:uiPriority w:val="99"/>
    <w:rsid w:val="00224EE8"/>
    <w:rPr>
      <w:sz w:val="18"/>
      <w:szCs w:val="18"/>
    </w:rPr>
  </w:style>
  <w:style w:type="paragraph" w:styleId="a7">
    <w:name w:val="footer"/>
    <w:basedOn w:val="a"/>
    <w:link w:val="Char1"/>
    <w:uiPriority w:val="99"/>
    <w:unhideWhenUsed/>
    <w:rsid w:val="00986946"/>
    <w:pPr>
      <w:tabs>
        <w:tab w:val="center" w:pos="4153"/>
        <w:tab w:val="right" w:pos="8306"/>
      </w:tabs>
      <w:jc w:val="left"/>
    </w:pPr>
    <w:rPr>
      <w:rFonts w:asciiTheme="minorHAnsi" w:eastAsiaTheme="minorEastAsia" w:hAnsiTheme="minorHAnsi" w:cstheme="minorBidi"/>
      <w:sz w:val="18"/>
      <w:szCs w:val="18"/>
    </w:rPr>
  </w:style>
  <w:style w:type="character" w:customStyle="1" w:styleId="Char1">
    <w:name w:val="页脚 Char"/>
    <w:basedOn w:val="a0"/>
    <w:link w:val="a7"/>
    <w:uiPriority w:val="99"/>
    <w:rsid w:val="00986946"/>
    <w:rPr>
      <w:sz w:val="18"/>
      <w:szCs w:val="18"/>
    </w:rPr>
  </w:style>
  <w:style w:type="paragraph" w:customStyle="1" w:styleId="Default">
    <w:name w:val="Default"/>
    <w:qFormat/>
    <w:rsid w:val="00986946"/>
    <w:pPr>
      <w:widowControl w:val="0"/>
      <w:autoSpaceDE w:val="0"/>
      <w:autoSpaceDN w:val="0"/>
      <w:adjustRightInd w:val="0"/>
    </w:pPr>
    <w:rPr>
      <w:rFonts w:ascii="宋体" w:eastAsia="宋体" w:hAnsi="Times New Roman" w:cs="宋体"/>
      <w:color w:val="000000"/>
      <w:kern w:val="0"/>
      <w:sz w:val="24"/>
      <w:szCs w:val="24"/>
    </w:rPr>
  </w:style>
  <w:style w:type="paragraph" w:styleId="a8">
    <w:name w:val="Date"/>
    <w:basedOn w:val="a"/>
    <w:next w:val="a"/>
    <w:link w:val="Char2"/>
    <w:uiPriority w:val="99"/>
    <w:semiHidden/>
    <w:unhideWhenUsed/>
    <w:rsid w:val="00986946"/>
    <w:pPr>
      <w:ind w:leftChars="2500" w:left="100"/>
    </w:pPr>
    <w:rPr>
      <w:rFonts w:asciiTheme="minorHAnsi" w:eastAsiaTheme="minorEastAsia" w:hAnsiTheme="minorHAnsi" w:cstheme="minorBidi"/>
    </w:rPr>
  </w:style>
  <w:style w:type="character" w:customStyle="1" w:styleId="Char2">
    <w:name w:val="日期 Char"/>
    <w:basedOn w:val="a0"/>
    <w:link w:val="a8"/>
    <w:uiPriority w:val="99"/>
    <w:semiHidden/>
    <w:rsid w:val="00986946"/>
  </w:style>
  <w:style w:type="table" w:styleId="a9">
    <w:name w:val="Table Grid"/>
    <w:basedOn w:val="a1"/>
    <w:uiPriority w:val="59"/>
    <w:qFormat/>
    <w:rsid w:val="0098694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rsid w:val="00986946"/>
    <w:rPr>
      <w:rFonts w:ascii="Times New Roman" w:hAnsi="Times New Roman" w:cs="Times New Roman" w:hint="default"/>
      <w:b/>
      <w:bCs/>
      <w:i w:val="0"/>
      <w:iCs w:val="0"/>
      <w:color w:val="000000"/>
      <w:sz w:val="28"/>
      <w:szCs w:val="28"/>
    </w:rPr>
  </w:style>
  <w:style w:type="character" w:customStyle="1" w:styleId="fontstyle21">
    <w:name w:val="fontstyle21"/>
    <w:rsid w:val="00986946"/>
    <w:rPr>
      <w:rFonts w:ascii="宋体" w:eastAsia="宋体" w:hAnsi="宋体" w:hint="eastAsia"/>
      <w:b w:val="0"/>
      <w:bCs w:val="0"/>
      <w:i w:val="0"/>
      <w:iCs w:val="0"/>
      <w:color w:val="000000"/>
      <w:sz w:val="28"/>
      <w:szCs w:val="28"/>
    </w:rPr>
  </w:style>
  <w:style w:type="character" w:customStyle="1" w:styleId="fontstyle31">
    <w:name w:val="fontstyle31"/>
    <w:rsid w:val="00986946"/>
    <w:rPr>
      <w:rFonts w:ascii="楷体" w:eastAsia="楷体" w:hAnsi="楷体" w:hint="eastAsia"/>
      <w:b w:val="0"/>
      <w:bCs w:val="0"/>
      <w:i w:val="0"/>
      <w:iCs w:val="0"/>
      <w:color w:val="000000"/>
      <w:sz w:val="24"/>
      <w:szCs w:val="24"/>
    </w:rPr>
  </w:style>
  <w:style w:type="character" w:styleId="aa">
    <w:name w:val="Strong"/>
    <w:basedOn w:val="a0"/>
    <w:uiPriority w:val="22"/>
    <w:qFormat/>
    <w:rsid w:val="00986946"/>
    <w:rPr>
      <w:b/>
      <w:bCs/>
    </w:rPr>
  </w:style>
  <w:style w:type="character" w:customStyle="1" w:styleId="Char10">
    <w:name w:val="正文文本缩进 Char1"/>
    <w:link w:val="ab"/>
    <w:rsid w:val="00B2096A"/>
    <w:rPr>
      <w:rFonts w:eastAsia="仿宋_GB2312"/>
      <w:b/>
      <w:bCs/>
      <w:sz w:val="30"/>
    </w:rPr>
  </w:style>
  <w:style w:type="paragraph" w:styleId="ab">
    <w:name w:val="Body Text Indent"/>
    <w:basedOn w:val="a"/>
    <w:link w:val="Char10"/>
    <w:rsid w:val="00B2096A"/>
    <w:pPr>
      <w:ind w:firstLineChars="400" w:firstLine="1201"/>
    </w:pPr>
    <w:rPr>
      <w:rFonts w:asciiTheme="minorHAnsi" w:eastAsia="仿宋_GB2312" w:hAnsiTheme="minorHAnsi" w:cstheme="minorBidi"/>
      <w:b/>
      <w:bCs/>
      <w:sz w:val="30"/>
    </w:rPr>
  </w:style>
  <w:style w:type="character" w:customStyle="1" w:styleId="Char3">
    <w:name w:val="正文文本缩进 Char"/>
    <w:basedOn w:val="a0"/>
    <w:link w:val="ab"/>
    <w:uiPriority w:val="99"/>
    <w:semiHidden/>
    <w:rsid w:val="00B2096A"/>
    <w:rPr>
      <w:rFonts w:ascii="Calibri" w:eastAsia="宋体" w:hAnsi="Calibri" w:cs="Times New Roman"/>
    </w:rPr>
  </w:style>
  <w:style w:type="character" w:styleId="ac">
    <w:name w:val="Hyperlink"/>
    <w:uiPriority w:val="99"/>
    <w:rsid w:val="00CA336D"/>
    <w:rPr>
      <w:color w:val="0000FF"/>
      <w:u w:val="single"/>
    </w:rPr>
  </w:style>
  <w:style w:type="character" w:customStyle="1" w:styleId="1Char">
    <w:name w:val="标题 1 Char"/>
    <w:basedOn w:val="a0"/>
    <w:link w:val="1"/>
    <w:rsid w:val="009E1AB4"/>
    <w:rPr>
      <w:rFonts w:ascii="Times New Roman" w:eastAsia="宋体" w:hAnsi="Times New Roman" w:cs="Times New Roman"/>
      <w:b/>
      <w:bCs/>
      <w:kern w:val="44"/>
      <w:sz w:val="32"/>
      <w:szCs w:val="44"/>
    </w:rPr>
  </w:style>
  <w:style w:type="character" w:customStyle="1" w:styleId="2Char">
    <w:name w:val="标题 2 Char"/>
    <w:basedOn w:val="a0"/>
    <w:link w:val="2"/>
    <w:rsid w:val="00A01A2D"/>
    <w:rPr>
      <w:rFonts w:ascii="Times New Roman" w:eastAsia="宋体" w:hAnsi="Times New Roman" w:cs="Times New Roman"/>
      <w:b/>
      <w:bCs/>
      <w:sz w:val="24"/>
      <w:szCs w:val="24"/>
    </w:rPr>
  </w:style>
  <w:style w:type="paragraph" w:styleId="10">
    <w:name w:val="toc 1"/>
    <w:basedOn w:val="a"/>
    <w:next w:val="a"/>
    <w:uiPriority w:val="39"/>
    <w:rsid w:val="005D6EDB"/>
    <w:pPr>
      <w:spacing w:before="120" w:after="120"/>
      <w:jc w:val="left"/>
    </w:pPr>
    <w:rPr>
      <w:b/>
      <w:bCs/>
      <w:caps/>
      <w:sz w:val="20"/>
      <w:szCs w:val="20"/>
    </w:rPr>
  </w:style>
  <w:style w:type="character" w:customStyle="1" w:styleId="Char4">
    <w:name w:val="批注文字 Char"/>
    <w:link w:val="ad"/>
    <w:rsid w:val="00D94879"/>
    <w:rPr>
      <w:szCs w:val="24"/>
    </w:rPr>
  </w:style>
  <w:style w:type="paragraph" w:styleId="ad">
    <w:name w:val="annotation text"/>
    <w:basedOn w:val="a"/>
    <w:link w:val="Char4"/>
    <w:rsid w:val="00D94879"/>
    <w:pPr>
      <w:jc w:val="left"/>
    </w:pPr>
    <w:rPr>
      <w:rFonts w:asciiTheme="minorHAnsi" w:eastAsiaTheme="minorEastAsia" w:hAnsiTheme="minorHAnsi" w:cstheme="minorBidi"/>
      <w:szCs w:val="24"/>
    </w:rPr>
  </w:style>
  <w:style w:type="character" w:customStyle="1" w:styleId="Char11">
    <w:name w:val="批注文字 Char1"/>
    <w:basedOn w:val="a0"/>
    <w:link w:val="ad"/>
    <w:uiPriority w:val="99"/>
    <w:semiHidden/>
    <w:rsid w:val="00D94879"/>
    <w:rPr>
      <w:rFonts w:ascii="Calibri" w:eastAsia="宋体" w:hAnsi="Calibri" w:cs="Times New Roman"/>
    </w:rPr>
  </w:style>
  <w:style w:type="paragraph" w:styleId="ae">
    <w:name w:val="Document Map"/>
    <w:basedOn w:val="a"/>
    <w:link w:val="Char5"/>
    <w:uiPriority w:val="99"/>
    <w:semiHidden/>
    <w:unhideWhenUsed/>
    <w:rsid w:val="00A91379"/>
    <w:rPr>
      <w:rFonts w:ascii="宋体"/>
      <w:sz w:val="18"/>
      <w:szCs w:val="18"/>
    </w:rPr>
  </w:style>
  <w:style w:type="character" w:customStyle="1" w:styleId="Char5">
    <w:name w:val="文档结构图 Char"/>
    <w:basedOn w:val="a0"/>
    <w:link w:val="ae"/>
    <w:uiPriority w:val="99"/>
    <w:semiHidden/>
    <w:rsid w:val="00A91379"/>
    <w:rPr>
      <w:rFonts w:ascii="宋体" w:eastAsia="宋体" w:hAnsi="Calibri" w:cs="Times New Roman"/>
      <w:sz w:val="18"/>
      <w:szCs w:val="18"/>
    </w:rPr>
  </w:style>
  <w:style w:type="table" w:customStyle="1" w:styleId="11">
    <w:name w:val="网格型1"/>
    <w:basedOn w:val="a1"/>
    <w:next w:val="a9"/>
    <w:uiPriority w:val="59"/>
    <w:qFormat/>
    <w:rsid w:val="002B5E9D"/>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af">
    <w:name w:val="条文说明"/>
    <w:basedOn w:val="a"/>
    <w:link w:val="Char6"/>
    <w:qFormat/>
    <w:rsid w:val="009169CF"/>
    <w:pPr>
      <w:spacing w:beforeLines="0"/>
      <w:ind w:firstLineChars="200" w:firstLine="420"/>
      <w:jc w:val="left"/>
    </w:pPr>
    <w:rPr>
      <w:rFonts w:eastAsia="仿宋_GB2312"/>
      <w:i/>
      <w:szCs w:val="21"/>
    </w:rPr>
  </w:style>
  <w:style w:type="paragraph" w:customStyle="1" w:styleId="af0">
    <w:name w:val="正文内容"/>
    <w:basedOn w:val="a"/>
    <w:link w:val="Char7"/>
    <w:qFormat/>
    <w:rsid w:val="009169CF"/>
    <w:pPr>
      <w:spacing w:beforeLines="0"/>
      <w:ind w:firstLineChars="200" w:firstLine="420"/>
    </w:pPr>
  </w:style>
  <w:style w:type="character" w:customStyle="1" w:styleId="Char6">
    <w:name w:val="条文说明 Char"/>
    <w:basedOn w:val="a0"/>
    <w:link w:val="af"/>
    <w:rsid w:val="009169CF"/>
    <w:rPr>
      <w:rFonts w:ascii="Times New Roman" w:eastAsia="仿宋_GB2312" w:hAnsi="Times New Roman" w:cs="Times New Roman"/>
      <w:i/>
      <w:szCs w:val="21"/>
    </w:rPr>
  </w:style>
  <w:style w:type="paragraph" w:customStyle="1" w:styleId="af1">
    <w:name w:val="表头"/>
    <w:basedOn w:val="a"/>
    <w:link w:val="Char8"/>
    <w:qFormat/>
    <w:rsid w:val="00E9172B"/>
    <w:pPr>
      <w:jc w:val="center"/>
    </w:pPr>
    <w:rPr>
      <w:rFonts w:ascii="黑体" w:eastAsia="黑体" w:hAnsi="黑体" w:cstheme="minorBidi"/>
      <w:szCs w:val="21"/>
    </w:rPr>
  </w:style>
  <w:style w:type="character" w:customStyle="1" w:styleId="Char7">
    <w:name w:val="正文内容 Char"/>
    <w:basedOn w:val="a0"/>
    <w:link w:val="af0"/>
    <w:rsid w:val="009169CF"/>
    <w:rPr>
      <w:rFonts w:ascii="Times New Roman" w:eastAsia="宋体" w:hAnsi="Times New Roman" w:cs="Times New Roman"/>
    </w:rPr>
  </w:style>
  <w:style w:type="paragraph" w:customStyle="1" w:styleId="af2">
    <w:name w:val="图名"/>
    <w:basedOn w:val="af1"/>
    <w:link w:val="Char9"/>
    <w:qFormat/>
    <w:rsid w:val="00D36D01"/>
    <w:pPr>
      <w:spacing w:beforeLines="0" w:afterLines="50"/>
    </w:pPr>
  </w:style>
  <w:style w:type="character" w:customStyle="1" w:styleId="Char8">
    <w:name w:val="表头 Char"/>
    <w:basedOn w:val="a0"/>
    <w:link w:val="af1"/>
    <w:rsid w:val="00E9172B"/>
    <w:rPr>
      <w:rFonts w:ascii="黑体" w:eastAsia="黑体" w:hAnsi="黑体"/>
      <w:szCs w:val="21"/>
    </w:rPr>
  </w:style>
  <w:style w:type="character" w:customStyle="1" w:styleId="Char9">
    <w:name w:val="图名 Char"/>
    <w:basedOn w:val="Char8"/>
    <w:link w:val="af2"/>
    <w:rsid w:val="00D36D01"/>
  </w:style>
  <w:style w:type="paragraph" w:customStyle="1" w:styleId="af3">
    <w:name w:val="内容细则"/>
    <w:basedOn w:val="af0"/>
    <w:link w:val="Chara"/>
    <w:qFormat/>
    <w:rsid w:val="004E26DB"/>
    <w:pPr>
      <w:ind w:leftChars="300" w:left="945" w:hangingChars="150" w:hanging="315"/>
    </w:pPr>
    <w:rPr>
      <w:szCs w:val="21"/>
      <w:shd w:val="clear" w:color="auto" w:fill="FFFFFF"/>
    </w:rPr>
  </w:style>
  <w:style w:type="character" w:customStyle="1" w:styleId="Chara">
    <w:name w:val="内容细则 Char"/>
    <w:basedOn w:val="Char7"/>
    <w:link w:val="af3"/>
    <w:rsid w:val="004E26DB"/>
    <w:rPr>
      <w:szCs w:val="21"/>
    </w:rPr>
  </w:style>
  <w:style w:type="paragraph" w:styleId="TOC">
    <w:name w:val="TOC Heading"/>
    <w:basedOn w:val="1"/>
    <w:next w:val="a"/>
    <w:uiPriority w:val="39"/>
    <w:unhideWhenUsed/>
    <w:qFormat/>
    <w:rsid w:val="00AC2F08"/>
    <w:pPr>
      <w:widowControl/>
      <w:adjustRightInd/>
      <w:snapToGrid/>
      <w:spacing w:beforeLines="0" w:afterLines="0" w:line="276" w:lineRule="auto"/>
      <w:jc w:val="left"/>
      <w:outlineLvl w:val="9"/>
    </w:pPr>
    <w:rPr>
      <w:rFonts w:asciiTheme="majorHAnsi" w:eastAsiaTheme="majorEastAsia" w:hAnsiTheme="majorHAnsi" w:cstheme="majorBidi"/>
      <w:color w:val="365F91" w:themeColor="accent1" w:themeShade="BF"/>
      <w:kern w:val="0"/>
      <w:sz w:val="28"/>
      <w:szCs w:val="28"/>
    </w:rPr>
  </w:style>
  <w:style w:type="paragraph" w:styleId="20">
    <w:name w:val="toc 2"/>
    <w:basedOn w:val="a"/>
    <w:next w:val="a"/>
    <w:autoRedefine/>
    <w:uiPriority w:val="39"/>
    <w:unhideWhenUsed/>
    <w:rsid w:val="00AC2F08"/>
    <w:pPr>
      <w:ind w:leftChars="200" w:left="420"/>
    </w:pPr>
  </w:style>
</w:styles>
</file>

<file path=word/webSettings.xml><?xml version="1.0" encoding="utf-8"?>
<w:webSettings xmlns:r="http://schemas.openxmlformats.org/officeDocument/2006/relationships" xmlns:w="http://schemas.openxmlformats.org/wordprocessingml/2006/main">
  <w:divs>
    <w:div w:id="652879749">
      <w:bodyDiv w:val="1"/>
      <w:marLeft w:val="0"/>
      <w:marRight w:val="0"/>
      <w:marTop w:val="0"/>
      <w:marBottom w:val="0"/>
      <w:divBdr>
        <w:top w:val="none" w:sz="0" w:space="0" w:color="auto"/>
        <w:left w:val="none" w:sz="0" w:space="0" w:color="auto"/>
        <w:bottom w:val="none" w:sz="0" w:space="0" w:color="auto"/>
        <w:right w:val="none" w:sz="0" w:space="0" w:color="auto"/>
      </w:divBdr>
    </w:div>
    <w:div w:id="1268275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jpeg"/><Relationship Id="rId117" Type="http://schemas.openxmlformats.org/officeDocument/2006/relationships/oleObject" Target="embeddings/oleObject34.bin"/><Relationship Id="rId21" Type="http://schemas.openxmlformats.org/officeDocument/2006/relationships/image" Target="media/image6.jpeg"/><Relationship Id="rId42" Type="http://schemas.openxmlformats.org/officeDocument/2006/relationships/oleObject" Target="embeddings/oleObject2.bin"/><Relationship Id="rId47" Type="http://schemas.openxmlformats.org/officeDocument/2006/relationships/image" Target="media/image29.png"/><Relationship Id="rId63" Type="http://schemas.openxmlformats.org/officeDocument/2006/relationships/oleObject" Target="embeddings/oleObject7.bin"/><Relationship Id="rId68" Type="http://schemas.openxmlformats.org/officeDocument/2006/relationships/image" Target="media/image44.wmf"/><Relationship Id="rId84" Type="http://schemas.openxmlformats.org/officeDocument/2006/relationships/image" Target="media/image52.wmf"/><Relationship Id="rId89" Type="http://schemas.openxmlformats.org/officeDocument/2006/relationships/oleObject" Target="embeddings/oleObject20.bin"/><Relationship Id="rId112" Type="http://schemas.openxmlformats.org/officeDocument/2006/relationships/image" Target="media/image66.wmf"/><Relationship Id="rId133" Type="http://schemas.openxmlformats.org/officeDocument/2006/relationships/image" Target="media/image77.wmf"/><Relationship Id="rId138" Type="http://schemas.openxmlformats.org/officeDocument/2006/relationships/oleObject" Target="embeddings/oleObject44.bin"/><Relationship Id="rId154" Type="http://schemas.openxmlformats.org/officeDocument/2006/relationships/image" Target="media/image87.wmf"/><Relationship Id="rId159" Type="http://schemas.openxmlformats.org/officeDocument/2006/relationships/oleObject" Target="embeddings/oleObject56.bin"/><Relationship Id="rId170" Type="http://schemas.openxmlformats.org/officeDocument/2006/relationships/fontTable" Target="fontTable.xml"/><Relationship Id="rId16" Type="http://schemas.openxmlformats.org/officeDocument/2006/relationships/image" Target="media/image1.png"/><Relationship Id="rId107" Type="http://schemas.openxmlformats.org/officeDocument/2006/relationships/oleObject" Target="embeddings/oleObject29.bin"/><Relationship Id="rId11" Type="http://schemas.openxmlformats.org/officeDocument/2006/relationships/footer" Target="footer2.xml"/><Relationship Id="rId32" Type="http://schemas.openxmlformats.org/officeDocument/2006/relationships/image" Target="media/image17.png"/><Relationship Id="rId37" Type="http://schemas.openxmlformats.org/officeDocument/2006/relationships/image" Target="media/image22.wmf"/><Relationship Id="rId53" Type="http://schemas.openxmlformats.org/officeDocument/2006/relationships/image" Target="media/image35.png"/><Relationship Id="rId58" Type="http://schemas.openxmlformats.org/officeDocument/2006/relationships/image" Target="media/image39.wmf"/><Relationship Id="rId74" Type="http://schemas.openxmlformats.org/officeDocument/2006/relationships/image" Target="media/image47.wmf"/><Relationship Id="rId79" Type="http://schemas.openxmlformats.org/officeDocument/2006/relationships/oleObject" Target="embeddings/oleObject15.bin"/><Relationship Id="rId102" Type="http://schemas.openxmlformats.org/officeDocument/2006/relationships/image" Target="media/image61.wmf"/><Relationship Id="rId123" Type="http://schemas.openxmlformats.org/officeDocument/2006/relationships/image" Target="media/image72.wmf"/><Relationship Id="rId128" Type="http://schemas.openxmlformats.org/officeDocument/2006/relationships/oleObject" Target="embeddings/oleObject39.bin"/><Relationship Id="rId144" Type="http://schemas.openxmlformats.org/officeDocument/2006/relationships/oleObject" Target="embeddings/oleObject47.bin"/><Relationship Id="rId149" Type="http://schemas.openxmlformats.org/officeDocument/2006/relationships/image" Target="media/image85.wmf"/><Relationship Id="rId5" Type="http://schemas.openxmlformats.org/officeDocument/2006/relationships/webSettings" Target="webSettings.xml"/><Relationship Id="rId90" Type="http://schemas.openxmlformats.org/officeDocument/2006/relationships/image" Target="media/image55.wmf"/><Relationship Id="rId95" Type="http://schemas.openxmlformats.org/officeDocument/2006/relationships/oleObject" Target="embeddings/oleObject23.bin"/><Relationship Id="rId160" Type="http://schemas.openxmlformats.org/officeDocument/2006/relationships/oleObject" Target="embeddings/oleObject57.bin"/><Relationship Id="rId165" Type="http://schemas.openxmlformats.org/officeDocument/2006/relationships/oleObject" Target="embeddings/oleObject62.bin"/><Relationship Id="rId22" Type="http://schemas.openxmlformats.org/officeDocument/2006/relationships/image" Target="media/image7.jpeg"/><Relationship Id="rId27" Type="http://schemas.openxmlformats.org/officeDocument/2006/relationships/image" Target="media/image12.png"/><Relationship Id="rId43" Type="http://schemas.openxmlformats.org/officeDocument/2006/relationships/image" Target="media/image26.wmf"/><Relationship Id="rId48" Type="http://schemas.openxmlformats.org/officeDocument/2006/relationships/image" Target="media/image30.png"/><Relationship Id="rId64" Type="http://schemas.openxmlformats.org/officeDocument/2006/relationships/image" Target="media/image42.wmf"/><Relationship Id="rId69" Type="http://schemas.openxmlformats.org/officeDocument/2006/relationships/oleObject" Target="embeddings/oleObject10.bin"/><Relationship Id="rId113" Type="http://schemas.openxmlformats.org/officeDocument/2006/relationships/oleObject" Target="embeddings/oleObject32.bin"/><Relationship Id="rId118" Type="http://schemas.openxmlformats.org/officeDocument/2006/relationships/image" Target="media/image69.wmf"/><Relationship Id="rId134" Type="http://schemas.openxmlformats.org/officeDocument/2006/relationships/oleObject" Target="embeddings/oleObject42.bin"/><Relationship Id="rId139" Type="http://schemas.openxmlformats.org/officeDocument/2006/relationships/image" Target="media/image80.wmf"/><Relationship Id="rId80" Type="http://schemas.openxmlformats.org/officeDocument/2006/relationships/image" Target="media/image50.wmf"/><Relationship Id="rId85" Type="http://schemas.openxmlformats.org/officeDocument/2006/relationships/oleObject" Target="embeddings/oleObject18.bin"/><Relationship Id="rId150" Type="http://schemas.openxmlformats.org/officeDocument/2006/relationships/oleObject" Target="embeddings/oleObject50.bin"/><Relationship Id="rId155" Type="http://schemas.openxmlformats.org/officeDocument/2006/relationships/oleObject" Target="embeddings/oleObject53.bin"/><Relationship Id="rId171" Type="http://schemas.openxmlformats.org/officeDocument/2006/relationships/theme" Target="theme/theme1.xml"/><Relationship Id="rId12" Type="http://schemas.openxmlformats.org/officeDocument/2006/relationships/header" Target="header3.xml"/><Relationship Id="rId17" Type="http://schemas.openxmlformats.org/officeDocument/2006/relationships/image" Target="media/image2.png"/><Relationship Id="rId33" Type="http://schemas.openxmlformats.org/officeDocument/2006/relationships/image" Target="media/image18.png"/><Relationship Id="rId38" Type="http://schemas.openxmlformats.org/officeDocument/2006/relationships/oleObject" Target="embeddings/oleObject1.bin"/><Relationship Id="rId59" Type="http://schemas.openxmlformats.org/officeDocument/2006/relationships/oleObject" Target="embeddings/oleObject5.bin"/><Relationship Id="rId103" Type="http://schemas.openxmlformats.org/officeDocument/2006/relationships/oleObject" Target="embeddings/oleObject27.bin"/><Relationship Id="rId108" Type="http://schemas.openxmlformats.org/officeDocument/2006/relationships/image" Target="media/image64.wmf"/><Relationship Id="rId124" Type="http://schemas.openxmlformats.org/officeDocument/2006/relationships/oleObject" Target="embeddings/oleObject37.bin"/><Relationship Id="rId129" Type="http://schemas.openxmlformats.org/officeDocument/2006/relationships/image" Target="media/image75.wmf"/><Relationship Id="rId54" Type="http://schemas.openxmlformats.org/officeDocument/2006/relationships/image" Target="media/image36.jpeg"/><Relationship Id="rId70" Type="http://schemas.openxmlformats.org/officeDocument/2006/relationships/image" Target="media/image45.wmf"/><Relationship Id="rId75" Type="http://schemas.openxmlformats.org/officeDocument/2006/relationships/oleObject" Target="embeddings/oleObject13.bin"/><Relationship Id="rId91" Type="http://schemas.openxmlformats.org/officeDocument/2006/relationships/oleObject" Target="embeddings/oleObject21.bin"/><Relationship Id="rId96" Type="http://schemas.openxmlformats.org/officeDocument/2006/relationships/image" Target="media/image58.wmf"/><Relationship Id="rId140" Type="http://schemas.openxmlformats.org/officeDocument/2006/relationships/oleObject" Target="embeddings/oleObject45.bin"/><Relationship Id="rId145" Type="http://schemas.openxmlformats.org/officeDocument/2006/relationships/image" Target="media/image83.wmf"/><Relationship Id="rId161" Type="http://schemas.openxmlformats.org/officeDocument/2006/relationships/oleObject" Target="embeddings/oleObject58.bin"/><Relationship Id="rId166" Type="http://schemas.openxmlformats.org/officeDocument/2006/relationships/oleObject" Target="embeddings/oleObject63.bin"/><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5.xml"/><Relationship Id="rId23" Type="http://schemas.openxmlformats.org/officeDocument/2006/relationships/image" Target="media/image8.jpe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1.png"/><Relationship Id="rId57" Type="http://schemas.openxmlformats.org/officeDocument/2006/relationships/oleObject" Target="embeddings/oleObject4.bin"/><Relationship Id="rId106" Type="http://schemas.openxmlformats.org/officeDocument/2006/relationships/image" Target="media/image63.wmf"/><Relationship Id="rId114" Type="http://schemas.openxmlformats.org/officeDocument/2006/relationships/image" Target="media/image67.wmf"/><Relationship Id="rId119" Type="http://schemas.openxmlformats.org/officeDocument/2006/relationships/oleObject" Target="embeddings/oleObject35.bin"/><Relationship Id="rId127" Type="http://schemas.openxmlformats.org/officeDocument/2006/relationships/image" Target="media/image74.wmf"/><Relationship Id="rId10" Type="http://schemas.openxmlformats.org/officeDocument/2006/relationships/footer" Target="footer1.xml"/><Relationship Id="rId31" Type="http://schemas.openxmlformats.org/officeDocument/2006/relationships/image" Target="media/image16.png"/><Relationship Id="rId44" Type="http://schemas.openxmlformats.org/officeDocument/2006/relationships/oleObject" Target="embeddings/oleObject3.bin"/><Relationship Id="rId52" Type="http://schemas.openxmlformats.org/officeDocument/2006/relationships/image" Target="media/image34.jpeg"/><Relationship Id="rId60" Type="http://schemas.openxmlformats.org/officeDocument/2006/relationships/image" Target="media/image40.wmf"/><Relationship Id="rId65" Type="http://schemas.openxmlformats.org/officeDocument/2006/relationships/oleObject" Target="embeddings/oleObject8.bin"/><Relationship Id="rId73" Type="http://schemas.openxmlformats.org/officeDocument/2006/relationships/oleObject" Target="embeddings/oleObject12.bin"/><Relationship Id="rId78" Type="http://schemas.openxmlformats.org/officeDocument/2006/relationships/image" Target="media/image49.wmf"/><Relationship Id="rId81" Type="http://schemas.openxmlformats.org/officeDocument/2006/relationships/oleObject" Target="embeddings/oleObject16.bin"/><Relationship Id="rId86" Type="http://schemas.openxmlformats.org/officeDocument/2006/relationships/image" Target="media/image53.wmf"/><Relationship Id="rId94" Type="http://schemas.openxmlformats.org/officeDocument/2006/relationships/image" Target="media/image57.wmf"/><Relationship Id="rId99" Type="http://schemas.openxmlformats.org/officeDocument/2006/relationships/oleObject" Target="embeddings/oleObject25.bin"/><Relationship Id="rId101" Type="http://schemas.openxmlformats.org/officeDocument/2006/relationships/oleObject" Target="embeddings/oleObject26.bin"/><Relationship Id="rId122" Type="http://schemas.openxmlformats.org/officeDocument/2006/relationships/oleObject" Target="embeddings/oleObject36.bin"/><Relationship Id="rId130" Type="http://schemas.openxmlformats.org/officeDocument/2006/relationships/oleObject" Target="embeddings/oleObject40.bin"/><Relationship Id="rId135" Type="http://schemas.openxmlformats.org/officeDocument/2006/relationships/image" Target="media/image78.wmf"/><Relationship Id="rId143" Type="http://schemas.openxmlformats.org/officeDocument/2006/relationships/image" Target="media/image82.wmf"/><Relationship Id="rId148" Type="http://schemas.openxmlformats.org/officeDocument/2006/relationships/oleObject" Target="embeddings/oleObject49.bin"/><Relationship Id="rId151" Type="http://schemas.openxmlformats.org/officeDocument/2006/relationships/image" Target="media/image86.wmf"/><Relationship Id="rId156" Type="http://schemas.openxmlformats.org/officeDocument/2006/relationships/oleObject" Target="embeddings/oleObject54.bin"/><Relationship Id="rId164" Type="http://schemas.openxmlformats.org/officeDocument/2006/relationships/oleObject" Target="embeddings/oleObject61.bin"/><Relationship Id="rId169" Type="http://schemas.openxmlformats.org/officeDocument/2006/relationships/footer" Target="footer7.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image" Target="media/image3.png"/><Relationship Id="rId39" Type="http://schemas.openxmlformats.org/officeDocument/2006/relationships/image" Target="media/image23.emf"/><Relationship Id="rId109" Type="http://schemas.openxmlformats.org/officeDocument/2006/relationships/oleObject" Target="embeddings/oleObject30.bin"/><Relationship Id="rId34" Type="http://schemas.openxmlformats.org/officeDocument/2006/relationships/image" Target="media/image19.png"/><Relationship Id="rId50" Type="http://schemas.openxmlformats.org/officeDocument/2006/relationships/image" Target="media/image32.png"/><Relationship Id="rId55" Type="http://schemas.openxmlformats.org/officeDocument/2006/relationships/image" Target="media/image37.jpeg"/><Relationship Id="rId76" Type="http://schemas.openxmlformats.org/officeDocument/2006/relationships/image" Target="media/image48.wmf"/><Relationship Id="rId97" Type="http://schemas.openxmlformats.org/officeDocument/2006/relationships/oleObject" Target="embeddings/oleObject24.bin"/><Relationship Id="rId104" Type="http://schemas.openxmlformats.org/officeDocument/2006/relationships/image" Target="media/image62.wmf"/><Relationship Id="rId120" Type="http://schemas.openxmlformats.org/officeDocument/2006/relationships/image" Target="media/image70.wmf"/><Relationship Id="rId125" Type="http://schemas.openxmlformats.org/officeDocument/2006/relationships/image" Target="media/image73.wmf"/><Relationship Id="rId141" Type="http://schemas.openxmlformats.org/officeDocument/2006/relationships/image" Target="media/image81.wmf"/><Relationship Id="rId146" Type="http://schemas.openxmlformats.org/officeDocument/2006/relationships/oleObject" Target="embeddings/oleObject48.bin"/><Relationship Id="rId167" Type="http://schemas.openxmlformats.org/officeDocument/2006/relationships/image" Target="media/image89.emf"/><Relationship Id="rId7" Type="http://schemas.openxmlformats.org/officeDocument/2006/relationships/endnotes" Target="endnotes.xml"/><Relationship Id="rId71" Type="http://schemas.openxmlformats.org/officeDocument/2006/relationships/oleObject" Target="embeddings/oleObject11.bin"/><Relationship Id="rId92" Type="http://schemas.openxmlformats.org/officeDocument/2006/relationships/image" Target="media/image56.wmf"/><Relationship Id="rId162" Type="http://schemas.openxmlformats.org/officeDocument/2006/relationships/oleObject" Target="embeddings/oleObject59.bin"/><Relationship Id="rId2" Type="http://schemas.openxmlformats.org/officeDocument/2006/relationships/numbering" Target="numbering.xml"/><Relationship Id="rId29" Type="http://schemas.openxmlformats.org/officeDocument/2006/relationships/image" Target="media/image14.png"/><Relationship Id="rId24" Type="http://schemas.openxmlformats.org/officeDocument/2006/relationships/image" Target="media/image9.jpeg"/><Relationship Id="rId40" Type="http://schemas.openxmlformats.org/officeDocument/2006/relationships/image" Target="media/image24.emf"/><Relationship Id="rId45" Type="http://schemas.openxmlformats.org/officeDocument/2006/relationships/image" Target="media/image27.emf"/><Relationship Id="rId66" Type="http://schemas.openxmlformats.org/officeDocument/2006/relationships/image" Target="media/image43.wmf"/><Relationship Id="rId87" Type="http://schemas.openxmlformats.org/officeDocument/2006/relationships/oleObject" Target="embeddings/oleObject19.bin"/><Relationship Id="rId110" Type="http://schemas.openxmlformats.org/officeDocument/2006/relationships/image" Target="media/image65.wmf"/><Relationship Id="rId115" Type="http://schemas.openxmlformats.org/officeDocument/2006/relationships/oleObject" Target="embeddings/oleObject33.bin"/><Relationship Id="rId131" Type="http://schemas.openxmlformats.org/officeDocument/2006/relationships/image" Target="media/image76.wmf"/><Relationship Id="rId136" Type="http://schemas.openxmlformats.org/officeDocument/2006/relationships/oleObject" Target="embeddings/oleObject43.bin"/><Relationship Id="rId157" Type="http://schemas.openxmlformats.org/officeDocument/2006/relationships/image" Target="media/image88.wmf"/><Relationship Id="rId61" Type="http://schemas.openxmlformats.org/officeDocument/2006/relationships/oleObject" Target="embeddings/oleObject6.bin"/><Relationship Id="rId82" Type="http://schemas.openxmlformats.org/officeDocument/2006/relationships/image" Target="media/image51.wmf"/><Relationship Id="rId152" Type="http://schemas.openxmlformats.org/officeDocument/2006/relationships/oleObject" Target="embeddings/oleObject51.bin"/><Relationship Id="rId19" Type="http://schemas.openxmlformats.org/officeDocument/2006/relationships/image" Target="media/image4.jpeg"/><Relationship Id="rId14" Type="http://schemas.openxmlformats.org/officeDocument/2006/relationships/footer" Target="footer4.xml"/><Relationship Id="rId30" Type="http://schemas.openxmlformats.org/officeDocument/2006/relationships/image" Target="media/image15.png"/><Relationship Id="rId35" Type="http://schemas.openxmlformats.org/officeDocument/2006/relationships/image" Target="media/image20.png"/><Relationship Id="rId56" Type="http://schemas.openxmlformats.org/officeDocument/2006/relationships/image" Target="media/image38.wmf"/><Relationship Id="rId77" Type="http://schemas.openxmlformats.org/officeDocument/2006/relationships/oleObject" Target="embeddings/oleObject14.bin"/><Relationship Id="rId100" Type="http://schemas.openxmlformats.org/officeDocument/2006/relationships/image" Target="media/image60.wmf"/><Relationship Id="rId105" Type="http://schemas.openxmlformats.org/officeDocument/2006/relationships/oleObject" Target="embeddings/oleObject28.bin"/><Relationship Id="rId126" Type="http://schemas.openxmlformats.org/officeDocument/2006/relationships/oleObject" Target="embeddings/oleObject38.bin"/><Relationship Id="rId147" Type="http://schemas.openxmlformats.org/officeDocument/2006/relationships/image" Target="media/image84.wmf"/><Relationship Id="rId168" Type="http://schemas.openxmlformats.org/officeDocument/2006/relationships/footer" Target="footer6.xml"/><Relationship Id="rId8" Type="http://schemas.openxmlformats.org/officeDocument/2006/relationships/header" Target="header1.xml"/><Relationship Id="rId51" Type="http://schemas.openxmlformats.org/officeDocument/2006/relationships/image" Target="media/image33.png"/><Relationship Id="rId72" Type="http://schemas.openxmlformats.org/officeDocument/2006/relationships/image" Target="media/image46.wmf"/><Relationship Id="rId93" Type="http://schemas.openxmlformats.org/officeDocument/2006/relationships/oleObject" Target="embeddings/oleObject22.bin"/><Relationship Id="rId98" Type="http://schemas.openxmlformats.org/officeDocument/2006/relationships/image" Target="media/image59.wmf"/><Relationship Id="rId121" Type="http://schemas.openxmlformats.org/officeDocument/2006/relationships/image" Target="media/image71.wmf"/><Relationship Id="rId142" Type="http://schemas.openxmlformats.org/officeDocument/2006/relationships/oleObject" Target="embeddings/oleObject46.bin"/><Relationship Id="rId163" Type="http://schemas.openxmlformats.org/officeDocument/2006/relationships/oleObject" Target="embeddings/oleObject60.bin"/><Relationship Id="rId3" Type="http://schemas.openxmlformats.org/officeDocument/2006/relationships/styles" Target="styles.xml"/><Relationship Id="rId25" Type="http://schemas.openxmlformats.org/officeDocument/2006/relationships/image" Target="media/image10.jpeg"/><Relationship Id="rId46" Type="http://schemas.openxmlformats.org/officeDocument/2006/relationships/image" Target="media/image28.emf"/><Relationship Id="rId67" Type="http://schemas.openxmlformats.org/officeDocument/2006/relationships/oleObject" Target="embeddings/oleObject9.bin"/><Relationship Id="rId116" Type="http://schemas.openxmlformats.org/officeDocument/2006/relationships/image" Target="media/image68.wmf"/><Relationship Id="rId137" Type="http://schemas.openxmlformats.org/officeDocument/2006/relationships/image" Target="media/image79.wmf"/><Relationship Id="rId158" Type="http://schemas.openxmlformats.org/officeDocument/2006/relationships/oleObject" Target="embeddings/oleObject55.bin"/><Relationship Id="rId20" Type="http://schemas.openxmlformats.org/officeDocument/2006/relationships/image" Target="media/image5.jpeg"/><Relationship Id="rId41" Type="http://schemas.openxmlformats.org/officeDocument/2006/relationships/image" Target="media/image25.wmf"/><Relationship Id="rId62" Type="http://schemas.openxmlformats.org/officeDocument/2006/relationships/image" Target="media/image41.wmf"/><Relationship Id="rId83" Type="http://schemas.openxmlformats.org/officeDocument/2006/relationships/oleObject" Target="embeddings/oleObject17.bin"/><Relationship Id="rId88" Type="http://schemas.openxmlformats.org/officeDocument/2006/relationships/image" Target="media/image54.wmf"/><Relationship Id="rId111" Type="http://schemas.openxmlformats.org/officeDocument/2006/relationships/oleObject" Target="embeddings/oleObject31.bin"/><Relationship Id="rId132" Type="http://schemas.openxmlformats.org/officeDocument/2006/relationships/oleObject" Target="embeddings/oleObject41.bin"/><Relationship Id="rId153" Type="http://schemas.openxmlformats.org/officeDocument/2006/relationships/oleObject" Target="embeddings/oleObject52.bin"/></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6887A2-19F1-4149-BA33-CD712FA3C0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856</TotalTime>
  <Pages>1</Pages>
  <Words>7783</Words>
  <Characters>44369</Characters>
  <Application>Microsoft Office Word</Application>
  <DocSecurity>0</DocSecurity>
  <Lines>369</Lines>
  <Paragraphs>104</Paragraphs>
  <ScaleCrop>false</ScaleCrop>
  <Company/>
  <LinksUpToDate>false</LinksUpToDate>
  <CharactersWithSpaces>52048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dc:creator>
  <cp:keywords/>
  <dc:description/>
  <cp:lastModifiedBy>朱文运</cp:lastModifiedBy>
  <cp:revision>3</cp:revision>
  <cp:lastPrinted>2019-06-20T01:11:00Z</cp:lastPrinted>
  <dcterms:created xsi:type="dcterms:W3CDTF">2019-06-18T09:08:00Z</dcterms:created>
  <dcterms:modified xsi:type="dcterms:W3CDTF">2019-06-24T01:56:00Z</dcterms:modified>
</cp:coreProperties>
</file>