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A4" w:rsidRDefault="001068A4" w:rsidP="001068A4">
      <w:pPr>
        <w:widowControl w:val="0"/>
        <w:adjustRightInd/>
        <w:spacing w:after="0" w:line="570" w:lineRule="exact"/>
        <w:jc w:val="both"/>
        <w:rPr>
          <w:rFonts w:ascii="方正仿宋_GBK" w:eastAsia="方正黑体_GBK" w:hAnsi="宋体" w:hint="eastAsia"/>
          <w:color w:val="000000"/>
          <w:kern w:val="2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napToGrid w:val="0"/>
          <w:sz w:val="32"/>
          <w:szCs w:val="20"/>
        </w:rPr>
        <w:t>附件2</w:t>
      </w:r>
    </w:p>
    <w:p w:rsidR="001068A4" w:rsidRDefault="001068A4" w:rsidP="001068A4">
      <w:pPr>
        <w:spacing w:after="0" w:line="570" w:lineRule="exact"/>
        <w:jc w:val="center"/>
        <w:rPr>
          <w:rFonts w:ascii="方正小标宋_GBK" w:eastAsia="方正小标宋_GBK" w:hAnsi="方正小标宋_GBK" w:cs="方正小标宋_GBK" w:hint="eastAsia"/>
          <w:sz w:val="36"/>
        </w:rPr>
      </w:pPr>
    </w:p>
    <w:p w:rsidR="001068A4" w:rsidRDefault="001068A4" w:rsidP="001068A4">
      <w:pPr>
        <w:spacing w:after="0" w:line="57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装配式建筑部品部件生产企业汇总表</w:t>
      </w:r>
    </w:p>
    <w:p w:rsidR="001068A4" w:rsidRDefault="001068A4" w:rsidP="001068A4">
      <w:pPr>
        <w:spacing w:after="0" w:line="57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1068A4" w:rsidRDefault="001068A4" w:rsidP="001068A4">
      <w:pPr>
        <w:spacing w:after="0" w:line="57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设区市建筑产业现代化推进工作联席会议办公室（盖章）：___________</w:t>
      </w:r>
    </w:p>
    <w:p w:rsidR="001068A4" w:rsidRDefault="001068A4" w:rsidP="001068A4">
      <w:pPr>
        <w:spacing w:after="0"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（一）已建成投产生产企业情况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451"/>
        <w:gridCol w:w="1950"/>
        <w:gridCol w:w="1716"/>
        <w:gridCol w:w="1784"/>
        <w:gridCol w:w="1098"/>
        <w:gridCol w:w="1402"/>
        <w:gridCol w:w="984"/>
        <w:gridCol w:w="996"/>
        <w:gridCol w:w="908"/>
      </w:tblGrid>
      <w:tr w:rsidR="001068A4" w:rsidTr="004E298C">
        <w:trPr>
          <w:trHeight w:val="737"/>
          <w:jc w:val="center"/>
        </w:trPr>
        <w:tc>
          <w:tcPr>
            <w:tcW w:w="70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45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地区（县、区）</w:t>
            </w:r>
          </w:p>
        </w:tc>
        <w:tc>
          <w:tcPr>
            <w:tcW w:w="1950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类别</w:t>
            </w:r>
          </w:p>
        </w:tc>
        <w:tc>
          <w:tcPr>
            <w:tcW w:w="171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企业名称</w:t>
            </w:r>
          </w:p>
        </w:tc>
        <w:tc>
          <w:tcPr>
            <w:tcW w:w="17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地址</w:t>
            </w:r>
          </w:p>
        </w:tc>
        <w:tc>
          <w:tcPr>
            <w:tcW w:w="109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法定代表人</w:t>
            </w:r>
          </w:p>
        </w:tc>
        <w:tc>
          <w:tcPr>
            <w:tcW w:w="140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部品部件类型</w:t>
            </w:r>
          </w:p>
        </w:tc>
        <w:tc>
          <w:tcPr>
            <w:tcW w:w="9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设计产能/年</w:t>
            </w:r>
          </w:p>
        </w:tc>
        <w:tc>
          <w:tcPr>
            <w:tcW w:w="99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实际产能/年</w:t>
            </w:r>
          </w:p>
        </w:tc>
        <w:tc>
          <w:tcPr>
            <w:tcW w:w="90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投产时间</w:t>
            </w:r>
          </w:p>
        </w:tc>
      </w:tr>
      <w:tr w:rsidR="001068A4" w:rsidTr="004E298C">
        <w:trPr>
          <w:trHeight w:val="737"/>
          <w:jc w:val="center"/>
        </w:trPr>
        <w:tc>
          <w:tcPr>
            <w:tcW w:w="70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068A4" w:rsidRDefault="001068A4" w:rsidP="004E298C">
            <w:pPr>
              <w:spacing w:after="0"/>
              <w:jc w:val="center"/>
            </w:pPr>
            <w:r>
              <w:rPr>
                <w:rFonts w:ascii="Times New Roman" w:eastAsia="仿宋" w:hAnsi="Times New Roman" w:hint="eastAsia"/>
                <w:sz w:val="24"/>
              </w:rPr>
              <w:t>主体结构预制构件生产企业</w:t>
            </w:r>
          </w:p>
        </w:tc>
        <w:tc>
          <w:tcPr>
            <w:tcW w:w="171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17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0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145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17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0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45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068A4" w:rsidRDefault="001068A4" w:rsidP="004E298C">
            <w:pPr>
              <w:spacing w:after="0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装配式内外围护构件生产企业</w:t>
            </w:r>
          </w:p>
        </w:tc>
        <w:tc>
          <w:tcPr>
            <w:tcW w:w="171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17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0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17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0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</w:p>
        </w:tc>
        <w:tc>
          <w:tcPr>
            <w:tcW w:w="145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1068A4" w:rsidRDefault="001068A4" w:rsidP="004E298C">
            <w:pPr>
              <w:spacing w:after="0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工业化内装部品生产企业</w:t>
            </w:r>
          </w:p>
        </w:tc>
        <w:tc>
          <w:tcPr>
            <w:tcW w:w="171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17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0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</w:p>
        </w:tc>
        <w:tc>
          <w:tcPr>
            <w:tcW w:w="1451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17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</w:tbl>
    <w:p w:rsidR="001068A4" w:rsidRDefault="001068A4" w:rsidP="001068A4">
      <w:pPr>
        <w:spacing w:after="0" w:line="570" w:lineRule="exact"/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sectPr w:rsidR="001068A4">
          <w:pgSz w:w="16838" w:h="11906" w:orient="landscape"/>
          <w:pgMar w:top="1587" w:right="2098" w:bottom="1474" w:left="1984" w:header="708" w:footer="708" w:gutter="0"/>
          <w:cols w:space="720"/>
          <w:docGrid w:linePitch="360"/>
        </w:sectPr>
      </w:pPr>
    </w:p>
    <w:p w:rsidR="001068A4" w:rsidRDefault="001068A4" w:rsidP="001068A4">
      <w:pPr>
        <w:spacing w:after="0" w:line="570" w:lineRule="exact"/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（二）在建生产企业情况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6"/>
        <w:gridCol w:w="1587"/>
        <w:gridCol w:w="2132"/>
        <w:gridCol w:w="1876"/>
        <w:gridCol w:w="2197"/>
        <w:gridCol w:w="954"/>
        <w:gridCol w:w="1378"/>
        <w:gridCol w:w="1089"/>
        <w:gridCol w:w="993"/>
      </w:tblGrid>
      <w:tr w:rsidR="001068A4" w:rsidTr="004E298C">
        <w:trPr>
          <w:trHeight w:val="737"/>
          <w:jc w:val="center"/>
        </w:trPr>
        <w:tc>
          <w:tcPr>
            <w:tcW w:w="76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58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地区（县、区）</w:t>
            </w:r>
          </w:p>
        </w:tc>
        <w:tc>
          <w:tcPr>
            <w:tcW w:w="2132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企业名称</w:t>
            </w:r>
          </w:p>
        </w:tc>
        <w:tc>
          <w:tcPr>
            <w:tcW w:w="219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地址</w:t>
            </w:r>
          </w:p>
        </w:tc>
        <w:tc>
          <w:tcPr>
            <w:tcW w:w="95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法定代表人</w:t>
            </w:r>
          </w:p>
        </w:tc>
        <w:tc>
          <w:tcPr>
            <w:tcW w:w="137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部品部件类型</w:t>
            </w:r>
          </w:p>
        </w:tc>
        <w:tc>
          <w:tcPr>
            <w:tcW w:w="1089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设计产能/年</w:t>
            </w:r>
          </w:p>
        </w:tc>
        <w:tc>
          <w:tcPr>
            <w:tcW w:w="993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sz w:val="24"/>
                <w:szCs w:val="24"/>
              </w:rPr>
              <w:t>拟投产时间</w:t>
            </w:r>
          </w:p>
        </w:tc>
      </w:tr>
      <w:tr w:rsidR="001068A4" w:rsidTr="004E298C">
        <w:trPr>
          <w:trHeight w:val="737"/>
          <w:jc w:val="center"/>
        </w:trPr>
        <w:tc>
          <w:tcPr>
            <w:tcW w:w="76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1068A4" w:rsidRDefault="001068A4" w:rsidP="004E298C">
            <w:pPr>
              <w:spacing w:after="0"/>
              <w:jc w:val="center"/>
            </w:pPr>
            <w:r>
              <w:rPr>
                <w:rFonts w:ascii="Times New Roman" w:eastAsia="仿宋" w:hAnsi="Times New Roman" w:hint="eastAsia"/>
                <w:sz w:val="24"/>
              </w:rPr>
              <w:t>主体结构预制构件生产企业</w:t>
            </w:r>
          </w:p>
        </w:tc>
        <w:tc>
          <w:tcPr>
            <w:tcW w:w="187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219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6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2</w:t>
            </w:r>
          </w:p>
        </w:tc>
        <w:tc>
          <w:tcPr>
            <w:tcW w:w="158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219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6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3</w:t>
            </w:r>
          </w:p>
        </w:tc>
        <w:tc>
          <w:tcPr>
            <w:tcW w:w="158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1068A4" w:rsidRDefault="001068A4" w:rsidP="004E298C">
            <w:pPr>
              <w:spacing w:after="0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装配式内外围护构件生产企业</w:t>
            </w:r>
          </w:p>
        </w:tc>
        <w:tc>
          <w:tcPr>
            <w:tcW w:w="187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219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6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4</w:t>
            </w:r>
          </w:p>
        </w:tc>
        <w:tc>
          <w:tcPr>
            <w:tcW w:w="158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219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6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vAlign w:val="center"/>
          </w:tcPr>
          <w:p w:rsidR="001068A4" w:rsidRDefault="001068A4" w:rsidP="004E298C">
            <w:pPr>
              <w:spacing w:after="0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工业化内装部品生产企业</w:t>
            </w:r>
          </w:p>
        </w:tc>
        <w:tc>
          <w:tcPr>
            <w:tcW w:w="187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219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  <w:tr w:rsidR="001068A4" w:rsidTr="004E298C">
        <w:trPr>
          <w:trHeight w:val="737"/>
          <w:jc w:val="center"/>
        </w:trPr>
        <w:tc>
          <w:tcPr>
            <w:tcW w:w="766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6</w:t>
            </w:r>
          </w:p>
        </w:tc>
        <w:tc>
          <w:tcPr>
            <w:tcW w:w="158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2132" w:type="dxa"/>
            <w:vMerge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068A4" w:rsidRDefault="001068A4" w:rsidP="004E298C">
            <w:pPr>
              <w:spacing w:after="0"/>
              <w:jc w:val="center"/>
            </w:pPr>
          </w:p>
        </w:tc>
        <w:tc>
          <w:tcPr>
            <w:tcW w:w="2197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int="eastAsia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068A4" w:rsidRDefault="001068A4" w:rsidP="004E298C">
            <w:pPr>
              <w:spacing w:after="0"/>
              <w:jc w:val="center"/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</w:pPr>
          </w:p>
        </w:tc>
      </w:tr>
    </w:tbl>
    <w:p w:rsidR="001068A4" w:rsidRDefault="001068A4" w:rsidP="001068A4">
      <w:pPr>
        <w:widowControl w:val="0"/>
        <w:adjustRightInd/>
        <w:spacing w:after="0"/>
        <w:jc w:val="both"/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注：1. 部品部件类型按照“调查统计范围”中的名称填写。</w:t>
      </w:r>
    </w:p>
    <w:p w:rsidR="001068A4" w:rsidRDefault="001068A4" w:rsidP="001068A4">
      <w:pPr>
        <w:widowControl w:val="0"/>
        <w:numPr>
          <w:ilvl w:val="0"/>
          <w:numId w:val="1"/>
        </w:numPr>
        <w:adjustRightInd/>
        <w:spacing w:after="0"/>
        <w:ind w:firstLineChars="200" w:firstLine="480"/>
        <w:jc w:val="both"/>
        <w:rPr>
          <w:rFonts w:ascii="方正黑体_GBK" w:eastAsia="方正黑体_GBK" w:hAnsi="方正黑体_GBK" w:cs="方正黑体_GBK"/>
          <w:snapToGrid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主体结构预制构件中混凝土构件生产能力以“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万m</w:t>
      </w:r>
      <w:r>
        <w:rPr>
          <w:rFonts w:ascii="方正仿宋_GBK" w:eastAsia="方正仿宋_GBK" w:hAnsi="方正仿宋_GBK" w:cs="方正仿宋_GBK" w:hint="eastAsia"/>
          <w:sz w:val="24"/>
          <w:szCs w:val="24"/>
          <w:vertAlign w:val="superscript"/>
        </w:rPr>
        <w:t>3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”为单位，钢构件生产能力以“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万吨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”为单位，木构件生产能力以“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万m</w:t>
      </w:r>
      <w:r>
        <w:rPr>
          <w:rFonts w:ascii="方正仿宋_GBK" w:eastAsia="方正仿宋_GBK" w:hAnsi="方正仿宋_GBK" w:cs="方正仿宋_GBK" w:hint="eastAsia"/>
          <w:sz w:val="24"/>
          <w:szCs w:val="24"/>
          <w:vertAlign w:val="superscript"/>
        </w:rPr>
        <w:t>3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”为单位；装配式内外围护构件生产能力以“</w:t>
      </w:r>
      <w:r>
        <w:rPr>
          <w:rFonts w:ascii="方正仿宋_GBK" w:eastAsia="方正仿宋_GBK" w:hAnsi="方正仿宋_GBK" w:cs="方正仿宋_GBK" w:hint="eastAsia"/>
          <w:sz w:val="24"/>
          <w:szCs w:val="24"/>
        </w:rPr>
        <w:t>万m</w:t>
      </w:r>
      <w:r>
        <w:rPr>
          <w:rFonts w:ascii="方正仿宋_GBK" w:eastAsia="方正仿宋_GBK" w:hAnsi="方正仿宋_GBK" w:cs="方正仿宋_GBK" w:hint="eastAsia"/>
          <w:sz w:val="24"/>
          <w:szCs w:val="24"/>
          <w:vertAlign w:val="superscript"/>
        </w:rPr>
        <w:t>2</w:t>
      </w:r>
      <w:r>
        <w:rPr>
          <w:rFonts w:ascii="方正仿宋_GBK" w:eastAsia="方正仿宋_GBK" w:hAnsi="方正仿宋_GBK" w:cs="方正仿宋_GBK" w:hint="eastAsia"/>
          <w:snapToGrid w:val="0"/>
          <w:sz w:val="24"/>
          <w:szCs w:val="24"/>
        </w:rPr>
        <w:t>”为单位。</w:t>
      </w:r>
    </w:p>
    <w:p w:rsidR="001068A4" w:rsidRDefault="001068A4" w:rsidP="001068A4"/>
    <w:p w:rsidR="001068A4" w:rsidRDefault="001068A4" w:rsidP="001068A4"/>
    <w:p w:rsidR="001068A4" w:rsidRPr="001068A4" w:rsidRDefault="001068A4" w:rsidP="001068A4">
      <w:pPr>
        <w:spacing w:after="0" w:line="570" w:lineRule="exact"/>
        <w:rPr>
          <w:rFonts w:ascii="方正小标宋_GBK" w:eastAsia="方正小标宋_GBK" w:hAnsi="方正小标宋_GBK" w:cs="方正小标宋_GBK" w:hint="eastAsia"/>
          <w:sz w:val="36"/>
        </w:rPr>
      </w:pPr>
    </w:p>
    <w:sectPr w:rsidR="001068A4" w:rsidRPr="001068A4">
      <w:pgSz w:w="16838" w:h="11906" w:orient="landscape"/>
      <w:pgMar w:top="1587" w:right="2098" w:bottom="1474" w:left="1984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A559C"/>
    <w:multiLevelType w:val="singleLevel"/>
    <w:tmpl w:val="F9EA559C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68A4"/>
    <w:rsid w:val="001068A4"/>
    <w:rsid w:val="00EF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A4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>Microsoft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duoer</dc:creator>
  <cp:lastModifiedBy>duoer</cp:lastModifiedBy>
  <cp:revision>1</cp:revision>
  <dcterms:created xsi:type="dcterms:W3CDTF">2019-08-28T08:09:00Z</dcterms:created>
  <dcterms:modified xsi:type="dcterms:W3CDTF">2019-08-28T08:09:00Z</dcterms:modified>
</cp:coreProperties>
</file>